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1B" w:rsidRPr="0021781B" w:rsidRDefault="0021781B" w:rsidP="00326A78">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4"/>
          <w:lang w:eastAsia="ru-RU"/>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r w:rsidRPr="005613D3">
        <w:rPr>
          <w:rFonts w:ascii="Times New Roman" w:eastAsia="Calibri" w:hAnsi="Times New Roman" w:cs="Times New Roman"/>
          <w:b/>
          <w:bCs/>
          <w:noProof/>
          <w:sz w:val="28"/>
          <w:szCs w:val="28"/>
          <w:lang w:eastAsia="ru-RU"/>
        </w:rPr>
        <w:drawing>
          <wp:anchor distT="0" distB="0" distL="114300" distR="114300" simplePos="0" relativeHeight="251659264" behindDoc="0" locked="0" layoutInCell="1" allowOverlap="0" wp14:anchorId="740FABCA" wp14:editId="183E6B2E">
            <wp:simplePos x="0" y="0"/>
            <wp:positionH relativeFrom="column">
              <wp:posOffset>2780665</wp:posOffset>
            </wp:positionH>
            <wp:positionV relativeFrom="paragraph">
              <wp:posOffset>-367665</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left="1368" w:right="1075" w:firstLine="432"/>
        <w:jc w:val="both"/>
        <w:rPr>
          <w:rFonts w:ascii="Times New Roman" w:eastAsia="Calibri" w:hAnsi="Times New Roman" w:cs="Times New Roman"/>
          <w:b/>
          <w:bCs/>
          <w:sz w:val="28"/>
          <w:szCs w:val="28"/>
        </w:rPr>
      </w:pPr>
    </w:p>
    <w:p w:rsidR="005613D3" w:rsidRPr="005613D3" w:rsidRDefault="005613D3" w:rsidP="005613D3">
      <w:pPr>
        <w:shd w:val="clear" w:color="auto" w:fill="FFFFFF"/>
        <w:spacing w:after="0" w:line="322" w:lineRule="exact"/>
        <w:ind w:right="-1"/>
        <w:jc w:val="center"/>
        <w:rPr>
          <w:rFonts w:ascii="Times New Roman" w:eastAsia="Calibri" w:hAnsi="Times New Roman" w:cs="Times New Roman"/>
          <w:sz w:val="28"/>
        </w:rPr>
      </w:pPr>
      <w:r w:rsidRPr="005613D3">
        <w:rPr>
          <w:rFonts w:ascii="Times New Roman" w:eastAsia="Calibri" w:hAnsi="Times New Roman" w:cs="Times New Roman"/>
          <w:b/>
          <w:bCs/>
          <w:sz w:val="28"/>
          <w:szCs w:val="28"/>
        </w:rPr>
        <w:t xml:space="preserve">АДМИНИСТРАЦИЯ МУНИЦИПАЛЬНОГО ОБРАЗОВАНИЯ </w:t>
      </w:r>
      <w:r w:rsidRPr="005613D3">
        <w:rPr>
          <w:rFonts w:ascii="Times New Roman" w:eastAsia="Calibri" w:hAnsi="Times New Roman" w:cs="Times New Roman"/>
          <w:b/>
          <w:bCs/>
          <w:spacing w:val="-2"/>
          <w:sz w:val="28"/>
          <w:szCs w:val="28"/>
        </w:rPr>
        <w:t>«СМОЛЕНСКИЙ РАЙОН» СМОЛЕНСКОЙ ОБЛАСТИ</w:t>
      </w:r>
    </w:p>
    <w:p w:rsidR="005613D3" w:rsidRPr="005613D3" w:rsidRDefault="005613D3" w:rsidP="005613D3">
      <w:pPr>
        <w:shd w:val="clear" w:color="auto" w:fill="FFFFFF"/>
        <w:spacing w:after="0" w:line="240" w:lineRule="auto"/>
        <w:ind w:right="6" w:firstLine="709"/>
        <w:jc w:val="center"/>
        <w:rPr>
          <w:rFonts w:ascii="Times New Roman" w:eastAsia="Calibri" w:hAnsi="Times New Roman" w:cs="Times New Roman"/>
          <w:b/>
          <w:bCs/>
          <w:sz w:val="28"/>
          <w:szCs w:val="28"/>
        </w:rPr>
      </w:pPr>
    </w:p>
    <w:p w:rsidR="005613D3" w:rsidRPr="005613D3" w:rsidRDefault="005613D3" w:rsidP="005613D3">
      <w:pPr>
        <w:shd w:val="clear" w:color="auto" w:fill="FFFFFF"/>
        <w:spacing w:after="0" w:line="240" w:lineRule="auto"/>
        <w:ind w:right="6"/>
        <w:jc w:val="center"/>
        <w:rPr>
          <w:rFonts w:ascii="Times New Roman" w:eastAsia="Calibri" w:hAnsi="Times New Roman" w:cs="Times New Roman"/>
          <w:b/>
          <w:bCs/>
          <w:sz w:val="28"/>
          <w:szCs w:val="28"/>
        </w:rPr>
      </w:pPr>
      <w:r w:rsidRPr="005613D3">
        <w:rPr>
          <w:rFonts w:ascii="Times New Roman" w:eastAsia="Calibri" w:hAnsi="Times New Roman" w:cs="Times New Roman"/>
          <w:b/>
          <w:bCs/>
          <w:sz w:val="28"/>
          <w:szCs w:val="28"/>
        </w:rPr>
        <w:t>П О С Т А Н О В Л Е Н И Е</w:t>
      </w:r>
    </w:p>
    <w:p w:rsidR="005613D3" w:rsidRPr="005613D3" w:rsidRDefault="005613D3" w:rsidP="005613D3">
      <w:pPr>
        <w:shd w:val="clear" w:color="auto" w:fill="FFFFFF"/>
        <w:spacing w:after="0" w:line="240" w:lineRule="auto"/>
        <w:ind w:right="6" w:firstLine="709"/>
        <w:jc w:val="center"/>
        <w:rPr>
          <w:rFonts w:ascii="Times New Roman" w:eastAsia="Calibri" w:hAnsi="Times New Roman" w:cs="Times New Roman"/>
          <w:sz w:val="28"/>
          <w:szCs w:val="28"/>
        </w:rPr>
      </w:pP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ahoma" w:eastAsia="Times New Roman" w:hAnsi="Tahoma" w:cs="Tahoma"/>
          <w:sz w:val="20"/>
          <w:szCs w:val="20"/>
          <w:lang w:eastAsia="ru-RU"/>
        </w:rPr>
        <w:br/>
      </w:r>
      <w:r w:rsidR="004133B0" w:rsidRPr="00B642C5">
        <w:rPr>
          <w:rFonts w:ascii="Times New Roman" w:hAnsi="Times New Roman" w:cs="Times New Roman"/>
          <w:sz w:val="28"/>
          <w:szCs w:val="28"/>
        </w:rPr>
        <w:t xml:space="preserve">от </w:t>
      </w:r>
      <w:r w:rsidR="004133B0">
        <w:rPr>
          <w:rFonts w:ascii="Times New Roman" w:hAnsi="Times New Roman" w:cs="Times New Roman"/>
          <w:sz w:val="28"/>
          <w:szCs w:val="28"/>
        </w:rPr>
        <w:t>01.11.2017</w:t>
      </w:r>
      <w:r w:rsidR="004133B0">
        <w:rPr>
          <w:rFonts w:ascii="Times New Roman" w:hAnsi="Times New Roman" w:cs="Times New Roman"/>
          <w:sz w:val="28"/>
          <w:szCs w:val="28"/>
        </w:rPr>
        <w:t xml:space="preserve"> № 2284</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p>
    <w:p w:rsidR="00E631C3" w:rsidRDefault="00E631C3" w:rsidP="005613D3">
      <w:pPr>
        <w:widowControl w:val="0"/>
        <w:autoSpaceDE w:val="0"/>
        <w:autoSpaceDN w:val="0"/>
        <w:spacing w:after="0" w:line="240" w:lineRule="auto"/>
        <w:rPr>
          <w:rFonts w:ascii="Times New Roman" w:eastAsia="Times New Roman" w:hAnsi="Times New Roman" w:cs="Times New Roman"/>
          <w:sz w:val="28"/>
          <w:szCs w:val="28"/>
          <w:lang w:eastAsia="ru-RU"/>
        </w:rPr>
      </w:pP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Об утверждении программы комплексного</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 xml:space="preserve">развития социальной инфраструктуры </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Печер</w:t>
      </w:r>
      <w:r w:rsidRPr="005613D3">
        <w:rPr>
          <w:rFonts w:ascii="Times New Roman" w:eastAsia="Times New Roman" w:hAnsi="Times New Roman" w:cs="Times New Roman"/>
          <w:sz w:val="28"/>
          <w:szCs w:val="28"/>
          <w:lang w:eastAsia="ru-RU"/>
        </w:rPr>
        <w:t xml:space="preserve">ского сельского поселения </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Смоленского района Смоленской области</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sz w:val="28"/>
          <w:szCs w:val="28"/>
          <w:lang w:eastAsia="ru-RU"/>
        </w:rPr>
      </w:pPr>
      <w:r w:rsidRPr="005613D3">
        <w:rPr>
          <w:rFonts w:ascii="Times New Roman" w:eastAsia="Times New Roman" w:hAnsi="Times New Roman" w:cs="Times New Roman"/>
          <w:sz w:val="28"/>
          <w:szCs w:val="28"/>
          <w:lang w:eastAsia="ru-RU"/>
        </w:rPr>
        <w:t>на 2018-2033 годы</w:t>
      </w:r>
    </w:p>
    <w:p w:rsidR="005613D3" w:rsidRPr="005613D3" w:rsidRDefault="005613D3" w:rsidP="005613D3">
      <w:pPr>
        <w:widowControl w:val="0"/>
        <w:autoSpaceDE w:val="0"/>
        <w:autoSpaceDN w:val="0"/>
        <w:spacing w:after="0" w:line="240" w:lineRule="auto"/>
        <w:rPr>
          <w:rFonts w:ascii="Times New Roman" w:eastAsia="Times New Roman" w:hAnsi="Times New Roman" w:cs="Times New Roman"/>
          <w:b/>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 xml:space="preserve">На основании Федерального </w:t>
      </w:r>
      <w:hyperlink r:id="rId8" w:history="1">
        <w:r w:rsidRPr="005613D3">
          <w:rPr>
            <w:rFonts w:ascii="Times New Roman" w:eastAsia="Times New Roman" w:hAnsi="Times New Roman" w:cs="Times New Roman"/>
            <w:color w:val="000000"/>
            <w:sz w:val="28"/>
            <w:szCs w:val="20"/>
            <w:lang w:eastAsia="ru-RU"/>
          </w:rPr>
          <w:t>закона</w:t>
        </w:r>
      </w:hyperlink>
      <w:r w:rsidRPr="005613D3">
        <w:rPr>
          <w:rFonts w:ascii="Times New Roman" w:eastAsia="Times New Roman" w:hAnsi="Times New Roman" w:cs="Times New Roman"/>
          <w:sz w:val="28"/>
          <w:szCs w:val="20"/>
          <w:lang w:eastAsia="ru-RU"/>
        </w:rPr>
        <w:t xml:space="preserve"> от 29 декабря 2014 года N 456-ФЗ </w:t>
      </w:r>
      <w:r w:rsidR="00743E55">
        <w:rPr>
          <w:rFonts w:ascii="Times New Roman" w:eastAsia="Times New Roman" w:hAnsi="Times New Roman" w:cs="Times New Roman"/>
          <w:sz w:val="28"/>
          <w:szCs w:val="20"/>
          <w:lang w:eastAsia="ru-RU"/>
        </w:rPr>
        <w:t>«</w:t>
      </w:r>
      <w:r w:rsidRPr="005613D3">
        <w:rPr>
          <w:rFonts w:ascii="Times New Roman" w:eastAsia="Times New Roman" w:hAnsi="Times New Roman" w:cs="Times New Roman"/>
          <w:sz w:val="28"/>
          <w:szCs w:val="20"/>
          <w:lang w:eastAsia="ru-RU"/>
        </w:rPr>
        <w:t>О внесении изменений в Градостроительный кодекс Российской Федерации и отдельные законодательные акты Российской Федерации</w:t>
      </w:r>
      <w:r w:rsidR="00743E55">
        <w:rPr>
          <w:rFonts w:ascii="Times New Roman" w:eastAsia="Times New Roman" w:hAnsi="Times New Roman" w:cs="Times New Roman"/>
          <w:sz w:val="28"/>
          <w:szCs w:val="20"/>
          <w:lang w:eastAsia="ru-RU"/>
        </w:rPr>
        <w:t>»</w:t>
      </w:r>
      <w:r w:rsidRPr="005613D3">
        <w:rPr>
          <w:rFonts w:ascii="Times New Roman" w:eastAsia="Times New Roman" w:hAnsi="Times New Roman" w:cs="Times New Roman"/>
          <w:sz w:val="28"/>
          <w:szCs w:val="20"/>
          <w:lang w:eastAsia="ru-RU"/>
        </w:rPr>
        <w:t xml:space="preserve"> и в соответствии с </w:t>
      </w:r>
      <w:hyperlink r:id="rId9" w:history="1">
        <w:r w:rsidRPr="005613D3">
          <w:rPr>
            <w:rFonts w:ascii="Times New Roman" w:eastAsia="Times New Roman" w:hAnsi="Times New Roman" w:cs="Times New Roman"/>
            <w:color w:val="000000"/>
            <w:sz w:val="28"/>
            <w:szCs w:val="20"/>
            <w:lang w:eastAsia="ru-RU"/>
          </w:rPr>
          <w:t>постановлением</w:t>
        </w:r>
      </w:hyperlink>
      <w:r w:rsidRPr="005613D3">
        <w:rPr>
          <w:rFonts w:ascii="Times New Roman" w:eastAsia="Times New Roman" w:hAnsi="Times New Roman" w:cs="Times New Roman"/>
          <w:sz w:val="28"/>
          <w:szCs w:val="20"/>
          <w:lang w:eastAsia="ru-RU"/>
        </w:rPr>
        <w:t xml:space="preserve"> Правительства Российской Федерации от 1 октября 2015 года N 1050 </w:t>
      </w:r>
      <w:r w:rsidR="00743E55">
        <w:rPr>
          <w:rFonts w:ascii="Times New Roman" w:eastAsia="Times New Roman" w:hAnsi="Times New Roman" w:cs="Times New Roman"/>
          <w:sz w:val="28"/>
          <w:szCs w:val="20"/>
          <w:lang w:eastAsia="ru-RU"/>
        </w:rPr>
        <w:t>«</w:t>
      </w:r>
      <w:r w:rsidRPr="005613D3">
        <w:rPr>
          <w:rFonts w:ascii="Times New Roman" w:eastAsia="Times New Roman" w:hAnsi="Times New Roman" w:cs="Times New Roman"/>
          <w:sz w:val="28"/>
          <w:szCs w:val="20"/>
          <w:lang w:eastAsia="ru-RU"/>
        </w:rPr>
        <w:t>Об утверждении требований к программам комплексного развития социальной инфраструктуры поселений, городских округов</w:t>
      </w:r>
      <w:r w:rsidR="00743E55">
        <w:rPr>
          <w:rFonts w:ascii="Times New Roman" w:eastAsia="Times New Roman" w:hAnsi="Times New Roman" w:cs="Times New Roman"/>
          <w:sz w:val="28"/>
          <w:szCs w:val="20"/>
          <w:lang w:eastAsia="ru-RU"/>
        </w:rPr>
        <w:t>»</w:t>
      </w:r>
      <w:r w:rsidRPr="005613D3">
        <w:rPr>
          <w:rFonts w:ascii="Times New Roman" w:eastAsia="Times New Roman" w:hAnsi="Times New Roman" w:cs="Times New Roman"/>
          <w:sz w:val="28"/>
          <w:szCs w:val="20"/>
          <w:lang w:eastAsia="ru-RU"/>
        </w:rPr>
        <w:t xml:space="preserve"> и </w:t>
      </w:r>
      <w:r w:rsidR="00743E55">
        <w:rPr>
          <w:rFonts w:ascii="Times New Roman" w:eastAsia="Times New Roman" w:hAnsi="Times New Roman" w:cs="Times New Roman"/>
          <w:sz w:val="28"/>
          <w:szCs w:val="20"/>
          <w:lang w:eastAsia="ru-RU"/>
        </w:rPr>
        <w:t>г</w:t>
      </w:r>
      <w:r w:rsidRPr="005613D3">
        <w:rPr>
          <w:rFonts w:ascii="Times New Roman" w:eastAsia="Times New Roman" w:hAnsi="Times New Roman" w:cs="Times New Roman"/>
          <w:sz w:val="28"/>
          <w:szCs w:val="20"/>
          <w:lang w:eastAsia="ru-RU"/>
        </w:rPr>
        <w:t xml:space="preserve">енеральным </w:t>
      </w:r>
      <w:hyperlink r:id="rId10" w:history="1">
        <w:r w:rsidRPr="005613D3">
          <w:rPr>
            <w:rFonts w:ascii="Times New Roman" w:eastAsia="Times New Roman" w:hAnsi="Times New Roman" w:cs="Times New Roman"/>
            <w:color w:val="000000"/>
            <w:sz w:val="28"/>
            <w:szCs w:val="20"/>
            <w:lang w:eastAsia="ru-RU"/>
          </w:rPr>
          <w:t>планом</w:t>
        </w:r>
      </w:hyperlink>
      <w:r w:rsidRPr="005613D3">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области, утвержденным решением Совета депутатов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области от </w:t>
      </w:r>
      <w:r>
        <w:rPr>
          <w:rFonts w:ascii="Times New Roman" w:eastAsia="Times New Roman" w:hAnsi="Times New Roman" w:cs="Times New Roman"/>
          <w:sz w:val="28"/>
          <w:szCs w:val="20"/>
          <w:lang w:eastAsia="ru-RU"/>
        </w:rPr>
        <w:t>21</w:t>
      </w:r>
      <w:r w:rsidRPr="005613D3">
        <w:rPr>
          <w:rFonts w:ascii="Times New Roman" w:eastAsia="Times New Roman" w:hAnsi="Times New Roman" w:cs="Times New Roman"/>
          <w:sz w:val="28"/>
          <w:szCs w:val="20"/>
          <w:lang w:eastAsia="ru-RU"/>
        </w:rPr>
        <w:t xml:space="preserve"> августа 201</w:t>
      </w:r>
      <w:r>
        <w:rPr>
          <w:rFonts w:ascii="Times New Roman" w:eastAsia="Times New Roman" w:hAnsi="Times New Roman" w:cs="Times New Roman"/>
          <w:sz w:val="28"/>
          <w:szCs w:val="20"/>
          <w:lang w:eastAsia="ru-RU"/>
        </w:rPr>
        <w:t>5</w:t>
      </w:r>
      <w:r w:rsidRPr="005613D3">
        <w:rPr>
          <w:rFonts w:ascii="Times New Roman" w:eastAsia="Times New Roman" w:hAnsi="Times New Roman" w:cs="Times New Roman"/>
          <w:sz w:val="28"/>
          <w:szCs w:val="20"/>
          <w:lang w:eastAsia="ru-RU"/>
        </w:rPr>
        <w:t xml:space="preserve"> года N </w:t>
      </w:r>
      <w:r>
        <w:rPr>
          <w:rFonts w:ascii="Times New Roman" w:eastAsia="Times New Roman" w:hAnsi="Times New Roman" w:cs="Times New Roman"/>
          <w:sz w:val="28"/>
          <w:szCs w:val="20"/>
          <w:lang w:eastAsia="ru-RU"/>
        </w:rPr>
        <w:t>4</w:t>
      </w:r>
      <w:r w:rsidRPr="005613D3">
        <w:rPr>
          <w:rFonts w:ascii="Times New Roman" w:eastAsia="Times New Roman" w:hAnsi="Times New Roman" w:cs="Times New Roman"/>
          <w:sz w:val="28"/>
          <w:szCs w:val="20"/>
          <w:lang w:eastAsia="ru-RU"/>
        </w:rPr>
        <w:t xml:space="preserve">4, </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АДМИНИСТРАЦИЯ МУНИЦИПАЛЬНОГО ОБРАЗОВАНИЯ «СМОЛЕНСКИЙ РАЙОН» СМОЛЕНСКОЙ ОБЛАСТИ ПОСТАНОВЛЯЕТ:</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color w:val="000000"/>
          <w:sz w:val="28"/>
          <w:szCs w:val="20"/>
          <w:lang w:eastAsia="ru-RU"/>
        </w:rPr>
      </w:pPr>
      <w:r w:rsidRPr="005613D3">
        <w:rPr>
          <w:rFonts w:ascii="Times New Roman" w:eastAsia="Times New Roman" w:hAnsi="Times New Roman" w:cs="Times New Roman"/>
          <w:sz w:val="28"/>
          <w:szCs w:val="20"/>
          <w:lang w:eastAsia="ru-RU"/>
        </w:rPr>
        <w:t xml:space="preserve">1. Утвердить </w:t>
      </w:r>
      <w:hyperlink w:anchor="P34" w:history="1">
        <w:r w:rsidRPr="005613D3">
          <w:rPr>
            <w:rFonts w:ascii="Times New Roman" w:eastAsia="Times New Roman" w:hAnsi="Times New Roman" w:cs="Times New Roman"/>
            <w:color w:val="000000"/>
            <w:sz w:val="28"/>
            <w:szCs w:val="20"/>
            <w:lang w:eastAsia="ru-RU"/>
          </w:rPr>
          <w:t>Программу</w:t>
        </w:r>
      </w:hyperlink>
      <w:r w:rsidRPr="005613D3">
        <w:rPr>
          <w:rFonts w:ascii="Times New Roman" w:eastAsia="Times New Roman" w:hAnsi="Times New Roman" w:cs="Times New Roman"/>
          <w:sz w:val="28"/>
          <w:szCs w:val="20"/>
          <w:lang w:eastAsia="ru-RU"/>
        </w:rPr>
        <w:t xml:space="preserve"> комплексного развития социальной инфраструктуры </w:t>
      </w:r>
      <w:r>
        <w:rPr>
          <w:rFonts w:ascii="Times New Roman" w:eastAsia="Times New Roman" w:hAnsi="Times New Roman" w:cs="Times New Roman"/>
          <w:sz w:val="28"/>
          <w:szCs w:val="20"/>
          <w:lang w:eastAsia="ru-RU"/>
        </w:rPr>
        <w:t>Печер</w:t>
      </w:r>
      <w:r w:rsidRPr="005613D3">
        <w:rPr>
          <w:rFonts w:ascii="Times New Roman" w:eastAsia="Times New Roman" w:hAnsi="Times New Roman" w:cs="Times New Roman"/>
          <w:sz w:val="28"/>
          <w:szCs w:val="20"/>
          <w:lang w:eastAsia="ru-RU"/>
        </w:rPr>
        <w:t xml:space="preserve">ского сельского поселения Смоленского района Смоленской </w:t>
      </w:r>
      <w:proofErr w:type="gramStart"/>
      <w:r w:rsidRPr="005613D3">
        <w:rPr>
          <w:rFonts w:ascii="Times New Roman" w:eastAsia="Times New Roman" w:hAnsi="Times New Roman" w:cs="Times New Roman"/>
          <w:sz w:val="28"/>
          <w:szCs w:val="20"/>
          <w:lang w:eastAsia="ru-RU"/>
        </w:rPr>
        <w:t>области  на</w:t>
      </w:r>
      <w:proofErr w:type="gramEnd"/>
      <w:r w:rsidRPr="005613D3">
        <w:rPr>
          <w:rFonts w:ascii="Times New Roman" w:eastAsia="Times New Roman" w:hAnsi="Times New Roman" w:cs="Times New Roman"/>
          <w:sz w:val="28"/>
          <w:szCs w:val="20"/>
          <w:lang w:eastAsia="ru-RU"/>
        </w:rPr>
        <w:t xml:space="preserve"> 2018 - 2033 годы (приложение).</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2. Опубликовать настоящее Постановление в средствах массовой информации.</w:t>
      </w:r>
    </w:p>
    <w:p w:rsidR="005613D3" w:rsidRPr="005613D3" w:rsidRDefault="00743E55"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5613D3" w:rsidRPr="005613D3">
        <w:rPr>
          <w:rFonts w:ascii="Times New Roman" w:eastAsia="Times New Roman" w:hAnsi="Times New Roman" w:cs="Times New Roman"/>
          <w:sz w:val="28"/>
          <w:szCs w:val="20"/>
          <w:lang w:eastAsia="ru-RU"/>
        </w:rPr>
        <w:t xml:space="preserve">. Контроль за исполнением настоящего постановления возложить на Главу муниципального образования </w:t>
      </w:r>
      <w:r w:rsidR="005613D3">
        <w:rPr>
          <w:rFonts w:ascii="Times New Roman" w:eastAsia="Times New Roman" w:hAnsi="Times New Roman" w:cs="Times New Roman"/>
          <w:sz w:val="28"/>
          <w:szCs w:val="20"/>
          <w:lang w:eastAsia="ru-RU"/>
        </w:rPr>
        <w:t>Печер</w:t>
      </w:r>
      <w:r w:rsidR="005613D3" w:rsidRPr="005613D3">
        <w:rPr>
          <w:rFonts w:ascii="Times New Roman" w:eastAsia="Times New Roman" w:hAnsi="Times New Roman" w:cs="Times New Roman"/>
          <w:sz w:val="28"/>
          <w:szCs w:val="20"/>
          <w:lang w:eastAsia="ru-RU"/>
        </w:rPr>
        <w:t>ского сельского поселения Смоленского района Смоленской области (</w:t>
      </w:r>
      <w:r w:rsidR="005613D3">
        <w:rPr>
          <w:rFonts w:ascii="Times New Roman" w:eastAsia="Times New Roman" w:hAnsi="Times New Roman" w:cs="Times New Roman"/>
          <w:sz w:val="28"/>
          <w:szCs w:val="20"/>
          <w:lang w:eastAsia="ru-RU"/>
        </w:rPr>
        <w:t>Янченко Ю</w:t>
      </w:r>
      <w:r w:rsidR="005613D3" w:rsidRPr="005613D3">
        <w:rPr>
          <w:rFonts w:ascii="Times New Roman" w:eastAsia="Times New Roman" w:hAnsi="Times New Roman" w:cs="Times New Roman"/>
          <w:sz w:val="28"/>
          <w:szCs w:val="20"/>
          <w:lang w:eastAsia="ru-RU"/>
        </w:rPr>
        <w:t>.</w:t>
      </w:r>
      <w:r w:rsidR="005613D3">
        <w:rPr>
          <w:rFonts w:ascii="Times New Roman" w:eastAsia="Times New Roman" w:hAnsi="Times New Roman" w:cs="Times New Roman"/>
          <w:sz w:val="28"/>
          <w:szCs w:val="20"/>
          <w:lang w:eastAsia="ru-RU"/>
        </w:rPr>
        <w:t>Н.</w:t>
      </w:r>
      <w:r w:rsidR="005613D3" w:rsidRPr="005613D3">
        <w:rPr>
          <w:rFonts w:ascii="Times New Roman" w:eastAsia="Times New Roman" w:hAnsi="Times New Roman" w:cs="Times New Roman"/>
          <w:sz w:val="28"/>
          <w:szCs w:val="20"/>
          <w:lang w:eastAsia="ru-RU"/>
        </w:rPr>
        <w:t>).</w:t>
      </w: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613D3" w:rsidRPr="005613D3" w:rsidRDefault="005613D3" w:rsidP="005613D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5613D3">
        <w:rPr>
          <w:rFonts w:ascii="Times New Roman" w:eastAsia="Times New Roman" w:hAnsi="Times New Roman" w:cs="Times New Roman"/>
          <w:sz w:val="28"/>
          <w:szCs w:val="20"/>
          <w:lang w:eastAsia="ru-RU"/>
        </w:rPr>
        <w:t xml:space="preserve">Глава муниципального образования </w:t>
      </w:r>
    </w:p>
    <w:p w:rsidR="005613D3" w:rsidRPr="00E631C3" w:rsidRDefault="005613D3" w:rsidP="005613D3">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5613D3">
        <w:rPr>
          <w:rFonts w:ascii="Times New Roman" w:eastAsia="Times New Roman" w:hAnsi="Times New Roman" w:cs="Times New Roman"/>
          <w:sz w:val="28"/>
          <w:szCs w:val="20"/>
          <w:lang w:eastAsia="ru-RU"/>
        </w:rPr>
        <w:t xml:space="preserve">«Смоленский район» Смоленской области                               </w:t>
      </w:r>
      <w:r w:rsidR="00743E55">
        <w:rPr>
          <w:rFonts w:ascii="Times New Roman" w:eastAsia="Times New Roman" w:hAnsi="Times New Roman" w:cs="Times New Roman"/>
          <w:sz w:val="28"/>
          <w:szCs w:val="20"/>
          <w:lang w:eastAsia="ru-RU"/>
        </w:rPr>
        <w:t xml:space="preserve">    </w:t>
      </w:r>
      <w:r w:rsidRPr="005613D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28"/>
          <w:szCs w:val="20"/>
          <w:lang w:eastAsia="ru-RU"/>
        </w:rPr>
        <w:t xml:space="preserve">   О.Ю. Язева</w:t>
      </w:r>
    </w:p>
    <w:p w:rsidR="005613D3" w:rsidRDefault="002E70CC" w:rsidP="005613D3">
      <w:pPr>
        <w:pStyle w:val="ConsPlusNormal"/>
        <w:jc w:val="right"/>
        <w:outlineLvl w:val="0"/>
      </w:pPr>
      <w:r w:rsidRPr="002E70CC">
        <w:rPr>
          <w:szCs w:val="24"/>
        </w:rPr>
        <w:lastRenderedPageBreak/>
        <w:t xml:space="preserve">                                    </w:t>
      </w:r>
      <w:r w:rsidR="005613D3">
        <w:t>Приложение</w:t>
      </w:r>
    </w:p>
    <w:p w:rsidR="005613D3" w:rsidRDefault="005613D3" w:rsidP="005613D3">
      <w:pPr>
        <w:pStyle w:val="ConsPlusNormal"/>
        <w:jc w:val="right"/>
      </w:pPr>
      <w:r>
        <w:t>к постановлению</w:t>
      </w:r>
    </w:p>
    <w:p w:rsidR="005613D3" w:rsidRDefault="005613D3" w:rsidP="005613D3">
      <w:pPr>
        <w:pStyle w:val="ConsPlusNormal"/>
        <w:jc w:val="right"/>
      </w:pPr>
      <w:r>
        <w:t>Администрации муниципального образования</w:t>
      </w:r>
    </w:p>
    <w:p w:rsidR="005613D3" w:rsidRDefault="005613D3" w:rsidP="005613D3">
      <w:pPr>
        <w:pStyle w:val="ConsPlusNormal"/>
        <w:jc w:val="right"/>
      </w:pPr>
      <w:r>
        <w:t>«Смоленский район» Смоленской области</w:t>
      </w:r>
    </w:p>
    <w:p w:rsidR="005613D3" w:rsidRDefault="004133B0" w:rsidP="005613D3">
      <w:pPr>
        <w:pStyle w:val="ConsPlusNormal"/>
        <w:jc w:val="right"/>
      </w:pPr>
      <w:r>
        <w:t>от 01.11.2017</w:t>
      </w:r>
      <w:bookmarkStart w:id="0" w:name="_GoBack"/>
      <w:bookmarkEnd w:id="0"/>
      <w:r>
        <w:t xml:space="preserve"> N 2284</w:t>
      </w:r>
    </w:p>
    <w:p w:rsidR="005613D3" w:rsidRDefault="005613D3" w:rsidP="005613D3">
      <w:pPr>
        <w:pStyle w:val="ConsPlusNormal"/>
        <w:ind w:firstLine="540"/>
        <w:jc w:val="both"/>
      </w:pPr>
    </w:p>
    <w:p w:rsidR="005613D3" w:rsidRDefault="005613D3" w:rsidP="005613D3">
      <w:pPr>
        <w:pStyle w:val="ConsPlusTitle"/>
        <w:jc w:val="center"/>
      </w:pPr>
      <w:bookmarkStart w:id="1" w:name="P34"/>
      <w:bookmarkEnd w:id="1"/>
      <w:r>
        <w:t>ПРОГРАММА</w:t>
      </w:r>
    </w:p>
    <w:p w:rsidR="005613D3" w:rsidRDefault="005613D3" w:rsidP="005613D3">
      <w:pPr>
        <w:pStyle w:val="ConsPlusTitle"/>
        <w:jc w:val="center"/>
      </w:pPr>
      <w:r>
        <w:t>КОМПЛЕКСНОГО РАЗВИТИЯ СОЦИАЛЬНОЙ ИНФРАСТРУКТУРЫ</w:t>
      </w:r>
    </w:p>
    <w:p w:rsidR="005613D3" w:rsidRDefault="00412AFB" w:rsidP="005613D3">
      <w:pPr>
        <w:pStyle w:val="ConsPlusTitle"/>
        <w:jc w:val="center"/>
      </w:pPr>
      <w:r>
        <w:t>ПЕЧЕР</w:t>
      </w:r>
      <w:r w:rsidR="005613D3">
        <w:t>СКОГО СЕЛЬСКОГО ПОСЕЛЕНИЯ СМОЛЕНСКОГО РАЙОНА СМОЛЕНСКОЙ ОБЛАСТИ  НА 2018 - 2033 ГОДЫ</w:t>
      </w:r>
    </w:p>
    <w:p w:rsidR="005613D3" w:rsidRDefault="005613D3" w:rsidP="005613D3">
      <w:pPr>
        <w:pStyle w:val="ConsPlusNormal"/>
        <w:ind w:firstLine="540"/>
        <w:jc w:val="both"/>
      </w:pPr>
    </w:p>
    <w:p w:rsidR="005613D3" w:rsidRDefault="005613D3" w:rsidP="005613D3">
      <w:pPr>
        <w:pStyle w:val="ConsPlusNormal"/>
        <w:jc w:val="center"/>
        <w:outlineLvl w:val="1"/>
      </w:pPr>
      <w:r>
        <w:t>1. Паспорт программы</w:t>
      </w:r>
    </w:p>
    <w:p w:rsidR="005613D3" w:rsidRDefault="005613D3" w:rsidP="005613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7308"/>
      </w:tblGrid>
      <w:tr w:rsidR="005613D3" w:rsidTr="00412AFB">
        <w:tc>
          <w:tcPr>
            <w:tcW w:w="2330" w:type="dxa"/>
          </w:tcPr>
          <w:p w:rsidR="005613D3" w:rsidRDefault="005613D3" w:rsidP="00412AFB">
            <w:pPr>
              <w:pStyle w:val="ConsPlusNormal"/>
            </w:pPr>
            <w:r>
              <w:t>Наименование Программы</w:t>
            </w:r>
          </w:p>
        </w:tc>
        <w:tc>
          <w:tcPr>
            <w:tcW w:w="7308" w:type="dxa"/>
          </w:tcPr>
          <w:p w:rsidR="005613D3" w:rsidRDefault="005613D3" w:rsidP="00412AFB">
            <w:pPr>
              <w:pStyle w:val="ConsPlusNormal"/>
            </w:pPr>
            <w:r>
              <w:t xml:space="preserve">Программа комплексного развития социальной инфраструктуры </w:t>
            </w:r>
            <w:r w:rsidR="00412AFB">
              <w:t>Печер</w:t>
            </w:r>
            <w:r>
              <w:t>ского сельского поселения Смоленского района Смоленской области на 2018 - 2033 годы (далее - Программа)</w:t>
            </w:r>
          </w:p>
        </w:tc>
      </w:tr>
      <w:tr w:rsidR="005613D3" w:rsidTr="00412AFB">
        <w:tc>
          <w:tcPr>
            <w:tcW w:w="2330" w:type="dxa"/>
          </w:tcPr>
          <w:p w:rsidR="005613D3" w:rsidRDefault="005613D3" w:rsidP="00412AFB">
            <w:pPr>
              <w:pStyle w:val="ConsPlusNormal"/>
            </w:pPr>
            <w:r>
              <w:t>Основания для разработки Программы</w:t>
            </w:r>
          </w:p>
        </w:tc>
        <w:tc>
          <w:tcPr>
            <w:tcW w:w="7308" w:type="dxa"/>
          </w:tcPr>
          <w:p w:rsidR="005613D3" w:rsidRDefault="005613D3" w:rsidP="00412AFB">
            <w:pPr>
              <w:pStyle w:val="ConsPlusNormal"/>
            </w:pPr>
            <w:r>
              <w:t xml:space="preserve">- Федеральный </w:t>
            </w:r>
            <w:hyperlink r:id="rId11" w:history="1">
              <w:r w:rsidRPr="006A1716">
                <w:rPr>
                  <w:color w:val="000000" w:themeColor="text1"/>
                </w:rPr>
                <w:t>закон</w:t>
              </w:r>
            </w:hyperlink>
            <w:r>
              <w:t xml:space="preserve"> от 06.10.2003 N 131-ФЗ "Об общих принципах организации местного самоуправления в Российской Федерации";</w:t>
            </w:r>
          </w:p>
          <w:p w:rsidR="005613D3" w:rsidRDefault="005613D3" w:rsidP="00412AFB">
            <w:pPr>
              <w:pStyle w:val="ConsPlusNormal"/>
            </w:pPr>
            <w:r>
              <w:t xml:space="preserve">- Федеральный </w:t>
            </w:r>
            <w:hyperlink r:id="rId12" w:history="1">
              <w:r w:rsidRPr="006A1716">
                <w:rPr>
                  <w:color w:val="000000" w:themeColor="text1"/>
                </w:rPr>
                <w:t>закон</w:t>
              </w:r>
            </w:hyperlink>
            <w:r>
              <w:t xml:space="preserve"> от 29.12.2014 N 456-ФЗ "О внесении изменений в Градостроительный кодекс Российской Федерации и отдельные законодательные акты Российской Федерации";</w:t>
            </w:r>
          </w:p>
          <w:p w:rsidR="005613D3" w:rsidRDefault="005613D3" w:rsidP="00412AFB">
            <w:pPr>
              <w:pStyle w:val="ConsPlusNormal"/>
            </w:pPr>
            <w:r>
              <w:t xml:space="preserve">- </w:t>
            </w:r>
            <w:hyperlink r:id="rId13" w:history="1">
              <w:r w:rsidRPr="006A1716">
                <w:rPr>
                  <w:color w:val="000000" w:themeColor="text1"/>
                </w:rPr>
                <w:t>постановление</w:t>
              </w:r>
            </w:hyperlink>
            <w: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5613D3" w:rsidRDefault="005613D3" w:rsidP="00412AFB">
            <w:pPr>
              <w:pStyle w:val="ConsPlusNormal"/>
            </w:pPr>
            <w:r>
              <w:t xml:space="preserve">- Генеральный </w:t>
            </w:r>
            <w:hyperlink r:id="rId14" w:history="1">
              <w:r w:rsidRPr="006A1716">
                <w:rPr>
                  <w:color w:val="000000" w:themeColor="text1"/>
                </w:rPr>
                <w:t>план</w:t>
              </w:r>
            </w:hyperlink>
            <w:r>
              <w:t xml:space="preserve"> </w:t>
            </w:r>
            <w:r w:rsidR="00412AFB">
              <w:t>Печер</w:t>
            </w:r>
            <w:r>
              <w:t xml:space="preserve">ского сельского поселения Смоленского района Смоленской области, утвержденный решением Совета депутатов </w:t>
            </w:r>
            <w:r w:rsidR="00412AFB">
              <w:t>Печер</w:t>
            </w:r>
            <w:r>
              <w:t xml:space="preserve">ского сельского поселения Смоленского района Смоленской области от </w:t>
            </w:r>
            <w:r w:rsidR="00412AFB">
              <w:t>2</w:t>
            </w:r>
            <w:r>
              <w:t>1 августа 201</w:t>
            </w:r>
            <w:r w:rsidR="00412AFB">
              <w:t>5</w:t>
            </w:r>
            <w:r>
              <w:t xml:space="preserve"> года N </w:t>
            </w:r>
            <w:r w:rsidR="00412AFB">
              <w:t>4</w:t>
            </w:r>
            <w:r>
              <w:t>4</w:t>
            </w:r>
          </w:p>
        </w:tc>
      </w:tr>
      <w:tr w:rsidR="005613D3" w:rsidTr="00412AFB">
        <w:tc>
          <w:tcPr>
            <w:tcW w:w="2330" w:type="dxa"/>
          </w:tcPr>
          <w:p w:rsidR="005613D3" w:rsidRDefault="005613D3" w:rsidP="00412AFB">
            <w:pPr>
              <w:pStyle w:val="ConsPlusNormal"/>
            </w:pPr>
            <w:r>
              <w:t>Заказчик</w:t>
            </w:r>
          </w:p>
        </w:tc>
        <w:tc>
          <w:tcPr>
            <w:tcW w:w="7308" w:type="dxa"/>
          </w:tcPr>
          <w:p w:rsidR="005613D3" w:rsidRDefault="005613D3" w:rsidP="00412AFB">
            <w:pPr>
              <w:pStyle w:val="ConsPlusNormal"/>
            </w:pPr>
            <w:r>
              <w:t xml:space="preserve">Администрация </w:t>
            </w:r>
            <w:r w:rsidR="00412AFB">
              <w:t>Печер</w:t>
            </w:r>
            <w:r>
              <w:t xml:space="preserve">ского сельского поселения Смоленского района Смоленской области, </w:t>
            </w:r>
            <w:r w:rsidR="00E631C3">
              <w:t xml:space="preserve">местонахождение </w:t>
            </w:r>
            <w:r w:rsidR="00412AFB">
              <w:t xml:space="preserve">214530, </w:t>
            </w:r>
            <w:proofErr w:type="spellStart"/>
            <w:r>
              <w:t>с.</w:t>
            </w:r>
            <w:r w:rsidR="00412AFB">
              <w:t>Печерск</w:t>
            </w:r>
            <w:proofErr w:type="spellEnd"/>
            <w:r>
              <w:t xml:space="preserve">, </w:t>
            </w:r>
            <w:proofErr w:type="spellStart"/>
            <w:r>
              <w:t>ул.</w:t>
            </w:r>
            <w:r w:rsidR="00412AFB">
              <w:t>Минская</w:t>
            </w:r>
            <w:proofErr w:type="spellEnd"/>
            <w:r>
              <w:t>, д.</w:t>
            </w:r>
            <w:r w:rsidR="00412AFB">
              <w:t>7</w:t>
            </w:r>
            <w:r>
              <w:t xml:space="preserve"> </w:t>
            </w:r>
          </w:p>
        </w:tc>
      </w:tr>
      <w:tr w:rsidR="005613D3" w:rsidTr="00412AFB">
        <w:tc>
          <w:tcPr>
            <w:tcW w:w="2330" w:type="dxa"/>
          </w:tcPr>
          <w:p w:rsidR="005613D3" w:rsidRDefault="005613D3" w:rsidP="00412AFB">
            <w:pPr>
              <w:pStyle w:val="ConsPlusNormal"/>
            </w:pPr>
            <w:r>
              <w:t>Основные разработчики Программы</w:t>
            </w:r>
          </w:p>
        </w:tc>
        <w:tc>
          <w:tcPr>
            <w:tcW w:w="7308" w:type="dxa"/>
          </w:tcPr>
          <w:p w:rsidR="005613D3" w:rsidRDefault="005613D3" w:rsidP="00412AFB">
            <w:pPr>
              <w:pStyle w:val="ConsPlusNormal"/>
            </w:pPr>
            <w:r>
              <w:t xml:space="preserve">Администрация муниципального образования «Смоленский район» Смоленской области, местонахождение </w:t>
            </w:r>
            <w:proofErr w:type="gramStart"/>
            <w:r>
              <w:t xml:space="preserve">214019,  </w:t>
            </w:r>
            <w:proofErr w:type="spellStart"/>
            <w:r>
              <w:t>г.Смоленск</w:t>
            </w:r>
            <w:proofErr w:type="spellEnd"/>
            <w:proofErr w:type="gramEnd"/>
            <w:r>
              <w:t>, проезд Маршала Конева, д. 28Е</w:t>
            </w:r>
          </w:p>
        </w:tc>
      </w:tr>
      <w:tr w:rsidR="005613D3" w:rsidTr="00412AFB">
        <w:tc>
          <w:tcPr>
            <w:tcW w:w="2330" w:type="dxa"/>
          </w:tcPr>
          <w:p w:rsidR="005613D3" w:rsidRDefault="005613D3" w:rsidP="00412AFB">
            <w:pPr>
              <w:pStyle w:val="ConsPlusNormal"/>
            </w:pPr>
            <w:r>
              <w:t>Цель Программы</w:t>
            </w:r>
          </w:p>
        </w:tc>
        <w:tc>
          <w:tcPr>
            <w:tcW w:w="7308" w:type="dxa"/>
          </w:tcPr>
          <w:p w:rsidR="005613D3" w:rsidRDefault="00412AFB" w:rsidP="00412AFB">
            <w:pPr>
              <w:pStyle w:val="ConsPlusNormal"/>
            </w:pPr>
            <w:r w:rsidRPr="004225BB">
              <w:rPr>
                <w:rFonts w:eastAsia="Calibri"/>
              </w:rPr>
              <w:t xml:space="preserve">Обеспечение эффективного функционирования и развития </w:t>
            </w:r>
            <w:r w:rsidRPr="004225BB">
              <w:rPr>
                <w:rFonts w:eastAsia="Calibri"/>
              </w:rPr>
              <w:lastRenderedPageBreak/>
              <w:t xml:space="preserve">социальной инфраструктуры </w:t>
            </w:r>
            <w:r>
              <w:rPr>
                <w:rFonts w:eastAsia="Calibri"/>
              </w:rPr>
              <w:t>Печерского сельского поселения</w:t>
            </w:r>
            <w:r w:rsidRPr="004225BB">
              <w:rPr>
                <w:rFonts w:eastAsia="Calibri"/>
              </w:rPr>
              <w:t xml:space="preserve"> в соответствии с установленными потребностями в объ</w:t>
            </w:r>
            <w:r>
              <w:rPr>
                <w:rFonts w:eastAsia="Calibri"/>
              </w:rPr>
              <w:t>ектах социальной инфраструктуры.</w:t>
            </w:r>
          </w:p>
        </w:tc>
      </w:tr>
      <w:tr w:rsidR="005613D3" w:rsidTr="00412AFB">
        <w:tc>
          <w:tcPr>
            <w:tcW w:w="2330" w:type="dxa"/>
          </w:tcPr>
          <w:p w:rsidR="005613D3" w:rsidRDefault="005613D3" w:rsidP="00412AFB">
            <w:pPr>
              <w:pStyle w:val="ConsPlusNormal"/>
            </w:pPr>
            <w:r>
              <w:lastRenderedPageBreak/>
              <w:t>Задачи Программы</w:t>
            </w:r>
          </w:p>
        </w:tc>
        <w:tc>
          <w:tcPr>
            <w:tcW w:w="7308" w:type="dxa"/>
          </w:tcPr>
          <w:p w:rsidR="00412AFB" w:rsidRPr="002E70CC" w:rsidRDefault="00412AFB" w:rsidP="00412AFB">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2E70CC">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5613D3" w:rsidRPr="00412AFB" w:rsidRDefault="00412AFB" w:rsidP="00412AFB">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rPr>
              <w:t>о</w:t>
            </w:r>
            <w:r w:rsidRPr="004225BB">
              <w:rPr>
                <w:rFonts w:ascii="Times New Roman" w:eastAsia="Calibri" w:hAnsi="Times New Roman" w:cs="Times New Roman"/>
                <w:sz w:val="28"/>
              </w:rPr>
              <w:t>б</w:t>
            </w:r>
            <w:r>
              <w:rPr>
                <w:rFonts w:ascii="Times New Roman" w:eastAsia="Calibri" w:hAnsi="Times New Roman" w:cs="Times New Roman"/>
                <w:sz w:val="28"/>
              </w:rPr>
              <w:t xml:space="preserve">еспечение населения Печерского сельского поселения </w:t>
            </w:r>
            <w:r w:rsidRPr="004225BB">
              <w:rPr>
                <w:rFonts w:ascii="Times New Roman" w:eastAsia="Calibri" w:hAnsi="Times New Roman" w:cs="Times New Roman"/>
                <w:sz w:val="28"/>
              </w:rPr>
              <w:t xml:space="preserve"> объектами социаль</w:t>
            </w:r>
            <w:r>
              <w:rPr>
                <w:rFonts w:ascii="Times New Roman" w:eastAsia="Calibri" w:hAnsi="Times New Roman" w:cs="Times New Roman"/>
                <w:sz w:val="28"/>
              </w:rPr>
              <w:t>ной инфраструктуры (</w:t>
            </w:r>
            <w:r w:rsidRPr="000B089B">
              <w:rPr>
                <w:rFonts w:ascii="Times New Roman" w:eastAsia="Calibri" w:hAnsi="Times New Roman" w:cs="Times New Roman"/>
                <w:sz w:val="28"/>
              </w:rPr>
              <w:t>образования, физической культуры и спорта, культуры и здравоохранения</w:t>
            </w:r>
            <w:r w:rsidRPr="004225BB">
              <w:rPr>
                <w:rFonts w:ascii="Times New Roman" w:eastAsia="Calibri" w:hAnsi="Times New Roman" w:cs="Times New Roman"/>
                <w:sz w:val="28"/>
              </w:rPr>
              <w:t>) в шаговой доступности, в том числе доступность этих объектов для лиц с ограниченными возможностями здоровья и инвалидов</w:t>
            </w:r>
            <w:r w:rsidRPr="002E70CC">
              <w:rPr>
                <w:rFonts w:ascii="Times New Roman" w:eastAsia="Times New Roman" w:hAnsi="Times New Roman" w:cs="Times New Roman"/>
                <w:bCs/>
                <w:sz w:val="28"/>
                <w:szCs w:val="28"/>
                <w:lang w:eastAsia="ru-RU"/>
              </w:rPr>
              <w:t>.</w:t>
            </w:r>
          </w:p>
        </w:tc>
      </w:tr>
      <w:tr w:rsidR="005613D3" w:rsidTr="00412AFB">
        <w:tc>
          <w:tcPr>
            <w:tcW w:w="2330" w:type="dxa"/>
          </w:tcPr>
          <w:p w:rsidR="005613D3" w:rsidRDefault="005613D3" w:rsidP="00412AFB">
            <w:pPr>
              <w:pStyle w:val="ConsPlusNormal"/>
            </w:pPr>
            <w:r>
              <w:t>Укрупненное описание запланированных мероприятий</w:t>
            </w:r>
          </w:p>
        </w:tc>
        <w:tc>
          <w:tcPr>
            <w:tcW w:w="7308" w:type="dxa"/>
          </w:tcPr>
          <w:p w:rsidR="005613D3" w:rsidRDefault="00412AFB" w:rsidP="00412AFB">
            <w:pPr>
              <w:pStyle w:val="ConsPlusNormal"/>
            </w:pPr>
            <w:r>
              <w:t>С</w:t>
            </w:r>
            <w:r w:rsidRPr="000B089B">
              <w:t>троительство новых и реконструкция существующих, ввод в эксплуатацию объектов образования, здравоохранения, физической культуры и спорта, культуры и других объектов областной и муниципальной собственности в соответствии с требованиями государственных стандартов, социальных норм и нормативов</w:t>
            </w:r>
          </w:p>
        </w:tc>
      </w:tr>
      <w:tr w:rsidR="005613D3" w:rsidTr="00412AFB">
        <w:tc>
          <w:tcPr>
            <w:tcW w:w="2330" w:type="dxa"/>
          </w:tcPr>
          <w:p w:rsidR="005613D3" w:rsidRDefault="005613D3" w:rsidP="00412AFB">
            <w:pPr>
              <w:pStyle w:val="ConsPlusNormal"/>
            </w:pPr>
            <w:r>
              <w:t>Сроки реализации Программы</w:t>
            </w:r>
          </w:p>
        </w:tc>
        <w:tc>
          <w:tcPr>
            <w:tcW w:w="7308" w:type="dxa"/>
          </w:tcPr>
          <w:p w:rsidR="005613D3" w:rsidRDefault="00B37CD7" w:rsidP="00412AFB">
            <w:pPr>
              <w:pStyle w:val="ConsPlusNormal"/>
            </w:pPr>
            <w:r>
              <w:t xml:space="preserve"> до </w:t>
            </w:r>
            <w:r w:rsidR="005613D3">
              <w:t>2033 год</w:t>
            </w:r>
          </w:p>
        </w:tc>
      </w:tr>
      <w:tr w:rsidR="005613D3" w:rsidTr="00412AFB">
        <w:tc>
          <w:tcPr>
            <w:tcW w:w="2330" w:type="dxa"/>
          </w:tcPr>
          <w:p w:rsidR="005613D3" w:rsidRDefault="005613D3" w:rsidP="00412AFB">
            <w:pPr>
              <w:pStyle w:val="ConsPlusNormal"/>
            </w:pPr>
            <w:r>
              <w:t>Объемы и источники финансирования</w:t>
            </w:r>
          </w:p>
        </w:tc>
        <w:tc>
          <w:tcPr>
            <w:tcW w:w="7308" w:type="dxa"/>
          </w:tcPr>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Объем</w:t>
            </w:r>
            <w:r>
              <w:rPr>
                <w:rFonts w:ascii="Times New Roman" w:eastAsia="Calibri" w:hAnsi="Times New Roman" w:cs="Times New Roman"/>
                <w:sz w:val="28"/>
                <w:szCs w:val="28"/>
                <w:lang w:eastAsia="ar-SA"/>
              </w:rPr>
              <w:t xml:space="preserve"> финансирования Программы в 2018 - 2033</w:t>
            </w:r>
            <w:r w:rsidRPr="000B089B">
              <w:rPr>
                <w:rFonts w:ascii="Times New Roman" w:eastAsia="Calibri" w:hAnsi="Times New Roman" w:cs="Times New Roman"/>
                <w:sz w:val="28"/>
                <w:szCs w:val="28"/>
                <w:lang w:eastAsia="ar-SA"/>
              </w:rPr>
              <w:t xml:space="preserve"> годах:</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всего – 370,0 </w:t>
            </w:r>
            <w:r w:rsidRPr="000B089B">
              <w:rPr>
                <w:rFonts w:ascii="Times New Roman" w:eastAsia="Calibri" w:hAnsi="Times New Roman" w:cs="Times New Roman"/>
                <w:sz w:val="28"/>
                <w:szCs w:val="28"/>
                <w:lang w:eastAsia="ar-SA"/>
              </w:rPr>
              <w:t>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в том числе:</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местный бюджет –0</w:t>
            </w:r>
            <w:r w:rsidRPr="000B089B">
              <w:rPr>
                <w:rFonts w:ascii="Times New Roman" w:eastAsia="Calibri" w:hAnsi="Times New Roman" w:cs="Times New Roman"/>
                <w:sz w:val="28"/>
                <w:szCs w:val="28"/>
                <w:lang w:eastAsia="ar-SA"/>
              </w:rPr>
              <w:t>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планируемое привлечение средств из:</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федерального бюджета – 240,0</w:t>
            </w:r>
            <w:r w:rsidRPr="000B089B">
              <w:rPr>
                <w:rFonts w:ascii="Times New Roman" w:eastAsia="Calibri" w:hAnsi="Times New Roman" w:cs="Times New Roman"/>
                <w:sz w:val="28"/>
                <w:szCs w:val="28"/>
                <w:lang w:eastAsia="ar-SA"/>
              </w:rPr>
              <w:t xml:space="preserve"> млн. руб.;</w:t>
            </w:r>
          </w:p>
          <w:p w:rsidR="00B37CD7" w:rsidRPr="000B089B" w:rsidRDefault="00B37CD7" w:rsidP="00B37CD7">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бю</w:t>
            </w:r>
            <w:r>
              <w:rPr>
                <w:rFonts w:ascii="Times New Roman" w:eastAsia="Calibri" w:hAnsi="Times New Roman" w:cs="Times New Roman"/>
                <w:sz w:val="28"/>
                <w:szCs w:val="28"/>
                <w:lang w:eastAsia="ar-SA"/>
              </w:rPr>
              <w:t>джета Смоленской области  – 130,0</w:t>
            </w:r>
            <w:r w:rsidRPr="000B089B">
              <w:rPr>
                <w:rFonts w:ascii="Times New Roman" w:eastAsia="Calibri" w:hAnsi="Times New Roman" w:cs="Times New Roman"/>
                <w:sz w:val="28"/>
                <w:szCs w:val="28"/>
                <w:lang w:eastAsia="ar-SA"/>
              </w:rPr>
              <w:t xml:space="preserve"> млн. руб.;</w:t>
            </w:r>
          </w:p>
          <w:p w:rsidR="005613D3" w:rsidRDefault="00B37CD7" w:rsidP="00B37CD7">
            <w:pPr>
              <w:pStyle w:val="ConsPlusNormal"/>
            </w:pPr>
            <w:r>
              <w:rPr>
                <w:rFonts w:eastAsia="Calibri"/>
                <w:szCs w:val="28"/>
                <w:lang w:eastAsia="ar-SA"/>
              </w:rPr>
              <w:t>внебюджетных источников –</w:t>
            </w:r>
            <w:r w:rsidRPr="000B089B">
              <w:rPr>
                <w:rFonts w:eastAsia="Calibri"/>
                <w:szCs w:val="28"/>
                <w:lang w:eastAsia="ar-SA"/>
              </w:rPr>
              <w:t xml:space="preserve"> </w:t>
            </w:r>
            <w:r>
              <w:rPr>
                <w:rFonts w:eastAsia="Calibri"/>
                <w:szCs w:val="28"/>
                <w:lang w:eastAsia="ar-SA"/>
              </w:rPr>
              <w:t>0</w:t>
            </w:r>
            <w:r w:rsidRPr="000B089B">
              <w:rPr>
                <w:rFonts w:eastAsia="Calibri"/>
                <w:szCs w:val="28"/>
                <w:lang w:eastAsia="ar-SA"/>
              </w:rPr>
              <w:t>млн. руб.</w:t>
            </w:r>
          </w:p>
        </w:tc>
      </w:tr>
      <w:tr w:rsidR="005613D3" w:rsidTr="00412AFB">
        <w:tc>
          <w:tcPr>
            <w:tcW w:w="2330" w:type="dxa"/>
          </w:tcPr>
          <w:p w:rsidR="005613D3" w:rsidRDefault="005613D3" w:rsidP="00412AFB">
            <w:pPr>
              <w:pStyle w:val="ConsPlusNormal"/>
            </w:pPr>
            <w:r>
              <w:t>Целевые индикаторы обеспеченности населения объектами социальной инфраструктуры</w:t>
            </w:r>
          </w:p>
        </w:tc>
        <w:tc>
          <w:tcPr>
            <w:tcW w:w="7308" w:type="dxa"/>
          </w:tcPr>
          <w:p w:rsidR="00B37CD7" w:rsidRPr="00EB3841"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Увеличение количества</w:t>
            </w:r>
            <w:r w:rsidRPr="00EB3841">
              <w:rPr>
                <w:rFonts w:ascii="Times New Roman" w:eastAsia="Times New Roman" w:hAnsi="Times New Roman" w:cs="Times New Roman"/>
                <w:sz w:val="28"/>
                <w:szCs w:val="20"/>
                <w:lang w:eastAsia="ru-RU"/>
              </w:rPr>
              <w:t xml:space="preserve"> мест в образовательных учреждениях, образованных за счет нового строительства (дошкольного, начального</w:t>
            </w:r>
            <w:r>
              <w:rPr>
                <w:rFonts w:ascii="Times New Roman" w:eastAsia="Times New Roman" w:hAnsi="Times New Roman" w:cs="Times New Roman"/>
                <w:sz w:val="28"/>
                <w:szCs w:val="20"/>
                <w:lang w:eastAsia="ru-RU"/>
              </w:rPr>
              <w:t>, среднего</w:t>
            </w:r>
            <w:r w:rsidRPr="00EB3841">
              <w:rPr>
                <w:rFonts w:ascii="Times New Roman" w:eastAsia="Times New Roman" w:hAnsi="Times New Roman" w:cs="Times New Roman"/>
                <w:sz w:val="28"/>
                <w:szCs w:val="20"/>
                <w:lang w:eastAsia="ru-RU"/>
              </w:rPr>
              <w:t xml:space="preserve"> образования).</w:t>
            </w:r>
          </w:p>
          <w:p w:rsidR="00B37CD7"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EB3841">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B37CD7" w:rsidRPr="00955C77" w:rsidRDefault="00B37CD7" w:rsidP="00B37CD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3. </w:t>
            </w:r>
            <w:r w:rsidRPr="00955C77">
              <w:rPr>
                <w:rFonts w:ascii="Times New Roman" w:eastAsia="Calibri" w:hAnsi="Times New Roman" w:cs="Times New Roman"/>
                <w:sz w:val="28"/>
                <w:szCs w:val="28"/>
              </w:rPr>
              <w:t>Введение в эксплуатацию новых (реконструируемых) зданий для размещения медицинских организаций государственной системы здравоохранения.</w:t>
            </w:r>
          </w:p>
          <w:p w:rsidR="005613D3" w:rsidRDefault="005613D3" w:rsidP="00412AFB">
            <w:pPr>
              <w:pStyle w:val="ConsPlusNormal"/>
            </w:pPr>
          </w:p>
        </w:tc>
      </w:tr>
      <w:tr w:rsidR="005613D3" w:rsidTr="00412AFB">
        <w:tc>
          <w:tcPr>
            <w:tcW w:w="2330" w:type="dxa"/>
          </w:tcPr>
          <w:p w:rsidR="005613D3" w:rsidRDefault="005613D3" w:rsidP="00412AFB">
            <w:pPr>
              <w:pStyle w:val="ConsPlusNormal"/>
            </w:pPr>
            <w:r>
              <w:t xml:space="preserve">Ожидаемые результаты </w:t>
            </w:r>
            <w:r>
              <w:lastRenderedPageBreak/>
              <w:t>реализации Программы</w:t>
            </w:r>
          </w:p>
        </w:tc>
        <w:tc>
          <w:tcPr>
            <w:tcW w:w="7308" w:type="dxa"/>
          </w:tcPr>
          <w:p w:rsidR="00B37CD7" w:rsidRPr="00EB3841" w:rsidRDefault="00B37CD7" w:rsidP="00B37CD7">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lastRenderedPageBreak/>
              <w:t>Успешная реализация мероп</w:t>
            </w:r>
            <w:r>
              <w:rPr>
                <w:rFonts w:ascii="Times New Roman" w:eastAsia="Times New Roman" w:hAnsi="Times New Roman" w:cs="Times New Roman"/>
                <w:sz w:val="28"/>
                <w:szCs w:val="20"/>
                <w:lang w:eastAsia="ru-RU"/>
              </w:rPr>
              <w:t>риятий Программы позволит к 2033</w:t>
            </w:r>
            <w:r w:rsidRPr="00EB3841">
              <w:rPr>
                <w:rFonts w:ascii="Times New Roman" w:eastAsia="Times New Roman" w:hAnsi="Times New Roman" w:cs="Times New Roman"/>
                <w:sz w:val="28"/>
                <w:szCs w:val="20"/>
                <w:lang w:eastAsia="ru-RU"/>
              </w:rPr>
              <w:t xml:space="preserve"> году обеспечить следующие результаты:</w:t>
            </w:r>
          </w:p>
          <w:p w:rsidR="00B37CD7" w:rsidRDefault="00B37CD7" w:rsidP="00B37CD7">
            <w:pPr>
              <w:snapToGrid w:val="0"/>
              <w:spacing w:after="0" w:line="315" w:lineRule="atLeast"/>
              <w:jc w:val="both"/>
              <w:textAlignment w:val="baseline"/>
              <w:rPr>
                <w:rFonts w:ascii="Times New Roman" w:eastAsia="Calibri" w:hAnsi="Times New Roman" w:cs="Times New Roman"/>
                <w:sz w:val="28"/>
              </w:rPr>
            </w:pPr>
            <w:r w:rsidRPr="00EB3841">
              <w:rPr>
                <w:rFonts w:ascii="Times New Roman" w:eastAsia="Calibri" w:hAnsi="Times New Roman" w:cs="Times New Roman"/>
                <w:sz w:val="28"/>
              </w:rPr>
              <w:lastRenderedPageBreak/>
              <w:t>- увеличение количества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r>
              <w:rPr>
                <w:rFonts w:ascii="Times New Roman" w:eastAsia="Calibri" w:hAnsi="Times New Roman" w:cs="Times New Roman"/>
                <w:sz w:val="28"/>
              </w:rPr>
              <w:t>;</w:t>
            </w:r>
          </w:p>
          <w:p w:rsidR="005613D3" w:rsidRDefault="00B37CD7" w:rsidP="00B37CD7">
            <w:pPr>
              <w:pStyle w:val="ConsPlusNormal"/>
            </w:pPr>
            <w:r>
              <w:rPr>
                <w:rFonts w:eastAsia="Calibri"/>
              </w:rPr>
              <w:t xml:space="preserve">- </w:t>
            </w:r>
            <w:r w:rsidRPr="00EB3841">
              <w:rPr>
                <w:rFonts w:eastAsia="Calibri"/>
              </w:rPr>
              <w:t>увеличение удельного веса детей и подростков, занимающихся в системе художест</w:t>
            </w:r>
            <w:r>
              <w:rPr>
                <w:rFonts w:eastAsia="Calibri"/>
              </w:rPr>
              <w:t>венно-эстетического образования.</w:t>
            </w:r>
          </w:p>
        </w:tc>
      </w:tr>
    </w:tbl>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3174CC" w:rsidRDefault="003174CC"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EB3841" w:rsidRPr="00EB3841" w:rsidRDefault="00EB3841"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2. Основание для разработки Программы</w:t>
      </w:r>
    </w:p>
    <w:p w:rsidR="00EB3841" w:rsidRPr="00EB3841" w:rsidRDefault="00EB3841" w:rsidP="00EB3841">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ab/>
      </w:r>
    </w:p>
    <w:p w:rsidR="00EB3841" w:rsidRPr="00B37CD7" w:rsidRDefault="00EB3841" w:rsidP="00B37CD7">
      <w:pPr>
        <w:pStyle w:val="a3"/>
        <w:widowControl w:val="0"/>
        <w:numPr>
          <w:ilvl w:val="0"/>
          <w:numId w:val="3"/>
        </w:numPr>
        <w:autoSpaceDE w:val="0"/>
        <w:autoSpaceDN w:val="0"/>
        <w:spacing w:after="0" w:line="240" w:lineRule="auto"/>
        <w:ind w:left="284" w:firstLine="0"/>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Градостроительный </w:t>
      </w:r>
      <w:hyperlink r:id="rId15" w:history="1">
        <w:r w:rsidRPr="00B37CD7">
          <w:rPr>
            <w:rFonts w:ascii="Times New Roman" w:eastAsia="Times New Roman" w:hAnsi="Times New Roman" w:cs="Times New Roman"/>
            <w:color w:val="000000" w:themeColor="text1"/>
            <w:sz w:val="28"/>
            <w:szCs w:val="20"/>
            <w:lang w:eastAsia="ru-RU"/>
          </w:rPr>
          <w:t>кодекс</w:t>
        </w:r>
      </w:hyperlink>
      <w:r w:rsidRPr="00B37CD7">
        <w:rPr>
          <w:rFonts w:ascii="Times New Roman" w:eastAsia="Times New Roman" w:hAnsi="Times New Roman" w:cs="Times New Roman"/>
          <w:color w:val="000000" w:themeColor="text1"/>
          <w:sz w:val="28"/>
          <w:szCs w:val="20"/>
          <w:lang w:eastAsia="ru-RU"/>
        </w:rPr>
        <w:t xml:space="preserve"> Российской Федерации.</w:t>
      </w:r>
    </w:p>
    <w:p w:rsidR="00EB3841" w:rsidRPr="00B37CD7" w:rsidRDefault="0056101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16" w:history="1">
        <w:r w:rsidR="00EB3841" w:rsidRPr="00B37CD7">
          <w:rPr>
            <w:rFonts w:ascii="Times New Roman" w:eastAsia="Times New Roman" w:hAnsi="Times New Roman" w:cs="Times New Roman"/>
            <w:color w:val="000000" w:themeColor="text1"/>
            <w:sz w:val="28"/>
            <w:szCs w:val="20"/>
            <w:lang w:eastAsia="ru-RU"/>
          </w:rPr>
          <w:t>Закон</w:t>
        </w:r>
      </w:hyperlink>
      <w:r w:rsidR="00EB3841" w:rsidRPr="00B37CD7">
        <w:rPr>
          <w:rFonts w:ascii="Times New Roman" w:eastAsia="Times New Roman" w:hAnsi="Times New Roman" w:cs="Times New Roman"/>
          <w:color w:val="000000" w:themeColor="text1"/>
          <w:sz w:val="28"/>
          <w:szCs w:val="20"/>
          <w:lang w:eastAsia="ru-RU"/>
        </w:rPr>
        <w:t xml:space="preserve"> Российской Федерации от 09.10.1992 N 3612-1 "Основы законодательства Российской Федерации о культуре".</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7"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24.06.1999 N 120-ФЗ "Об основах системы профилактики безнадзорности и правонарушений несовершеннолетних".</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8"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06.10.2003 N 131-ФЗ "Об общих принципах организации местного самоуправления в Российской Федерации".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Федеральный </w:t>
      </w:r>
      <w:hyperlink r:id="rId19" w:history="1">
        <w:r w:rsidRPr="00B37CD7">
          <w:rPr>
            <w:rFonts w:ascii="Times New Roman" w:eastAsia="Times New Roman" w:hAnsi="Times New Roman" w:cs="Times New Roman"/>
            <w:color w:val="000000" w:themeColor="text1"/>
            <w:sz w:val="28"/>
            <w:szCs w:val="20"/>
            <w:lang w:eastAsia="ru-RU"/>
          </w:rPr>
          <w:t>закон</w:t>
        </w:r>
      </w:hyperlink>
      <w:r w:rsidRPr="00B37CD7">
        <w:rPr>
          <w:rFonts w:ascii="Times New Roman" w:eastAsia="Times New Roman" w:hAnsi="Times New Roman" w:cs="Times New Roman"/>
          <w:color w:val="000000" w:themeColor="text1"/>
          <w:sz w:val="28"/>
          <w:szCs w:val="20"/>
          <w:lang w:eastAsia="ru-RU"/>
        </w:rPr>
        <w:t xml:space="preserve"> от 29.12.2012 N 273-ФЗ "Об образовании в Российской Федерации".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Указ Президента Российской Федерации от 16.09.1992 N 1075 "О первоочередных мерах в области государственной молодежной политики".</w:t>
      </w:r>
    </w:p>
    <w:p w:rsidR="00EB3841" w:rsidRPr="00B37CD7" w:rsidRDefault="0056101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0"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07.05.2012 N 597 "О мероприятиях по реализации государственной социальной политики".</w:t>
      </w:r>
    </w:p>
    <w:p w:rsidR="00EB3841" w:rsidRPr="00B37CD7" w:rsidRDefault="0056101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1"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07.05.2012 N 599 "О мерах по реализации государственной политики в области образования и науки".</w:t>
      </w:r>
    </w:p>
    <w:p w:rsidR="00EB3841" w:rsidRPr="00B37CD7" w:rsidRDefault="0056101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hyperlink r:id="rId22" w:history="1">
        <w:r w:rsidR="00EB3841" w:rsidRPr="00B37CD7">
          <w:rPr>
            <w:rFonts w:ascii="Times New Roman" w:eastAsia="Times New Roman" w:hAnsi="Times New Roman" w:cs="Times New Roman"/>
            <w:color w:val="000000" w:themeColor="text1"/>
            <w:sz w:val="28"/>
            <w:szCs w:val="20"/>
            <w:lang w:eastAsia="ru-RU"/>
          </w:rPr>
          <w:t>Указ</w:t>
        </w:r>
      </w:hyperlink>
      <w:r w:rsidR="00EB3841" w:rsidRPr="00B37CD7">
        <w:rPr>
          <w:rFonts w:ascii="Times New Roman" w:eastAsia="Times New Roman" w:hAnsi="Times New Roman" w:cs="Times New Roman"/>
          <w:color w:val="000000" w:themeColor="text1"/>
          <w:sz w:val="28"/>
          <w:szCs w:val="20"/>
          <w:lang w:eastAsia="ru-RU"/>
        </w:rPr>
        <w:t xml:space="preserve"> Президента Российской Федерации от 24.12.2014 N 808 "Об утверждении Основ государственной культурной политики".</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 </w:t>
      </w:r>
      <w:hyperlink r:id="rId23" w:history="1">
        <w:r w:rsidRPr="00B37CD7">
          <w:rPr>
            <w:rFonts w:ascii="Times New Roman" w:eastAsia="Times New Roman" w:hAnsi="Times New Roman" w:cs="Times New Roman"/>
            <w:color w:val="000000" w:themeColor="text1"/>
            <w:sz w:val="28"/>
            <w:szCs w:val="20"/>
            <w:lang w:eastAsia="ru-RU"/>
          </w:rPr>
          <w:t>Постановление</w:t>
        </w:r>
      </w:hyperlink>
      <w:r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EB3841" w:rsidRPr="00B37CD7"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color w:val="000000" w:themeColor="text1"/>
          <w:sz w:val="28"/>
          <w:szCs w:val="20"/>
          <w:lang w:eastAsia="ru-RU"/>
        </w:rPr>
      </w:pPr>
      <w:r w:rsidRPr="00B37CD7">
        <w:rPr>
          <w:rFonts w:ascii="Times New Roman" w:eastAsia="Times New Roman" w:hAnsi="Times New Roman" w:cs="Times New Roman"/>
          <w:color w:val="000000" w:themeColor="text1"/>
          <w:sz w:val="28"/>
          <w:szCs w:val="20"/>
          <w:lang w:eastAsia="ru-RU"/>
        </w:rPr>
        <w:t xml:space="preserve"> </w:t>
      </w:r>
      <w:hyperlink r:id="rId24" w:history="1">
        <w:r w:rsidRPr="00B37CD7">
          <w:rPr>
            <w:rFonts w:ascii="Times New Roman" w:eastAsia="Times New Roman" w:hAnsi="Times New Roman" w:cs="Times New Roman"/>
            <w:color w:val="000000" w:themeColor="text1"/>
            <w:sz w:val="28"/>
            <w:szCs w:val="20"/>
            <w:lang w:eastAsia="ru-RU"/>
          </w:rPr>
          <w:t>Распоряжение</w:t>
        </w:r>
      </w:hyperlink>
      <w:r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EB3841" w:rsidRDefault="0056101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5" w:history="1">
        <w:r w:rsidR="00EB3841" w:rsidRPr="00B37CD7">
          <w:rPr>
            <w:rFonts w:ascii="Times New Roman" w:eastAsia="Times New Roman" w:hAnsi="Times New Roman" w:cs="Times New Roman"/>
            <w:color w:val="000000" w:themeColor="text1"/>
            <w:sz w:val="28"/>
            <w:szCs w:val="20"/>
            <w:lang w:eastAsia="ru-RU"/>
          </w:rPr>
          <w:t>Распоряжение</w:t>
        </w:r>
      </w:hyperlink>
      <w:r w:rsidR="00EB3841" w:rsidRPr="00B37CD7">
        <w:rPr>
          <w:rFonts w:ascii="Times New Roman" w:eastAsia="Times New Roman" w:hAnsi="Times New Roman" w:cs="Times New Roman"/>
          <w:color w:val="000000" w:themeColor="text1"/>
          <w:sz w:val="28"/>
          <w:szCs w:val="20"/>
          <w:lang w:eastAsia="ru-RU"/>
        </w:rPr>
        <w:t xml:space="preserve"> Правительства Российской Федерации от 29.05.2015 N 996-р "Об утверждении Стратегии </w:t>
      </w:r>
      <w:r w:rsidR="00EB3841" w:rsidRPr="00EB3841">
        <w:rPr>
          <w:rFonts w:ascii="Times New Roman" w:eastAsia="Times New Roman" w:hAnsi="Times New Roman" w:cs="Times New Roman"/>
          <w:sz w:val="28"/>
          <w:szCs w:val="20"/>
          <w:lang w:eastAsia="ru-RU"/>
        </w:rPr>
        <w:t>развития воспитания в Российской Федерации на период до 2025 года".</w:t>
      </w:r>
    </w:p>
    <w:p w:rsidR="005800C9" w:rsidRDefault="005800C9" w:rsidP="00B02E04">
      <w:pPr>
        <w:pStyle w:val="a3"/>
        <w:widowControl w:val="0"/>
        <w:autoSpaceDE w:val="0"/>
        <w:autoSpaceDN w:val="0"/>
        <w:spacing w:after="0" w:line="240" w:lineRule="auto"/>
        <w:ind w:left="1260"/>
        <w:jc w:val="both"/>
        <w:rPr>
          <w:rFonts w:ascii="Times New Roman" w:eastAsia="Times New Roman" w:hAnsi="Times New Roman" w:cs="Times New Roman"/>
          <w:sz w:val="28"/>
          <w:szCs w:val="20"/>
          <w:lang w:eastAsia="ru-RU"/>
        </w:rPr>
      </w:pP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Pr="00EB3841" w:rsidRDefault="00EB3841" w:rsidP="005800C9">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3. Характеристика состояния</w:t>
      </w:r>
      <w:r w:rsidR="005800C9">
        <w:rPr>
          <w:rFonts w:ascii="Times New Roman" w:eastAsia="Times New Roman" w:hAnsi="Times New Roman" w:cs="Times New Roman"/>
          <w:sz w:val="28"/>
          <w:szCs w:val="20"/>
          <w:lang w:eastAsia="ru-RU"/>
        </w:rPr>
        <w:t xml:space="preserve"> </w:t>
      </w:r>
      <w:r w:rsidRPr="00EB3841">
        <w:rPr>
          <w:rFonts w:ascii="Times New Roman" w:eastAsia="Times New Roman" w:hAnsi="Times New Roman" w:cs="Times New Roman"/>
          <w:sz w:val="28"/>
          <w:szCs w:val="20"/>
          <w:lang w:eastAsia="ru-RU"/>
        </w:rPr>
        <w:t>социальной инфраструктуры</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06334F" w:rsidRDefault="00F30F41" w:rsidP="0006334F">
      <w:pPr>
        <w:pStyle w:val="a4"/>
        <w:jc w:val="both"/>
      </w:pPr>
      <w:r>
        <w:t xml:space="preserve">     </w:t>
      </w:r>
      <w:r w:rsidR="0006334F">
        <w:t xml:space="preserve">Социальная инфраструктура представляет собой многоотраслевой комплекс, действующий в интересах повышения благосостояния его населения. Она </w:t>
      </w:r>
      <w:r w:rsidR="0006334F">
        <w:lastRenderedPageBreak/>
        <w:t>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F30F41" w:rsidRDefault="0006334F" w:rsidP="0006334F">
      <w:pPr>
        <w:pStyle w:val="a4"/>
        <w:jc w:val="both"/>
      </w:pPr>
      <w:r>
        <w:t xml:space="preserve">    </w:t>
      </w:r>
      <w:r w:rsidR="00071507" w:rsidRPr="00071507">
        <w:t xml:space="preserve">Печерск — </w:t>
      </w:r>
      <w:r w:rsidR="00071507">
        <w:t>село в Смоленской области</w:t>
      </w:r>
      <w:r w:rsidR="00071507" w:rsidRPr="00071507">
        <w:t>, в Смоленском районе. Расположено в центральной части области в 7 км к северу от Смоленска между автодорогой М1 «Беларусь» и городом</w:t>
      </w:r>
      <w:r w:rsidR="00071507">
        <w:t xml:space="preserve">. </w:t>
      </w:r>
      <w:r w:rsidR="00F30F41">
        <w:t>Печерское сельское поселение Смоленского района Смоленской области</w:t>
      </w:r>
      <w:r w:rsidR="00F30F41" w:rsidRPr="005935CE">
        <w:t xml:space="preserve"> </w:t>
      </w:r>
      <w:r w:rsidR="00F30F41">
        <w:t>с</w:t>
      </w:r>
      <w:r w:rsidR="00F30F41" w:rsidRPr="005935CE">
        <w:t>остоит</w:t>
      </w:r>
      <w:r w:rsidR="00F30F41">
        <w:t xml:space="preserve"> из 4-х населенных пунктов (</w:t>
      </w:r>
      <w:proofErr w:type="spellStart"/>
      <w:r w:rsidR="00F30F41">
        <w:t>п.АЗС</w:t>
      </w:r>
      <w:proofErr w:type="spellEnd"/>
      <w:r w:rsidR="00F30F41">
        <w:t xml:space="preserve">, </w:t>
      </w:r>
      <w:proofErr w:type="spellStart"/>
      <w:r w:rsidR="00F30F41">
        <w:t>с.Печерск</w:t>
      </w:r>
      <w:proofErr w:type="spellEnd"/>
      <w:r w:rsidR="00F30F41">
        <w:t xml:space="preserve">, </w:t>
      </w:r>
      <w:proofErr w:type="spellStart"/>
      <w:r w:rsidR="00F30F41">
        <w:t>д.Печерск</w:t>
      </w:r>
      <w:proofErr w:type="spellEnd"/>
      <w:r w:rsidR="00F30F41">
        <w:t xml:space="preserve">, </w:t>
      </w:r>
      <w:proofErr w:type="spellStart"/>
      <w:r w:rsidR="00F30F41">
        <w:t>д.Рясино</w:t>
      </w:r>
      <w:proofErr w:type="spellEnd"/>
      <w:r w:rsidR="00F30F41">
        <w:t xml:space="preserve">). Административный центр – село Печерск. Общая площадь поселения </w:t>
      </w:r>
      <w:r w:rsidR="005800C9">
        <w:rPr>
          <w:szCs w:val="28"/>
        </w:rPr>
        <w:t>538</w:t>
      </w:r>
      <w:r w:rsidR="00F30F41" w:rsidRPr="007B05C7">
        <w:rPr>
          <w:szCs w:val="28"/>
        </w:rPr>
        <w:t xml:space="preserve"> га. </w:t>
      </w:r>
      <w:r w:rsidR="00E922F5">
        <w:rPr>
          <w:szCs w:val="28"/>
        </w:rPr>
        <w:t xml:space="preserve">В Печерском </w:t>
      </w:r>
      <w:r w:rsidR="00CC4B3B">
        <w:rPr>
          <w:szCs w:val="28"/>
        </w:rPr>
        <w:t xml:space="preserve">сельском поселении действует более 100 предприятий. </w:t>
      </w:r>
      <w:r w:rsidR="00F30F41">
        <w:t xml:space="preserve">Численность населения на 01.01.2017г. </w:t>
      </w:r>
      <w:r w:rsidR="005800C9">
        <w:t xml:space="preserve">составили  6800 </w:t>
      </w:r>
      <w:proofErr w:type="spellStart"/>
      <w:r w:rsidR="005800C9">
        <w:t>челове</w:t>
      </w:r>
      <w:proofErr w:type="spellEnd"/>
      <w:r w:rsidR="005800C9">
        <w:t xml:space="preserve">; для сравнения в 2014г численность населения составляла 5091 человек. </w:t>
      </w:r>
      <w:r w:rsidR="00071507">
        <w:t>Застройка центральной части поселения в основном представлена многоэтажными домам</w:t>
      </w:r>
      <w:r w:rsidR="00CC4B3B">
        <w:t>и, в связи с этим численность на</w:t>
      </w:r>
      <w:r w:rsidR="00071507">
        <w:t>селения быстро увеличивается.</w:t>
      </w:r>
    </w:p>
    <w:p w:rsidR="00FA7B53" w:rsidRDefault="00FA7B53"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A7B53">
        <w:rPr>
          <w:rFonts w:ascii="Times New Roman" w:eastAsia="Times New Roman" w:hAnsi="Times New Roman" w:cs="Times New Roman"/>
          <w:sz w:val="28"/>
          <w:szCs w:val="20"/>
          <w:lang w:eastAsia="ru-RU"/>
        </w:rPr>
        <w:t>Развитие сети социальной инфраструктуры направлено на достижение нормативных показателей</w:t>
      </w:r>
      <w:r>
        <w:rPr>
          <w:rFonts w:ascii="Times New Roman" w:eastAsia="Times New Roman" w:hAnsi="Times New Roman" w:cs="Times New Roman"/>
          <w:sz w:val="28"/>
          <w:szCs w:val="20"/>
          <w:lang w:eastAsia="ru-RU"/>
        </w:rPr>
        <w:t xml:space="preserve"> обеспеченности населения Печерского сельского поселения </w:t>
      </w:r>
      <w:r w:rsidRPr="00FA7B53">
        <w:rPr>
          <w:rFonts w:ascii="Times New Roman" w:eastAsia="Times New Roman" w:hAnsi="Times New Roman" w:cs="Times New Roman"/>
          <w:sz w:val="28"/>
          <w:szCs w:val="20"/>
          <w:lang w:eastAsia="ru-RU"/>
        </w:rPr>
        <w:t xml:space="preserve"> комплексом объектов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 Необходимо создание для всего 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w:t>
      </w:r>
      <w:r>
        <w:rPr>
          <w:rFonts w:ascii="Times New Roman" w:eastAsia="Times New Roman" w:hAnsi="Times New Roman" w:cs="Times New Roman"/>
          <w:sz w:val="28"/>
          <w:szCs w:val="20"/>
          <w:lang w:eastAsia="ru-RU"/>
        </w:rPr>
        <w:t xml:space="preserve">образования  </w:t>
      </w:r>
      <w:r w:rsidRPr="00FA7B53">
        <w:rPr>
          <w:rFonts w:ascii="Times New Roman" w:eastAsia="Times New Roman" w:hAnsi="Times New Roman" w:cs="Times New Roman"/>
          <w:sz w:val="28"/>
          <w:szCs w:val="20"/>
          <w:lang w:eastAsia="ru-RU"/>
        </w:rPr>
        <w:t>и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w:t>
      </w:r>
    </w:p>
    <w:p w:rsidR="00470A3B"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FA7B53"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817ADD" w:rsidRDefault="00470A3B" w:rsidP="0006334F">
      <w:pPr>
        <w:pStyle w:val="a3"/>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Сфера образования Печерского сельского поселения.</w:t>
      </w:r>
    </w:p>
    <w:p w:rsidR="00470A3B" w:rsidRPr="00470A3B" w:rsidRDefault="00470A3B" w:rsidP="00470A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FA7B53" w:rsidRDefault="00470A3B" w:rsidP="00470A3B">
      <w:pPr>
        <w:pStyle w:val="a4"/>
        <w:jc w:val="both"/>
        <w:rPr>
          <w:rFonts w:eastAsia="Calibri"/>
          <w:szCs w:val="22"/>
          <w:lang w:eastAsia="en-US"/>
        </w:rPr>
      </w:pPr>
      <w:r>
        <w:rPr>
          <w:rFonts w:eastAsia="Calibri"/>
          <w:szCs w:val="22"/>
          <w:lang w:eastAsia="en-US"/>
        </w:rPr>
        <w:t xml:space="preserve">     </w:t>
      </w:r>
      <w:r w:rsidRPr="00470A3B">
        <w:rPr>
          <w:rFonts w:eastAsia="Calibri"/>
          <w:szCs w:val="22"/>
          <w:lang w:eastAsia="en-US"/>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удовлетворения его образовательных потребностей и интересов. Направления действий и мероприятий современной модели образования отражены в концепции долгосрочного социально-экономического развития Российской Федерации на период до 2020 года.</w:t>
      </w:r>
      <w:r w:rsidR="00073D7F">
        <w:rPr>
          <w:rFonts w:eastAsia="Calibri"/>
          <w:szCs w:val="22"/>
          <w:lang w:eastAsia="en-US"/>
        </w:rPr>
        <w:t xml:space="preserve"> Образовательная система Печерского сельского </w:t>
      </w:r>
      <w:r w:rsidR="00073D7F">
        <w:rPr>
          <w:rFonts w:eastAsia="Calibri"/>
          <w:szCs w:val="22"/>
          <w:lang w:eastAsia="en-US"/>
        </w:rPr>
        <w:lastRenderedPageBreak/>
        <w:t xml:space="preserve">поселения представлена </w:t>
      </w:r>
      <w:r w:rsidR="00073D7F" w:rsidRPr="00073D7F">
        <w:rPr>
          <w:rFonts w:eastAsia="Calibri"/>
          <w:szCs w:val="22"/>
          <w:lang w:eastAsia="en-US"/>
        </w:rPr>
        <w:t>муниципальными бюджетными образовате</w:t>
      </w:r>
      <w:r w:rsidR="00073D7F">
        <w:rPr>
          <w:rFonts w:eastAsia="Calibri"/>
          <w:szCs w:val="22"/>
          <w:lang w:eastAsia="en-US"/>
        </w:rPr>
        <w:t xml:space="preserve">льными учреждениями дошкольного, </w:t>
      </w:r>
      <w:r w:rsidR="00073D7F" w:rsidRPr="00073D7F">
        <w:rPr>
          <w:rFonts w:eastAsia="Calibri"/>
          <w:szCs w:val="22"/>
          <w:lang w:eastAsia="en-US"/>
        </w:rPr>
        <w:t xml:space="preserve"> общего</w:t>
      </w:r>
      <w:r w:rsidR="00073D7F">
        <w:rPr>
          <w:rFonts w:eastAsia="Calibri"/>
          <w:szCs w:val="22"/>
          <w:lang w:eastAsia="en-US"/>
        </w:rPr>
        <w:t xml:space="preserve"> и дополнительного образования, а также </w:t>
      </w:r>
      <w:r w:rsidR="00D97AE7">
        <w:rPr>
          <w:rFonts w:eastAsia="Calibri"/>
          <w:szCs w:val="22"/>
          <w:lang w:eastAsia="en-US"/>
        </w:rPr>
        <w:t>муниципальным учреждением</w:t>
      </w:r>
      <w:r w:rsidR="00073D7F" w:rsidRPr="00073D7F">
        <w:rPr>
          <w:rFonts w:eastAsia="Calibri"/>
          <w:szCs w:val="22"/>
          <w:lang w:eastAsia="en-US"/>
        </w:rPr>
        <w:t xml:space="preserve"> образования в сфере культуры,</w:t>
      </w:r>
      <w:r w:rsidR="00D97AE7">
        <w:rPr>
          <w:rFonts w:eastAsia="Calibri"/>
          <w:szCs w:val="22"/>
          <w:lang w:eastAsia="en-US"/>
        </w:rPr>
        <w:t xml:space="preserve"> и физкультурно – оздоровительным комплексом.</w:t>
      </w:r>
    </w:p>
    <w:p w:rsidR="0006334F" w:rsidRDefault="0006334F" w:rsidP="00470A3B">
      <w:pPr>
        <w:pStyle w:val="a4"/>
        <w:jc w:val="both"/>
        <w:rPr>
          <w:rFonts w:eastAsia="Calibri"/>
          <w:szCs w:val="22"/>
          <w:lang w:eastAsia="en-US"/>
        </w:rPr>
      </w:pPr>
      <w:r>
        <w:t xml:space="preserve">     Развитие образования на перспективу остается приоритетным для поселения. Существующая сеть дошкольного и школьного образования требует оптимизации и строительства дополнительных мощностей.</w:t>
      </w:r>
    </w:p>
    <w:p w:rsidR="00817ADD" w:rsidRDefault="00817ADD" w:rsidP="00470A3B">
      <w:pPr>
        <w:pStyle w:val="a4"/>
        <w:jc w:val="both"/>
        <w:rPr>
          <w:rFonts w:eastAsia="Calibri"/>
          <w:szCs w:val="22"/>
          <w:lang w:eastAsia="en-US"/>
        </w:rPr>
      </w:pPr>
    </w:p>
    <w:p w:rsidR="00817ADD" w:rsidRDefault="00817ADD" w:rsidP="00470A3B">
      <w:pPr>
        <w:pStyle w:val="a4"/>
        <w:jc w:val="both"/>
        <w:rPr>
          <w:rFonts w:eastAsia="Calibri"/>
          <w:szCs w:val="22"/>
          <w:lang w:eastAsia="en-US"/>
        </w:rPr>
      </w:pPr>
    </w:p>
    <w:p w:rsidR="00817ADD" w:rsidRPr="00817ADD" w:rsidRDefault="00817ADD" w:rsidP="0006334F">
      <w:pPr>
        <w:pStyle w:val="a4"/>
        <w:numPr>
          <w:ilvl w:val="1"/>
          <w:numId w:val="1"/>
        </w:numPr>
        <w:jc w:val="center"/>
      </w:pPr>
      <w:r>
        <w:rPr>
          <w:rFonts w:eastAsia="Calibri"/>
          <w:szCs w:val="22"/>
          <w:lang w:eastAsia="en-US"/>
        </w:rPr>
        <w:t>Дошкольное образование</w:t>
      </w:r>
    </w:p>
    <w:p w:rsidR="00817ADD" w:rsidRDefault="00817ADD" w:rsidP="00817ADD">
      <w:pPr>
        <w:pStyle w:val="a4"/>
      </w:pPr>
    </w:p>
    <w:p w:rsidR="00817ADD" w:rsidRDefault="00817ADD" w:rsidP="00817A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Система дошкольного образования рассматривается сегодня как один из факторов успешного развития экономики страны, улучшения демографической ситуации в Российской Федерации, именно поэтому вопросы дошкольного образования включены во все стратегические программы развития России, а сфера дошкольного образования признана в качестве приоритетной в реализации социальной </w:t>
      </w:r>
      <w:proofErr w:type="gramStart"/>
      <w:r w:rsidRPr="00817ADD">
        <w:rPr>
          <w:rFonts w:ascii="Times New Roman" w:eastAsia="Times New Roman" w:hAnsi="Times New Roman" w:cs="Times New Roman"/>
          <w:sz w:val="28"/>
          <w:szCs w:val="20"/>
          <w:lang w:eastAsia="ru-RU"/>
        </w:rPr>
        <w:t>политики</w:t>
      </w:r>
      <w:r w:rsidR="007B68C6">
        <w:rPr>
          <w:rFonts w:ascii="Times New Roman" w:eastAsia="Times New Roman" w:hAnsi="Times New Roman" w:cs="Times New Roman"/>
          <w:sz w:val="28"/>
          <w:szCs w:val="20"/>
          <w:lang w:eastAsia="ru-RU"/>
        </w:rPr>
        <w:t xml:space="preserve">, </w:t>
      </w:r>
      <w:r w:rsidRPr="00817ADD">
        <w:rPr>
          <w:rFonts w:ascii="Times New Roman" w:eastAsia="Times New Roman" w:hAnsi="Times New Roman" w:cs="Times New Roman"/>
          <w:sz w:val="28"/>
          <w:szCs w:val="20"/>
          <w:lang w:eastAsia="ru-RU"/>
        </w:rPr>
        <w:t xml:space="preserve"> как</w:t>
      </w:r>
      <w:proofErr w:type="gramEnd"/>
      <w:r w:rsidRPr="00817ADD">
        <w:rPr>
          <w:rFonts w:ascii="Times New Roman" w:eastAsia="Times New Roman" w:hAnsi="Times New Roman" w:cs="Times New Roman"/>
          <w:sz w:val="28"/>
          <w:szCs w:val="20"/>
          <w:lang w:eastAsia="ru-RU"/>
        </w:rPr>
        <w:t xml:space="preserve"> на федеральном, так и на региональном и муниципальном уровнях.</w:t>
      </w:r>
    </w:p>
    <w:p w:rsidR="00073D7F" w:rsidRDefault="00073D7F" w:rsidP="00073D7F">
      <w:pPr>
        <w:pStyle w:val="a6"/>
        <w:shd w:val="clear" w:color="auto" w:fill="FFFFFF"/>
        <w:spacing w:before="0" w:beforeAutospacing="0" w:after="0" w:afterAutospacing="0"/>
        <w:jc w:val="both"/>
        <w:rPr>
          <w:rStyle w:val="a7"/>
          <w:b w:val="0"/>
          <w:iCs/>
          <w:sz w:val="28"/>
          <w:szCs w:val="28"/>
        </w:rPr>
      </w:pPr>
      <w:r>
        <w:rPr>
          <w:sz w:val="28"/>
          <w:szCs w:val="20"/>
        </w:rPr>
        <w:t xml:space="preserve">     </w:t>
      </w:r>
      <w:r w:rsidR="007B68C6">
        <w:rPr>
          <w:sz w:val="28"/>
          <w:szCs w:val="20"/>
        </w:rPr>
        <w:t>Дошкольное образование Печерского сельского поселения состоит из одного детского сада МБДОУ д/с «Золотая рыбка</w:t>
      </w:r>
      <w:proofErr w:type="gramStart"/>
      <w:r w:rsidR="007B68C6">
        <w:rPr>
          <w:sz w:val="28"/>
          <w:szCs w:val="20"/>
        </w:rPr>
        <w:t>»</w:t>
      </w:r>
      <w:r w:rsidR="0047004E">
        <w:rPr>
          <w:sz w:val="28"/>
          <w:szCs w:val="20"/>
        </w:rPr>
        <w:t xml:space="preserve">, </w:t>
      </w:r>
      <w:r>
        <w:rPr>
          <w:sz w:val="28"/>
          <w:szCs w:val="20"/>
        </w:rPr>
        <w:t xml:space="preserve"> </w:t>
      </w:r>
      <w:r w:rsidR="0047004E">
        <w:rPr>
          <w:sz w:val="28"/>
          <w:szCs w:val="20"/>
        </w:rPr>
        <w:t>в</w:t>
      </w:r>
      <w:proofErr w:type="gramEnd"/>
      <w:r w:rsidR="0047004E">
        <w:rPr>
          <w:sz w:val="28"/>
          <w:szCs w:val="20"/>
        </w:rPr>
        <w:t xml:space="preserve"> котором воспитываются дети от 2 до 8 лет. </w:t>
      </w:r>
      <w:r w:rsidR="0047004E" w:rsidRPr="0047004E">
        <w:rPr>
          <w:rStyle w:val="a8"/>
          <w:bCs/>
          <w:i w:val="0"/>
          <w:sz w:val="28"/>
          <w:szCs w:val="28"/>
        </w:rPr>
        <w:t>В настоящее время  в детском саду функционирует 13 групп.</w:t>
      </w:r>
      <w:r w:rsidR="0047004E">
        <w:rPr>
          <w:rStyle w:val="a8"/>
          <w:bCs/>
          <w:i w:val="0"/>
          <w:sz w:val="28"/>
          <w:szCs w:val="28"/>
        </w:rPr>
        <w:t xml:space="preserve"> По состоянию на 01.10.2017г в детском саду воспитывается 336 детей. Для сравнения в 2016г – 316 детей; в 2015г – 304 ребенка; в 2014г – 286 детей.  </w:t>
      </w:r>
      <w:r w:rsidR="0047004E">
        <w:rPr>
          <w:sz w:val="28"/>
          <w:szCs w:val="28"/>
        </w:rPr>
        <w:t xml:space="preserve"> </w:t>
      </w:r>
      <w:r w:rsidR="0047004E" w:rsidRPr="0047004E">
        <w:rPr>
          <w:rStyle w:val="a7"/>
          <w:b w:val="0"/>
          <w:iCs/>
          <w:sz w:val="28"/>
          <w:szCs w:val="28"/>
        </w:rPr>
        <w:t>С целью раннего выявления и коррекции от</w:t>
      </w:r>
      <w:r w:rsidR="0047004E">
        <w:rPr>
          <w:rStyle w:val="a7"/>
          <w:b w:val="0"/>
          <w:iCs/>
          <w:sz w:val="28"/>
          <w:szCs w:val="28"/>
        </w:rPr>
        <w:t xml:space="preserve">клонений в развитии устной речи </w:t>
      </w:r>
      <w:r w:rsidR="0047004E" w:rsidRPr="0047004E">
        <w:rPr>
          <w:rStyle w:val="a7"/>
          <w:b w:val="0"/>
          <w:iCs/>
          <w:sz w:val="28"/>
          <w:szCs w:val="28"/>
        </w:rPr>
        <w:t>детей дошкольного возраста в учреждении организован логопедический пункт.</w:t>
      </w:r>
      <w:r w:rsidR="0047004E">
        <w:rPr>
          <w:rStyle w:val="a7"/>
          <w:b w:val="0"/>
          <w:iCs/>
          <w:sz w:val="28"/>
          <w:szCs w:val="28"/>
        </w:rPr>
        <w:t xml:space="preserve"> </w:t>
      </w:r>
    </w:p>
    <w:p w:rsidR="0047004E" w:rsidRDefault="00073D7F" w:rsidP="00073D7F">
      <w:pPr>
        <w:pStyle w:val="a6"/>
        <w:shd w:val="clear" w:color="auto" w:fill="FFFFFF"/>
        <w:spacing w:before="0" w:beforeAutospacing="0" w:after="0" w:afterAutospacing="0"/>
        <w:jc w:val="both"/>
        <w:rPr>
          <w:rFonts w:eastAsia="Calibri"/>
          <w:sz w:val="28"/>
          <w:szCs w:val="22"/>
          <w:lang w:eastAsia="en-US"/>
        </w:rPr>
      </w:pPr>
      <w:r>
        <w:rPr>
          <w:rFonts w:eastAsia="Calibri"/>
          <w:sz w:val="28"/>
          <w:szCs w:val="22"/>
          <w:lang w:eastAsia="en-US"/>
        </w:rPr>
        <w:t xml:space="preserve">     </w:t>
      </w:r>
      <w:r w:rsidR="0047004E" w:rsidRPr="0047004E">
        <w:rPr>
          <w:rFonts w:eastAsia="Calibri"/>
          <w:sz w:val="28"/>
          <w:szCs w:val="22"/>
          <w:lang w:eastAsia="en-US"/>
        </w:rPr>
        <w:t>Однако в дальнейшем, прин</w:t>
      </w:r>
      <w:r>
        <w:rPr>
          <w:rFonts w:eastAsia="Calibri"/>
          <w:sz w:val="28"/>
          <w:szCs w:val="22"/>
          <w:lang w:eastAsia="en-US"/>
        </w:rPr>
        <w:t xml:space="preserve">имая во внимание развитие поселения </w:t>
      </w:r>
      <w:r w:rsidR="0047004E" w:rsidRPr="0047004E">
        <w:rPr>
          <w:rFonts w:eastAsia="Calibri"/>
          <w:sz w:val="28"/>
          <w:szCs w:val="22"/>
          <w:lang w:eastAsia="en-US"/>
        </w:rPr>
        <w:t xml:space="preserve"> и изменение демографической ситуации, </w:t>
      </w:r>
      <w:r w:rsidR="00A724BD">
        <w:rPr>
          <w:rFonts w:eastAsia="Calibri"/>
          <w:sz w:val="28"/>
          <w:szCs w:val="22"/>
          <w:lang w:eastAsia="en-US"/>
        </w:rPr>
        <w:t>строительство</w:t>
      </w:r>
      <w:r>
        <w:rPr>
          <w:rFonts w:eastAsia="Calibri"/>
          <w:sz w:val="28"/>
          <w:szCs w:val="22"/>
          <w:lang w:eastAsia="en-US"/>
        </w:rPr>
        <w:t xml:space="preserve"> нового здани</w:t>
      </w:r>
      <w:r w:rsidR="00A724BD">
        <w:rPr>
          <w:rFonts w:eastAsia="Calibri"/>
          <w:sz w:val="28"/>
          <w:szCs w:val="22"/>
          <w:lang w:eastAsia="en-US"/>
        </w:rPr>
        <w:t>я  для размещения ДОУ в Печерском сельском поселении, является необходимым.</w:t>
      </w:r>
    </w:p>
    <w:p w:rsidR="00073D7F" w:rsidRDefault="00073D7F" w:rsidP="00073D7F">
      <w:pPr>
        <w:pStyle w:val="a6"/>
        <w:shd w:val="clear" w:color="auto" w:fill="FFFFFF"/>
        <w:spacing w:before="0" w:beforeAutospacing="0" w:after="0" w:afterAutospacing="0"/>
        <w:jc w:val="both"/>
        <w:rPr>
          <w:rFonts w:eastAsia="Calibri"/>
          <w:sz w:val="28"/>
          <w:szCs w:val="22"/>
          <w:lang w:eastAsia="en-US"/>
        </w:rPr>
      </w:pPr>
    </w:p>
    <w:p w:rsidR="00073D7F" w:rsidRPr="00073D7F" w:rsidRDefault="00073D7F" w:rsidP="00073D7F">
      <w:pPr>
        <w:pStyle w:val="a6"/>
        <w:shd w:val="clear" w:color="auto" w:fill="FFFFFF"/>
        <w:spacing w:before="0" w:beforeAutospacing="0" w:after="0" w:afterAutospacing="0"/>
        <w:jc w:val="both"/>
        <w:rPr>
          <w:bCs/>
          <w:iCs/>
          <w:sz w:val="28"/>
          <w:szCs w:val="28"/>
        </w:rPr>
      </w:pPr>
    </w:p>
    <w:p w:rsidR="00073D7F" w:rsidRPr="00047613" w:rsidRDefault="00073D7F"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47613">
        <w:rPr>
          <w:rFonts w:ascii="Times New Roman" w:eastAsia="Times New Roman" w:hAnsi="Times New Roman" w:cs="Times New Roman"/>
          <w:sz w:val="28"/>
          <w:szCs w:val="20"/>
          <w:lang w:eastAsia="ru-RU"/>
        </w:rPr>
        <w:t xml:space="preserve"> Общее образование</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97AE7">
        <w:rPr>
          <w:rFonts w:ascii="Times New Roman" w:eastAsia="Times New Roman" w:hAnsi="Times New Roman" w:cs="Times New Roman"/>
          <w:sz w:val="28"/>
          <w:szCs w:val="20"/>
          <w:lang w:eastAsia="ru-RU"/>
        </w:rPr>
        <w:t>Развитие муниципальной системы общего образования направлено на повышение качества общего образования на основе поэтапного перехода на новые федеральные государственные образовательные стандарты общего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общего образования.</w:t>
      </w:r>
    </w:p>
    <w:p w:rsidR="00EB1ABD" w:rsidRPr="0008204A" w:rsidRDefault="0008204A" w:rsidP="0008204A">
      <w:pPr>
        <w:pStyle w:val="a6"/>
        <w:shd w:val="clear" w:color="auto" w:fill="FFFFFF"/>
        <w:spacing w:before="0" w:beforeAutospacing="0" w:after="0" w:afterAutospacing="0"/>
        <w:jc w:val="both"/>
        <w:textAlignment w:val="baseline"/>
        <w:rPr>
          <w:sz w:val="28"/>
          <w:szCs w:val="28"/>
        </w:rPr>
      </w:pPr>
      <w:r>
        <w:rPr>
          <w:sz w:val="28"/>
          <w:szCs w:val="20"/>
        </w:rPr>
        <w:t xml:space="preserve">      </w:t>
      </w:r>
      <w:r w:rsidR="00AF69D4">
        <w:rPr>
          <w:sz w:val="28"/>
          <w:szCs w:val="20"/>
        </w:rPr>
        <w:t xml:space="preserve">Образовательная система </w:t>
      </w:r>
      <w:r w:rsidR="00C83224">
        <w:rPr>
          <w:sz w:val="28"/>
          <w:szCs w:val="20"/>
        </w:rPr>
        <w:t xml:space="preserve">в Печерском сельском поселении </w:t>
      </w:r>
      <w:r w:rsidR="00AF69D4">
        <w:rPr>
          <w:sz w:val="28"/>
          <w:szCs w:val="20"/>
        </w:rPr>
        <w:t>представлена</w:t>
      </w:r>
      <w:r w:rsidR="00C83224">
        <w:rPr>
          <w:sz w:val="28"/>
          <w:szCs w:val="20"/>
        </w:rPr>
        <w:t xml:space="preserve"> МБОУ «Печерская СОШ».</w:t>
      </w:r>
      <w:r w:rsidR="00EB1ABD">
        <w:rPr>
          <w:sz w:val="28"/>
          <w:szCs w:val="20"/>
        </w:rPr>
        <w:t xml:space="preserve"> По состоянию на 01.09.2017г </w:t>
      </w:r>
      <w:r>
        <w:rPr>
          <w:sz w:val="28"/>
          <w:szCs w:val="28"/>
          <w:bdr w:val="none" w:sz="0" w:space="0" w:color="auto" w:frame="1"/>
        </w:rPr>
        <w:t xml:space="preserve">в  школе </w:t>
      </w:r>
      <w:r w:rsidR="00FA7348">
        <w:rPr>
          <w:sz w:val="28"/>
          <w:szCs w:val="28"/>
          <w:bdr w:val="none" w:sz="0" w:space="0" w:color="auto" w:frame="1"/>
        </w:rPr>
        <w:t>обучаются  656</w:t>
      </w:r>
      <w:r w:rsidR="00EB1ABD" w:rsidRPr="0008204A">
        <w:rPr>
          <w:sz w:val="28"/>
          <w:szCs w:val="28"/>
          <w:bdr w:val="none" w:sz="0" w:space="0" w:color="auto" w:frame="1"/>
        </w:rPr>
        <w:t xml:space="preserve">  учащихся</w:t>
      </w:r>
      <w:r>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н</w:t>
      </w:r>
      <w:r w:rsidR="00EB1ABD" w:rsidRPr="0008204A">
        <w:rPr>
          <w:sz w:val="28"/>
          <w:szCs w:val="28"/>
          <w:bdr w:val="none" w:sz="0" w:space="0" w:color="auto" w:frame="1"/>
        </w:rPr>
        <w:t xml:space="preserve">ачальное общее образование — </w:t>
      </w:r>
      <w:proofErr w:type="gramStart"/>
      <w:r w:rsidR="00EB1ABD" w:rsidRPr="0008204A">
        <w:rPr>
          <w:sz w:val="28"/>
          <w:szCs w:val="28"/>
          <w:bdr w:val="none" w:sz="0" w:space="0" w:color="auto" w:frame="1"/>
        </w:rPr>
        <w:t>360  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о</w:t>
      </w:r>
      <w:r w:rsidR="00EB1ABD" w:rsidRPr="0008204A">
        <w:rPr>
          <w:sz w:val="28"/>
          <w:szCs w:val="28"/>
          <w:bdr w:val="none" w:sz="0" w:space="0" w:color="auto" w:frame="1"/>
        </w:rPr>
        <w:t xml:space="preserve">сновное общее образование — </w:t>
      </w:r>
      <w:proofErr w:type="gramStart"/>
      <w:r w:rsidR="00EB1ABD" w:rsidRPr="0008204A">
        <w:rPr>
          <w:sz w:val="28"/>
          <w:szCs w:val="28"/>
          <w:bdr w:val="none" w:sz="0" w:space="0" w:color="auto" w:frame="1"/>
        </w:rPr>
        <w:t>262  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с</w:t>
      </w:r>
      <w:r w:rsidR="00EB1ABD" w:rsidRPr="0008204A">
        <w:rPr>
          <w:sz w:val="28"/>
          <w:szCs w:val="28"/>
          <w:bdr w:val="none" w:sz="0" w:space="0" w:color="auto" w:frame="1"/>
        </w:rPr>
        <w:t>реднее общее образование — 35 обучающихся.</w:t>
      </w:r>
    </w:p>
    <w:p w:rsidR="00FA7348" w:rsidRDefault="0008204A"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lastRenderedPageBreak/>
        <w:t>- к</w:t>
      </w:r>
      <w:r w:rsidR="00EB1ABD" w:rsidRPr="0008204A">
        <w:rPr>
          <w:sz w:val="28"/>
          <w:szCs w:val="28"/>
          <w:bdr w:val="none" w:sz="0" w:space="0" w:color="auto" w:frame="1"/>
        </w:rPr>
        <w:t>лассов-комплектов 29.</w:t>
      </w:r>
      <w:r w:rsidR="00FA7348">
        <w:rPr>
          <w:sz w:val="28"/>
          <w:szCs w:val="28"/>
          <w:bdr w:val="none" w:sz="0" w:space="0" w:color="auto" w:frame="1"/>
        </w:rPr>
        <w:t xml:space="preserve"> </w:t>
      </w:r>
    </w:p>
    <w:p w:rsidR="00EB1ABD" w:rsidRDefault="00FA7348"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xml:space="preserve">     Для сравнения в 2014г</w:t>
      </w:r>
      <w:r w:rsidR="00E949AA">
        <w:rPr>
          <w:sz w:val="28"/>
          <w:szCs w:val="28"/>
          <w:bdr w:val="none" w:sz="0" w:space="0" w:color="auto" w:frame="1"/>
        </w:rPr>
        <w:t xml:space="preserve"> в школе обучалось  – 467 учащихся</w:t>
      </w:r>
      <w:r>
        <w:rPr>
          <w:sz w:val="28"/>
          <w:szCs w:val="28"/>
          <w:bdr w:val="none" w:sz="0" w:space="0" w:color="auto" w:frame="1"/>
        </w:rPr>
        <w:t xml:space="preserve">; в 2015г – 525 детей; в 2016г – 599 детей; </w:t>
      </w:r>
    </w:p>
    <w:p w:rsidR="00393619" w:rsidRPr="00393619" w:rsidRDefault="00393619" w:rsidP="00393619">
      <w:pPr>
        <w:spacing w:after="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МБОУ Печерская СШ</w:t>
      </w: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 победите</w:t>
      </w:r>
      <w:r>
        <w:rPr>
          <w:rFonts w:ascii="Times New Roman" w:eastAsia="Times New Roman" w:hAnsi="Times New Roman" w:cs="Times New Roman"/>
          <w:sz w:val="28"/>
          <w:szCs w:val="28"/>
          <w:bdr w:val="none" w:sz="0" w:space="0" w:color="auto" w:frame="1"/>
          <w:lang w:eastAsia="ru-RU"/>
        </w:rPr>
        <w:t xml:space="preserve">ль конкурса общеобразовательных </w:t>
      </w:r>
      <w:r w:rsidRPr="00393619">
        <w:rPr>
          <w:rFonts w:ascii="Times New Roman" w:eastAsia="Times New Roman" w:hAnsi="Times New Roman" w:cs="Times New Roman"/>
          <w:sz w:val="28"/>
          <w:szCs w:val="28"/>
          <w:bdr w:val="none" w:sz="0" w:space="0" w:color="auto" w:frame="1"/>
          <w:lang w:eastAsia="ru-RU"/>
        </w:rPr>
        <w:t>учреждений, внедряющих образовательные программы в рамках нац</w:t>
      </w:r>
      <w:r>
        <w:rPr>
          <w:rFonts w:ascii="Times New Roman" w:eastAsia="Times New Roman" w:hAnsi="Times New Roman" w:cs="Times New Roman"/>
          <w:sz w:val="28"/>
          <w:szCs w:val="28"/>
          <w:bdr w:val="none" w:sz="0" w:space="0" w:color="auto" w:frame="1"/>
          <w:lang w:eastAsia="ru-RU"/>
        </w:rPr>
        <w:t>ионального проекта «Образование».</w:t>
      </w:r>
    </w:p>
    <w:p w:rsidR="00A724BD" w:rsidRDefault="00A724BD" w:rsidP="00393619">
      <w:pPr>
        <w:pStyle w:val="a6"/>
        <w:shd w:val="clear" w:color="auto" w:fill="FFFFFF"/>
        <w:spacing w:before="0" w:beforeAutospacing="0" w:after="0" w:afterAutospacing="0"/>
        <w:jc w:val="both"/>
        <w:textAlignment w:val="baseline"/>
        <w:rPr>
          <w:rFonts w:eastAsia="Calibri"/>
          <w:sz w:val="28"/>
          <w:szCs w:val="22"/>
          <w:lang w:eastAsia="en-US"/>
        </w:rPr>
      </w:pPr>
      <w:r>
        <w:rPr>
          <w:rFonts w:eastAsia="Calibri"/>
          <w:sz w:val="28"/>
          <w:szCs w:val="22"/>
          <w:lang w:eastAsia="en-US"/>
        </w:rPr>
        <w:t xml:space="preserve">     </w:t>
      </w:r>
      <w:r w:rsidRPr="00A724BD">
        <w:rPr>
          <w:rFonts w:eastAsia="Calibri"/>
          <w:sz w:val="28"/>
          <w:szCs w:val="22"/>
          <w:lang w:eastAsia="en-US"/>
        </w:rPr>
        <w:t xml:space="preserve">Учитывая требования </w:t>
      </w:r>
      <w:hyperlink r:id="rId26" w:history="1">
        <w:r w:rsidRPr="00B37CD7">
          <w:rPr>
            <w:rFonts w:eastAsia="Calibri"/>
            <w:color w:val="000000" w:themeColor="text1"/>
            <w:sz w:val="28"/>
            <w:szCs w:val="22"/>
            <w:lang w:eastAsia="en-US"/>
          </w:rPr>
          <w:t>СанПиН 2.4.2.2821-10</w:t>
        </w:r>
      </w:hyperlink>
      <w:r w:rsidRPr="00A724BD">
        <w:rPr>
          <w:rFonts w:eastAsia="Calibri"/>
          <w:sz w:val="28"/>
          <w:szCs w:val="22"/>
          <w:lang w:eastAsia="en-US"/>
        </w:rPr>
        <w:t xml:space="preserve"> к условиям организации образовательного процесса, состояние школьной инфраструктуры (в частности, распределение учебных помещений между классами начального, основного и среднего уровней образования) и тенденцию увеличения контингента учащихся муниципальных общеобразовательных учреждений, можно прогнозировать дальнейшее увеличение численности школьников</w:t>
      </w:r>
      <w:r w:rsidR="00FA7348">
        <w:rPr>
          <w:rFonts w:eastAsia="Calibri"/>
          <w:sz w:val="28"/>
          <w:szCs w:val="22"/>
          <w:lang w:eastAsia="en-US"/>
        </w:rPr>
        <w:t xml:space="preserve">, что вызывает </w:t>
      </w:r>
      <w:r>
        <w:rPr>
          <w:rFonts w:eastAsia="Calibri"/>
          <w:sz w:val="28"/>
          <w:szCs w:val="22"/>
          <w:lang w:eastAsia="en-US"/>
        </w:rPr>
        <w:t xml:space="preserve"> потребность в строительстве новой школы.</w:t>
      </w: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Pr="000013DD" w:rsidRDefault="000013DD"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Сфера культуры.</w:t>
      </w:r>
    </w:p>
    <w:p w:rsidR="000013DD" w:rsidRDefault="000013DD" w:rsidP="000013DD">
      <w:pPr>
        <w:widowControl w:val="0"/>
        <w:autoSpaceDE w:val="0"/>
        <w:autoSpaceDN w:val="0"/>
        <w:spacing w:after="0" w:line="240" w:lineRule="auto"/>
        <w:jc w:val="center"/>
        <w:outlineLvl w:val="3"/>
        <w:rPr>
          <w:rFonts w:ascii="Times New Roman" w:eastAsia="Times New Roman" w:hAnsi="Times New Roman" w:cs="Times New Roman"/>
          <w:sz w:val="28"/>
          <w:szCs w:val="20"/>
          <w:lang w:eastAsia="ru-RU"/>
        </w:rPr>
      </w:pPr>
    </w:p>
    <w:p w:rsidR="000013DD" w:rsidRDefault="000013DD"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45714E" w:rsidRPr="0045714E" w:rsidRDefault="0045714E" w:rsidP="000013DD">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0013DD"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муниципальное бюджетное учреждение культуры «Печерский культурно-спортивный центр»;</w:t>
      </w:r>
    </w:p>
    <w:p w:rsidR="0045714E"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62D14">
        <w:rPr>
          <w:rFonts w:ascii="Times New Roman" w:eastAsia="Times New Roman" w:hAnsi="Times New Roman" w:cs="Times New Roman"/>
          <w:sz w:val="28"/>
          <w:szCs w:val="20"/>
          <w:lang w:eastAsia="ru-RU"/>
        </w:rPr>
        <w:t>МБУК «Смоленская МЦБС» МО «Смоленский район» Смоленской области Печерская сельская библиотека филиал 23;</w:t>
      </w:r>
    </w:p>
    <w:p w:rsidR="00462D14" w:rsidRPr="000013DD" w:rsidRDefault="00462D14"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МБОУ ДОД «Печерская ДШИ» Смоленского района Смоленской области;</w:t>
      </w:r>
    </w:p>
    <w:p w:rsidR="00731DAA" w:rsidRDefault="00C51025" w:rsidP="00C51025">
      <w:pPr>
        <w:widowControl w:val="0"/>
        <w:autoSpaceDE w:val="0"/>
        <w:autoSpaceDN w:val="0"/>
        <w:spacing w:after="0" w:line="240" w:lineRule="auto"/>
        <w:ind w:left="75"/>
        <w:jc w:val="both"/>
        <w:outlineLvl w:val="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E949AA">
        <w:rPr>
          <w:rFonts w:ascii="Times New Roman" w:eastAsia="Times New Roman" w:hAnsi="Times New Roman" w:cs="Times New Roman"/>
          <w:sz w:val="28"/>
          <w:szCs w:val="20"/>
          <w:lang w:eastAsia="ru-RU"/>
        </w:rPr>
        <w:t xml:space="preserve">Помещение клуба рассчитано на 86 мест. В нем </w:t>
      </w:r>
      <w:r w:rsidR="0045714E">
        <w:rPr>
          <w:rFonts w:ascii="Times New Roman" w:eastAsia="Times New Roman" w:hAnsi="Times New Roman" w:cs="Times New Roman"/>
          <w:sz w:val="28"/>
          <w:szCs w:val="20"/>
          <w:lang w:eastAsia="ru-RU"/>
        </w:rPr>
        <w:t xml:space="preserve"> работают кружки для взрослых и детей различных направлений</w:t>
      </w:r>
      <w:r w:rsidR="00731DA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731DAA">
        <w:rPr>
          <w:rFonts w:ascii="Times New Roman" w:eastAsia="Times New Roman" w:hAnsi="Times New Roman" w:cs="Times New Roman"/>
          <w:sz w:val="28"/>
          <w:szCs w:val="20"/>
          <w:lang w:eastAsia="ru-RU"/>
        </w:rPr>
        <w:t>Печерский любительский хор; Студия эстрадной песни для взрослых «</w:t>
      </w:r>
      <w:proofErr w:type="spellStart"/>
      <w:r w:rsidR="00731DAA">
        <w:rPr>
          <w:rFonts w:ascii="Times New Roman" w:eastAsia="Times New Roman" w:hAnsi="Times New Roman" w:cs="Times New Roman"/>
          <w:sz w:val="28"/>
          <w:szCs w:val="20"/>
          <w:lang w:eastAsia="ru-RU"/>
        </w:rPr>
        <w:t>Мегас</w:t>
      </w:r>
      <w:proofErr w:type="spellEnd"/>
      <w:r w:rsidR="00731DAA">
        <w:rPr>
          <w:rFonts w:ascii="Times New Roman" w:eastAsia="Times New Roman" w:hAnsi="Times New Roman" w:cs="Times New Roman"/>
          <w:sz w:val="28"/>
          <w:szCs w:val="20"/>
          <w:lang w:eastAsia="ru-RU"/>
        </w:rPr>
        <w:t xml:space="preserve">»; Театральная </w:t>
      </w:r>
      <w:proofErr w:type="spellStart"/>
      <w:r w:rsidR="00731DAA">
        <w:rPr>
          <w:rFonts w:ascii="Times New Roman" w:eastAsia="Times New Roman" w:hAnsi="Times New Roman" w:cs="Times New Roman"/>
          <w:sz w:val="28"/>
          <w:szCs w:val="20"/>
          <w:lang w:eastAsia="ru-RU"/>
        </w:rPr>
        <w:t>эстрадно</w:t>
      </w:r>
      <w:proofErr w:type="spellEnd"/>
      <w:r w:rsidR="00731DAA">
        <w:rPr>
          <w:rFonts w:ascii="Times New Roman" w:eastAsia="Times New Roman" w:hAnsi="Times New Roman" w:cs="Times New Roman"/>
          <w:sz w:val="28"/>
          <w:szCs w:val="20"/>
          <w:lang w:eastAsia="ru-RU"/>
        </w:rPr>
        <w:t xml:space="preserve">-драматическая студия «Лицедеи»; Детская вокальная студия; Кружок гитаристов; Литературное объединение «Печерские зори»; Клуб любителей авторской песни «Печерский </w:t>
      </w:r>
      <w:proofErr w:type="spellStart"/>
      <w:r w:rsidR="00731DAA">
        <w:rPr>
          <w:rFonts w:ascii="Times New Roman" w:eastAsia="Times New Roman" w:hAnsi="Times New Roman" w:cs="Times New Roman"/>
          <w:sz w:val="28"/>
          <w:szCs w:val="20"/>
          <w:lang w:eastAsia="ru-RU"/>
        </w:rPr>
        <w:t>арбат</w:t>
      </w:r>
      <w:proofErr w:type="spellEnd"/>
      <w:r w:rsidR="00731DAA">
        <w:rPr>
          <w:rFonts w:ascii="Times New Roman" w:eastAsia="Times New Roman" w:hAnsi="Times New Roman" w:cs="Times New Roman"/>
          <w:sz w:val="28"/>
          <w:szCs w:val="20"/>
          <w:lang w:eastAsia="ru-RU"/>
        </w:rPr>
        <w:t>» и др.</w:t>
      </w:r>
      <w:r>
        <w:rPr>
          <w:rFonts w:ascii="Times New Roman" w:eastAsia="Times New Roman" w:hAnsi="Times New Roman" w:cs="Times New Roman"/>
          <w:sz w:val="28"/>
          <w:szCs w:val="20"/>
          <w:lang w:eastAsia="ru-RU"/>
        </w:rPr>
        <w:t xml:space="preserve"> Дополнительное образование в сфере культуры также осуществляет «Планета знаний».</w:t>
      </w:r>
    </w:p>
    <w:p w:rsidR="00C51025" w:rsidRDefault="00C51025"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Pr="00C51025">
        <w:rPr>
          <w:rFonts w:ascii="Times New Roman" w:eastAsia="Calibri" w:hAnsi="Times New Roman" w:cs="Times New Roman"/>
          <w:sz w:val="28"/>
        </w:rPr>
        <w:t>Ведущее место в обеспечении многообр</w:t>
      </w:r>
      <w:r>
        <w:rPr>
          <w:rFonts w:ascii="Times New Roman" w:eastAsia="Calibri" w:hAnsi="Times New Roman" w:cs="Times New Roman"/>
          <w:sz w:val="28"/>
        </w:rPr>
        <w:t xml:space="preserve">азия культурной жизни поселения </w:t>
      </w:r>
      <w:r w:rsidRPr="00C51025">
        <w:rPr>
          <w:rFonts w:ascii="Times New Roman" w:eastAsia="Calibri" w:hAnsi="Times New Roman" w:cs="Times New Roman"/>
          <w:sz w:val="28"/>
        </w:rPr>
        <w:t xml:space="preserve"> занимают учреждения культурно-досугового типа. 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образовательного уровня населения.</w:t>
      </w:r>
    </w:p>
    <w:p w:rsidR="00C51025" w:rsidRDefault="00E949AA"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Задача сохранения и разв</w:t>
      </w:r>
      <w:r>
        <w:rPr>
          <w:rFonts w:ascii="Times New Roman" w:eastAsia="Calibri" w:hAnsi="Times New Roman" w:cs="Times New Roman"/>
          <w:sz w:val="28"/>
        </w:rPr>
        <w:t xml:space="preserve">ития культурных традиций в Печерском сельском поселении </w:t>
      </w:r>
      <w:r w:rsidR="00C51025" w:rsidRPr="00C51025">
        <w:rPr>
          <w:rFonts w:ascii="Times New Roman" w:eastAsia="Calibri" w:hAnsi="Times New Roman" w:cs="Times New Roman"/>
          <w:sz w:val="28"/>
        </w:rPr>
        <w:t xml:space="preserve"> решается муниципальными культурно-досуговыми учреждениями путем организации и проведения культурно-массовых мероприятий, сохранения и развития традиционных форм народного искусства, самодеятельного </w:t>
      </w:r>
      <w:r w:rsidR="00C51025" w:rsidRPr="00C51025">
        <w:rPr>
          <w:rFonts w:ascii="Times New Roman" w:eastAsia="Calibri" w:hAnsi="Times New Roman" w:cs="Times New Roman"/>
          <w:sz w:val="28"/>
        </w:rPr>
        <w:lastRenderedPageBreak/>
        <w:t>художественного творчества.</w:t>
      </w:r>
    </w:p>
    <w:p w:rsidR="00C51025" w:rsidRPr="001203EC" w:rsidRDefault="00D9348E" w:rsidP="001203E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Ежегодно проводятся </w:t>
      </w:r>
      <w:r w:rsidR="00C51025" w:rsidRPr="00C51025">
        <w:rPr>
          <w:rFonts w:ascii="Times New Roman" w:eastAsia="Times New Roman" w:hAnsi="Times New Roman" w:cs="Times New Roman"/>
          <w:sz w:val="28"/>
          <w:szCs w:val="20"/>
          <w:lang w:eastAsia="ru-RU"/>
        </w:rPr>
        <w:t xml:space="preserve"> культурно-массовые мероприятия, посвященные Международному женскому дню, </w:t>
      </w:r>
      <w:r>
        <w:rPr>
          <w:rFonts w:ascii="Times New Roman" w:eastAsia="Times New Roman" w:hAnsi="Times New Roman" w:cs="Times New Roman"/>
          <w:sz w:val="28"/>
          <w:szCs w:val="20"/>
          <w:lang w:eastAsia="ru-RU"/>
        </w:rPr>
        <w:t xml:space="preserve">Дню Победы, </w:t>
      </w:r>
      <w:r w:rsidR="00C51025" w:rsidRPr="00C51025">
        <w:rPr>
          <w:rFonts w:ascii="Times New Roman" w:eastAsia="Times New Roman" w:hAnsi="Times New Roman" w:cs="Times New Roman"/>
          <w:sz w:val="28"/>
          <w:szCs w:val="20"/>
          <w:lang w:eastAsia="ru-RU"/>
        </w:rPr>
        <w:t xml:space="preserve">Дню защиты детей, Дню любви, семьи и верности, Дню пожилого человека, Дню матери, </w:t>
      </w:r>
      <w:r w:rsidR="001203EC">
        <w:rPr>
          <w:rFonts w:ascii="Times New Roman" w:eastAsia="Times New Roman" w:hAnsi="Times New Roman" w:cs="Times New Roman"/>
          <w:sz w:val="28"/>
          <w:szCs w:val="20"/>
          <w:lang w:eastAsia="ru-RU"/>
        </w:rPr>
        <w:t xml:space="preserve">Широкая Масленица </w:t>
      </w:r>
      <w:r w:rsidR="00C51025" w:rsidRPr="00C51025">
        <w:rPr>
          <w:rFonts w:ascii="Times New Roman" w:eastAsia="Times New Roman" w:hAnsi="Times New Roman" w:cs="Times New Roman"/>
          <w:sz w:val="28"/>
          <w:szCs w:val="20"/>
          <w:lang w:eastAsia="ru-RU"/>
        </w:rPr>
        <w:t>и другие мероприятия, направленные на популяризацию семейных ценностей.</w:t>
      </w:r>
      <w:r w:rsidR="001203EC">
        <w:rPr>
          <w:rFonts w:ascii="Times New Roman" w:eastAsia="Times New Roman" w:hAnsi="Times New Roman" w:cs="Times New Roman"/>
          <w:sz w:val="28"/>
          <w:szCs w:val="20"/>
          <w:lang w:eastAsia="ru-RU"/>
        </w:rPr>
        <w:t xml:space="preserve"> </w:t>
      </w:r>
      <w:r w:rsidR="00C51025" w:rsidRPr="00C51025">
        <w:rPr>
          <w:rFonts w:ascii="Times New Roman" w:eastAsia="Calibri" w:hAnsi="Times New Roman" w:cs="Times New Roman"/>
          <w:sz w:val="28"/>
        </w:rPr>
        <w:t>Учреждения культуры проводят большую работу по пропаганде здорового образа жизни.</w:t>
      </w:r>
    </w:p>
    <w:p w:rsidR="001203EC"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 развитии сферы культуры и отдыха должно доминировать направление повышения образовательно-культурного уровня населения. Для этого необходима реконструкция существующих музеев, библиотек и досуговых центров. Необходимо поддерживать систему детских музыкальных и художественных школ. В реконструкции также нуждаются дома культуры, являющиеся неотъемлемой частью культурной жизни города. </w:t>
      </w:r>
    </w:p>
    <w:p w:rsidR="00C51025"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Важным элементом формирования сети учреждений отдыха станет строительство торгово-развлекательных комплексов, предоставляющих универсальный набор услуг досуга для населения; </w:t>
      </w: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p>
    <w:p w:rsidR="0047641E" w:rsidRPr="0047641E" w:rsidRDefault="0047641E" w:rsidP="0006334F">
      <w:pPr>
        <w:pStyle w:val="a3"/>
        <w:widowControl w:val="0"/>
        <w:numPr>
          <w:ilvl w:val="1"/>
          <w:numId w:val="1"/>
        </w:numPr>
        <w:autoSpaceDE w:val="0"/>
        <w:autoSpaceDN w:val="0"/>
        <w:spacing w:after="0" w:line="240" w:lineRule="auto"/>
        <w:jc w:val="center"/>
        <w:outlineLvl w:val="3"/>
        <w:rPr>
          <w:rFonts w:ascii="Times New Roman" w:eastAsia="Calibri" w:hAnsi="Times New Roman" w:cs="Times New Roman"/>
          <w:sz w:val="28"/>
        </w:rPr>
      </w:pPr>
      <w:r w:rsidRPr="0047641E">
        <w:rPr>
          <w:rFonts w:ascii="Times New Roman" w:eastAsia="Calibri" w:hAnsi="Times New Roman" w:cs="Times New Roman"/>
          <w:sz w:val="28"/>
        </w:rPr>
        <w:t>Сфера физической культуры и спорта</w:t>
      </w:r>
    </w:p>
    <w:p w:rsidR="0047641E" w:rsidRDefault="0047641E" w:rsidP="0047641E">
      <w:pPr>
        <w:widowControl w:val="0"/>
        <w:autoSpaceDE w:val="0"/>
        <w:autoSpaceDN w:val="0"/>
        <w:spacing w:after="0" w:line="240" w:lineRule="auto"/>
        <w:jc w:val="both"/>
        <w:outlineLvl w:val="3"/>
        <w:rPr>
          <w:rFonts w:ascii="Times New Roman" w:eastAsia="Times New Roman" w:hAnsi="Times New Roman" w:cs="Times New Roman"/>
          <w:sz w:val="28"/>
          <w:szCs w:val="20"/>
          <w:lang w:eastAsia="ru-RU"/>
        </w:rPr>
      </w:pPr>
    </w:p>
    <w:p w:rsidR="0047641E" w:rsidRDefault="0047641E"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7641E">
        <w:rPr>
          <w:rFonts w:ascii="Times New Roman" w:eastAsia="Times New Roman" w:hAnsi="Times New Roman" w:cs="Times New Roman"/>
          <w:sz w:val="28"/>
          <w:szCs w:val="20"/>
          <w:lang w:eastAsia="ru-RU"/>
        </w:rPr>
        <w:t xml:space="preserve">Создание условий для развития массового спорта и физической культуры - это привлечение населения </w:t>
      </w:r>
      <w:r w:rsidR="001203EC">
        <w:rPr>
          <w:rFonts w:ascii="Times New Roman" w:eastAsia="Times New Roman" w:hAnsi="Times New Roman" w:cs="Times New Roman"/>
          <w:sz w:val="28"/>
          <w:szCs w:val="20"/>
          <w:lang w:eastAsia="ru-RU"/>
        </w:rPr>
        <w:t xml:space="preserve">Печерского сельского поселения </w:t>
      </w:r>
      <w:r w:rsidRPr="0047641E">
        <w:rPr>
          <w:rFonts w:ascii="Times New Roman" w:eastAsia="Times New Roman" w:hAnsi="Times New Roman" w:cs="Times New Roman"/>
          <w:sz w:val="28"/>
          <w:szCs w:val="20"/>
          <w:lang w:eastAsia="ru-RU"/>
        </w:rPr>
        <w:t>к ведению здорового образа жизни, активного досуга через систематические занятия физической культурой и спортом.</w:t>
      </w:r>
    </w:p>
    <w:p w:rsidR="001203EC" w:rsidRPr="0045714E" w:rsidRDefault="001203EC" w:rsidP="001203EC">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1203EC" w:rsidRDefault="001203EC"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25AD6">
        <w:rPr>
          <w:rFonts w:ascii="Times New Roman" w:eastAsia="Times New Roman" w:hAnsi="Times New Roman" w:cs="Times New Roman"/>
          <w:sz w:val="28"/>
          <w:szCs w:val="20"/>
          <w:lang w:eastAsia="ru-RU"/>
        </w:rPr>
        <w:t>МБУ «</w:t>
      </w:r>
      <w:r>
        <w:rPr>
          <w:rFonts w:ascii="Times New Roman" w:eastAsia="Times New Roman" w:hAnsi="Times New Roman" w:cs="Times New Roman"/>
          <w:sz w:val="28"/>
          <w:szCs w:val="20"/>
          <w:lang w:eastAsia="ru-RU"/>
        </w:rPr>
        <w:t>Физкультурно-оздоровительный комплекс</w:t>
      </w:r>
      <w:r w:rsidR="00125AD6">
        <w:rPr>
          <w:rFonts w:ascii="Times New Roman" w:eastAsia="Times New Roman" w:hAnsi="Times New Roman" w:cs="Times New Roman"/>
          <w:sz w:val="28"/>
          <w:szCs w:val="20"/>
          <w:lang w:eastAsia="ru-RU"/>
        </w:rPr>
        <w:t>» Смоленского района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спортивный клуб «Атлетик»;</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МКУ «Спортивный клуб «Печерск» МО «Смоленский район»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 МБОУ Печерская СШ для занятий спортом  имеется </w:t>
      </w:r>
      <w:r w:rsidR="00393619">
        <w:rPr>
          <w:rFonts w:ascii="Times New Roman" w:eastAsia="Times New Roman" w:hAnsi="Times New Roman" w:cs="Times New Roman"/>
          <w:sz w:val="28"/>
          <w:szCs w:val="20"/>
          <w:lang w:eastAsia="ru-RU"/>
        </w:rPr>
        <w:t xml:space="preserve">два спортивных зала, </w:t>
      </w:r>
      <w:r>
        <w:rPr>
          <w:rFonts w:ascii="Times New Roman" w:eastAsia="Times New Roman" w:hAnsi="Times New Roman" w:cs="Times New Roman"/>
          <w:sz w:val="28"/>
          <w:szCs w:val="20"/>
          <w:lang w:eastAsia="ru-RU"/>
        </w:rPr>
        <w:t>школьный стадион и хоккейная коробка.</w:t>
      </w:r>
    </w:p>
    <w:p w:rsidR="00125AD6" w:rsidRDefault="00E6367B"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 примеру, в физкультурно-оздоровительном комплексе работают </w:t>
      </w:r>
      <w:r w:rsidR="00125AD6">
        <w:rPr>
          <w:rFonts w:ascii="Times New Roman" w:eastAsia="Times New Roman" w:hAnsi="Times New Roman" w:cs="Times New Roman"/>
          <w:sz w:val="28"/>
          <w:szCs w:val="20"/>
          <w:lang w:eastAsia="ru-RU"/>
        </w:rPr>
        <w:t>спортивные секции по вольной борьбе; волейболу; футболу; ОТП; баскетболу; тренажерный зал</w:t>
      </w:r>
      <w:r w:rsidR="00136FE6">
        <w:rPr>
          <w:rFonts w:ascii="Times New Roman" w:eastAsia="Times New Roman" w:hAnsi="Times New Roman" w:cs="Times New Roman"/>
          <w:sz w:val="28"/>
          <w:szCs w:val="20"/>
          <w:lang w:eastAsia="ru-RU"/>
        </w:rPr>
        <w:t>;  в 2017г в нем занимается 372 человека.</w:t>
      </w:r>
    </w:p>
    <w:p w:rsidR="002841C3" w:rsidRP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t>В целях привлечения населения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w:t>
      </w:r>
      <w:r w:rsidR="008434EF">
        <w:rPr>
          <w:rFonts w:ascii="Times New Roman" w:eastAsia="Times New Roman" w:hAnsi="Times New Roman" w:cs="Times New Roman"/>
          <w:sz w:val="28"/>
          <w:szCs w:val="20"/>
          <w:lang w:eastAsia="ru-RU"/>
        </w:rPr>
        <w:t xml:space="preserve"> других спортивных сооружений; предлагается создать спортивный объект «Бассейн».</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t xml:space="preserve">Популяризацию здорового образа жизни следует реализовать через поддержание существующей сети объектов физкультуры и спорта, а также </w:t>
      </w:r>
      <w:r w:rsidRPr="002841C3">
        <w:rPr>
          <w:rFonts w:ascii="Times New Roman" w:eastAsia="Times New Roman" w:hAnsi="Times New Roman" w:cs="Times New Roman"/>
          <w:sz w:val="28"/>
          <w:szCs w:val="20"/>
          <w:lang w:eastAsia="ru-RU"/>
        </w:rPr>
        <w:lastRenderedPageBreak/>
        <w:t>строительство новых.</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841C3" w:rsidRPr="008D7C81" w:rsidRDefault="008D7C81" w:rsidP="0006334F">
      <w:pPr>
        <w:pStyle w:val="a3"/>
        <w:widowControl w:val="0"/>
        <w:numPr>
          <w:ilvl w:val="1"/>
          <w:numId w:val="1"/>
        </w:numPr>
        <w:autoSpaceDE w:val="0"/>
        <w:autoSpaceDN w:val="0"/>
        <w:spacing w:after="0" w:line="240" w:lineRule="auto"/>
        <w:jc w:val="center"/>
        <w:rPr>
          <w:rFonts w:ascii="Times New Roman" w:eastAsia="Calibri" w:hAnsi="Times New Roman" w:cs="Times New Roman"/>
          <w:sz w:val="28"/>
        </w:rPr>
      </w:pPr>
      <w:r w:rsidRPr="008D7C81">
        <w:rPr>
          <w:rFonts w:ascii="Times New Roman" w:eastAsia="Calibri" w:hAnsi="Times New Roman" w:cs="Times New Roman"/>
          <w:sz w:val="28"/>
        </w:rPr>
        <w:t>Сфера здравоохранения</w:t>
      </w:r>
    </w:p>
    <w:p w:rsidR="008D7C81" w:rsidRPr="008D7C81" w:rsidRDefault="008D7C81" w:rsidP="008D7C81">
      <w:pPr>
        <w:widowControl w:val="0"/>
        <w:autoSpaceDE w:val="0"/>
        <w:autoSpaceDN w:val="0"/>
        <w:spacing w:after="0" w:line="240" w:lineRule="auto"/>
        <w:rPr>
          <w:rFonts w:ascii="Times New Roman" w:eastAsia="Times New Roman" w:hAnsi="Times New Roman" w:cs="Times New Roman"/>
          <w:sz w:val="28"/>
          <w:szCs w:val="20"/>
          <w:lang w:eastAsia="ru-RU"/>
        </w:rPr>
      </w:pPr>
    </w:p>
    <w:p w:rsidR="002841C3" w:rsidRDefault="008D7C81" w:rsidP="0047641E">
      <w:pPr>
        <w:widowControl w:val="0"/>
        <w:autoSpaceDE w:val="0"/>
        <w:autoSpaceDN w:val="0"/>
        <w:spacing w:after="0" w:line="240" w:lineRule="auto"/>
        <w:ind w:firstLine="540"/>
        <w:jc w:val="both"/>
        <w:rPr>
          <w:rFonts w:ascii="Times New Roman" w:eastAsia="Calibri" w:hAnsi="Times New Roman" w:cs="Times New Roman"/>
          <w:sz w:val="28"/>
        </w:rPr>
      </w:pPr>
      <w:r w:rsidRPr="008D7C81">
        <w:rPr>
          <w:rFonts w:ascii="Times New Roman" w:eastAsia="Calibri" w:hAnsi="Times New Roman" w:cs="Times New Roman"/>
          <w:sz w:val="28"/>
        </w:rPr>
        <w:t>Структура сист</w:t>
      </w:r>
      <w:r>
        <w:rPr>
          <w:rFonts w:ascii="Times New Roman" w:eastAsia="Calibri" w:hAnsi="Times New Roman" w:cs="Times New Roman"/>
          <w:sz w:val="28"/>
        </w:rPr>
        <w:t xml:space="preserve">емы здравоохранения Печерского сельского поселения </w:t>
      </w:r>
      <w:r w:rsidRPr="008D7C81">
        <w:rPr>
          <w:rFonts w:ascii="Times New Roman" w:eastAsia="Calibri" w:hAnsi="Times New Roman" w:cs="Times New Roman"/>
          <w:sz w:val="28"/>
        </w:rPr>
        <w:t xml:space="preserve"> представлена</w:t>
      </w:r>
      <w:r>
        <w:rPr>
          <w:rFonts w:ascii="Times New Roman" w:eastAsia="Calibri" w:hAnsi="Times New Roman" w:cs="Times New Roman"/>
          <w:sz w:val="28"/>
        </w:rPr>
        <w:t xml:space="preserve"> Печерской Врачебной амбулаторией</w:t>
      </w:r>
      <w:r w:rsidR="00380EBB">
        <w:rPr>
          <w:rFonts w:ascii="Times New Roman" w:eastAsia="Calibri" w:hAnsi="Times New Roman" w:cs="Times New Roman"/>
          <w:sz w:val="28"/>
        </w:rPr>
        <w:t>,  которая</w:t>
      </w:r>
      <w:r w:rsidR="00136FE6">
        <w:rPr>
          <w:rFonts w:ascii="Times New Roman" w:eastAsia="Calibri" w:hAnsi="Times New Roman" w:cs="Times New Roman"/>
          <w:sz w:val="28"/>
        </w:rPr>
        <w:t xml:space="preserve"> </w:t>
      </w:r>
      <w:r w:rsidR="00380EBB">
        <w:rPr>
          <w:rFonts w:ascii="Times New Roman" w:eastAsia="Calibri" w:hAnsi="Times New Roman" w:cs="Times New Roman"/>
          <w:sz w:val="28"/>
        </w:rPr>
        <w:t xml:space="preserve"> в настоящее время расположена на первом этаже жилого дома. В амбулатории </w:t>
      </w:r>
      <w:r w:rsidR="00136FE6">
        <w:rPr>
          <w:rFonts w:ascii="Times New Roman" w:eastAsia="Calibri" w:hAnsi="Times New Roman" w:cs="Times New Roman"/>
          <w:sz w:val="28"/>
        </w:rPr>
        <w:t>осуществляют прием врачи общей практики (семейные врачи) в количестве 4 человек, 3 врача стоматолога, врач педиатр, врач гинеколог, врач по медицинской профилактике.</w:t>
      </w:r>
    </w:p>
    <w:p w:rsidR="00136FE6" w:rsidRDefault="00136FE6" w:rsidP="0047641E">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 xml:space="preserve">Ежедневно осуществляется забор общеклинических анализов, </w:t>
      </w:r>
      <w:r w:rsidR="00675E0E">
        <w:rPr>
          <w:rFonts w:ascii="Times New Roman" w:eastAsia="Calibri" w:hAnsi="Times New Roman" w:cs="Times New Roman"/>
          <w:sz w:val="28"/>
        </w:rPr>
        <w:t xml:space="preserve">2 раза в неделю </w:t>
      </w:r>
      <w:r w:rsidR="00E6367B">
        <w:rPr>
          <w:rFonts w:ascii="Times New Roman" w:eastAsia="Calibri" w:hAnsi="Times New Roman" w:cs="Times New Roman"/>
          <w:sz w:val="28"/>
        </w:rPr>
        <w:t>осуществляется забор биохимического анализа крови, анализы на ВИЧ и гепатиты В и С. Проводится вакцинопрофилактика. Имеется кабинет физиотерапии.</w:t>
      </w:r>
    </w:p>
    <w:p w:rsidR="00C75586" w:rsidRPr="0047641E" w:rsidRDefault="00C75586" w:rsidP="00FB1E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В связи с ростом численности населения в Печерском сельском поселении, </w:t>
      </w:r>
      <w:r w:rsidR="00FB1E7E">
        <w:rPr>
          <w:rFonts w:ascii="Times New Roman" w:eastAsia="Calibri" w:hAnsi="Times New Roman" w:cs="Times New Roman"/>
          <w:sz w:val="28"/>
        </w:rPr>
        <w:t>необходимость во врачебной амбулатории возрастает.</w:t>
      </w:r>
      <w:r>
        <w:rPr>
          <w:rFonts w:ascii="Times New Roman" w:eastAsia="Calibri" w:hAnsi="Times New Roman" w:cs="Times New Roman"/>
          <w:sz w:val="28"/>
        </w:rPr>
        <w:t xml:space="preserve">  </w:t>
      </w:r>
    </w:p>
    <w:p w:rsidR="00FB1E7E" w:rsidRDefault="00C75586" w:rsidP="00C75586">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Врачебная амбулатория нуждается в привлечении высококвалифицированного персо</w:t>
      </w:r>
      <w:r w:rsidR="00E26629">
        <w:rPr>
          <w:rFonts w:ascii="Times New Roman" w:eastAsia="Calibri" w:hAnsi="Times New Roman" w:cs="Times New Roman"/>
          <w:sz w:val="28"/>
        </w:rPr>
        <w:t>нала (в связи с отсутствием узких специалистов требуется постоянное перенаправление больных в другие лечебные учреждения);</w:t>
      </w:r>
      <w:r>
        <w:rPr>
          <w:rFonts w:ascii="Times New Roman" w:eastAsia="Calibri" w:hAnsi="Times New Roman" w:cs="Times New Roman"/>
          <w:sz w:val="28"/>
        </w:rPr>
        <w:t xml:space="preserve"> в компьютеризации рабочих мест, оснащении современной аппаратурой, а также в проведении капитального ремонта.</w:t>
      </w:r>
    </w:p>
    <w:p w:rsidR="0047641E" w:rsidRDefault="00780901" w:rsidP="00780901">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     </w:t>
      </w:r>
      <w:r w:rsidR="00C75586">
        <w:rPr>
          <w:rFonts w:ascii="Times New Roman" w:eastAsia="Calibri" w:hAnsi="Times New Roman" w:cs="Times New Roman"/>
          <w:sz w:val="28"/>
        </w:rPr>
        <w:t>Выполнение данных мероприятий будет в значительной мере способствовать повышению оперативности и качества оказания медицинской помощи населению.</w:t>
      </w:r>
    </w:p>
    <w:p w:rsidR="000B089B" w:rsidRDefault="000B089B"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Pr="00780901" w:rsidRDefault="00780901" w:rsidP="0006334F">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Оценка объемов и источников финансирования</w:t>
      </w:r>
    </w:p>
    <w:p w:rsidR="00780901" w:rsidRP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мероприятий Программы</w:t>
      </w:r>
    </w:p>
    <w:p w:rsidR="00780901" w:rsidRPr="00780901" w:rsidRDefault="00780901" w:rsidP="00780901">
      <w:pPr>
        <w:pStyle w:val="a3"/>
        <w:widowControl w:val="0"/>
        <w:autoSpaceDE w:val="0"/>
        <w:autoSpaceDN w:val="0"/>
        <w:spacing w:after="0" w:line="240" w:lineRule="auto"/>
        <w:ind w:left="450"/>
        <w:jc w:val="center"/>
        <w:rPr>
          <w:rFonts w:ascii="Times New Roman" w:eastAsia="Times New Roman" w:hAnsi="Times New Roman" w:cs="Times New Roman"/>
          <w:sz w:val="28"/>
          <w:szCs w:val="20"/>
          <w:lang w:eastAsia="ru-RU"/>
        </w:rPr>
      </w:pPr>
    </w:p>
    <w:p w:rsidR="00780901"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 xml:space="preserve">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w:t>
      </w:r>
      <w:proofErr w:type="gramStart"/>
      <w:r w:rsidRPr="00780901">
        <w:rPr>
          <w:rFonts w:ascii="Times New Roman" w:eastAsia="Times New Roman" w:hAnsi="Times New Roman" w:cs="Times New Roman"/>
          <w:sz w:val="28"/>
          <w:szCs w:val="20"/>
          <w:lang w:eastAsia="ru-RU"/>
        </w:rPr>
        <w:t>программ</w:t>
      </w:r>
      <w:r>
        <w:rPr>
          <w:rFonts w:ascii="Times New Roman" w:eastAsia="Times New Roman" w:hAnsi="Times New Roman" w:cs="Times New Roman"/>
          <w:sz w:val="28"/>
          <w:szCs w:val="20"/>
          <w:lang w:eastAsia="ru-RU"/>
        </w:rPr>
        <w:t xml:space="preserve">, </w:t>
      </w:r>
      <w:r w:rsidRPr="00780901">
        <w:rPr>
          <w:rFonts w:ascii="Times New Roman" w:eastAsia="Times New Roman" w:hAnsi="Times New Roman" w:cs="Times New Roman"/>
          <w:sz w:val="28"/>
          <w:szCs w:val="20"/>
          <w:lang w:eastAsia="ru-RU"/>
        </w:rPr>
        <w:t xml:space="preserve"> с</w:t>
      </w:r>
      <w:proofErr w:type="gramEnd"/>
      <w:r w:rsidRPr="00780901">
        <w:rPr>
          <w:rFonts w:ascii="Times New Roman" w:eastAsia="Times New Roman" w:hAnsi="Times New Roman" w:cs="Times New Roman"/>
          <w:sz w:val="28"/>
          <w:szCs w:val="20"/>
          <w:lang w:eastAsia="ru-RU"/>
        </w:rPr>
        <w:t xml:space="preserve"> учетом мероприятий Программы комплексного развития социальной инфраструктуры</w:t>
      </w:r>
      <w:r>
        <w:rPr>
          <w:rFonts w:ascii="Times New Roman" w:eastAsia="Times New Roman" w:hAnsi="Times New Roman" w:cs="Times New Roman"/>
          <w:sz w:val="28"/>
          <w:szCs w:val="20"/>
          <w:lang w:eastAsia="ru-RU"/>
        </w:rPr>
        <w:t xml:space="preserve"> Печерского сельского поселения Смоленского района Смоленской области</w:t>
      </w:r>
      <w:r w:rsidRPr="00780901">
        <w:rPr>
          <w:rFonts w:ascii="Times New Roman" w:eastAsia="Times New Roman" w:hAnsi="Times New Roman" w:cs="Times New Roman"/>
          <w:sz w:val="28"/>
          <w:szCs w:val="20"/>
          <w:lang w:eastAsia="ru-RU"/>
        </w:rPr>
        <w:t>.</w:t>
      </w:r>
    </w:p>
    <w:p w:rsidR="000B089B"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Программа комплексного развития социальной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w:t>
      </w:r>
      <w:r>
        <w:rPr>
          <w:rFonts w:ascii="Times New Roman" w:eastAsia="Times New Roman" w:hAnsi="Times New Roman" w:cs="Times New Roman"/>
          <w:sz w:val="28"/>
          <w:szCs w:val="20"/>
          <w:lang w:eastAsia="ru-RU"/>
        </w:rPr>
        <w:t>,</w:t>
      </w:r>
      <w:r w:rsidRPr="00780901">
        <w:rPr>
          <w:rFonts w:ascii="Times New Roman" w:eastAsia="Times New Roman" w:hAnsi="Times New Roman" w:cs="Times New Roman"/>
          <w:sz w:val="28"/>
          <w:szCs w:val="20"/>
          <w:lang w:eastAsia="ru-RU"/>
        </w:rPr>
        <w:t xml:space="preserve"> происходит с помощью таких инструментов, как муниципальные и государственные программы.</w:t>
      </w:r>
    </w:p>
    <w:p w:rsidR="003C2A3C" w:rsidRPr="003C2A3C" w:rsidRDefault="003C2A3C" w:rsidP="003C2A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Информация по объемам и источникам финансирования мероприятий по проектированию, строительству и реконструкции объектов социал</w:t>
      </w:r>
      <w:r>
        <w:rPr>
          <w:rFonts w:ascii="Times New Roman" w:eastAsia="Times New Roman" w:hAnsi="Times New Roman" w:cs="Times New Roman"/>
          <w:sz w:val="28"/>
          <w:szCs w:val="20"/>
          <w:lang w:eastAsia="ru-RU"/>
        </w:rPr>
        <w:t xml:space="preserve">ьной инфраструктуры Печерского сельского поселения </w:t>
      </w:r>
      <w:r w:rsidRPr="003C2A3C">
        <w:rPr>
          <w:rFonts w:ascii="Times New Roman" w:eastAsia="Times New Roman" w:hAnsi="Times New Roman" w:cs="Times New Roman"/>
          <w:sz w:val="28"/>
          <w:szCs w:val="20"/>
          <w:lang w:eastAsia="ru-RU"/>
        </w:rPr>
        <w:t xml:space="preserve"> представлена </w:t>
      </w:r>
      <w:r w:rsidR="009F1636">
        <w:rPr>
          <w:rFonts w:ascii="Times New Roman" w:eastAsia="Times New Roman" w:hAnsi="Times New Roman" w:cs="Times New Roman"/>
          <w:sz w:val="28"/>
          <w:szCs w:val="20"/>
          <w:lang w:eastAsia="ru-RU"/>
        </w:rPr>
        <w:t xml:space="preserve">в приложении </w:t>
      </w:r>
      <w:r>
        <w:rPr>
          <w:rFonts w:ascii="Times New Roman" w:eastAsia="Times New Roman" w:hAnsi="Times New Roman" w:cs="Times New Roman"/>
          <w:sz w:val="28"/>
          <w:szCs w:val="20"/>
          <w:lang w:eastAsia="ru-RU"/>
        </w:rPr>
        <w:t xml:space="preserve"> к Программе</w:t>
      </w:r>
      <w:r w:rsidRPr="003C2A3C">
        <w:rPr>
          <w:rFonts w:ascii="Times New Roman" w:eastAsia="Times New Roman" w:hAnsi="Times New Roman" w:cs="Times New Roman"/>
          <w:sz w:val="28"/>
          <w:szCs w:val="20"/>
          <w:lang w:eastAsia="ru-RU"/>
        </w:rPr>
        <w:t>.</w:t>
      </w:r>
    </w:p>
    <w:p w:rsidR="000013DD"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r w:rsidRPr="003C2A3C">
        <w:rPr>
          <w:rFonts w:eastAsia="Calibri"/>
          <w:sz w:val="28"/>
          <w:szCs w:val="22"/>
          <w:lang w:eastAsia="en-U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r>
        <w:rPr>
          <w:rFonts w:eastAsia="Calibri"/>
          <w:sz w:val="28"/>
          <w:szCs w:val="22"/>
          <w:lang w:eastAsia="en-US"/>
        </w:rPr>
        <w:t>.</w:t>
      </w: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numPr>
          <w:ilvl w:val="0"/>
          <w:numId w:val="1"/>
        </w:numPr>
        <w:shd w:val="clear" w:color="auto" w:fill="FFFFFF"/>
        <w:spacing w:before="0" w:beforeAutospacing="0" w:after="0" w:afterAutospacing="0"/>
        <w:jc w:val="center"/>
        <w:textAlignment w:val="baseline"/>
        <w:rPr>
          <w:rFonts w:eastAsia="Calibri"/>
          <w:sz w:val="28"/>
          <w:szCs w:val="22"/>
          <w:lang w:eastAsia="en-US"/>
        </w:rPr>
      </w:pPr>
      <w:r w:rsidRPr="003C2A3C">
        <w:rPr>
          <w:rFonts w:eastAsia="Calibri"/>
          <w:sz w:val="28"/>
          <w:szCs w:val="22"/>
          <w:lang w:eastAsia="en-US"/>
        </w:rPr>
        <w:t>Целевые индикаторы Программы</w:t>
      </w:r>
    </w:p>
    <w:p w:rsidR="003C2A3C" w:rsidRDefault="003C2A3C" w:rsidP="00B37CD7">
      <w:pPr>
        <w:pStyle w:val="a6"/>
        <w:shd w:val="clear" w:color="auto" w:fill="FFFFFF"/>
        <w:spacing w:before="0" w:beforeAutospacing="0" w:after="0" w:afterAutospacing="0"/>
        <w:textAlignment w:val="baseline"/>
        <w:rPr>
          <w:rFonts w:eastAsia="Calibri"/>
          <w:sz w:val="28"/>
          <w:szCs w:val="22"/>
          <w:lang w:eastAsia="en-US"/>
        </w:rPr>
      </w:pPr>
    </w:p>
    <w:p w:rsidR="00FB1E7E" w:rsidRDefault="003C2A3C"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 xml:space="preserve">Целью Программы комплексного развития социальной инфраструктуры муниципального образования </w:t>
      </w:r>
      <w:r>
        <w:rPr>
          <w:rFonts w:ascii="Times New Roman" w:eastAsia="Times New Roman" w:hAnsi="Times New Roman" w:cs="Times New Roman"/>
          <w:sz w:val="28"/>
          <w:szCs w:val="20"/>
          <w:lang w:eastAsia="ru-RU"/>
        </w:rPr>
        <w:t xml:space="preserve">Печерского сельского поселения до 2022 </w:t>
      </w:r>
      <w:proofErr w:type="gramStart"/>
      <w:r>
        <w:rPr>
          <w:rFonts w:ascii="Times New Roman" w:eastAsia="Times New Roman" w:hAnsi="Times New Roman" w:cs="Times New Roman"/>
          <w:sz w:val="28"/>
          <w:szCs w:val="20"/>
          <w:lang w:eastAsia="ru-RU"/>
        </w:rPr>
        <w:t>года</w:t>
      </w:r>
      <w:r w:rsidR="0058595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3C2A3C">
        <w:rPr>
          <w:rFonts w:ascii="Times New Roman" w:eastAsia="Times New Roman" w:hAnsi="Times New Roman" w:cs="Times New Roman"/>
          <w:sz w:val="28"/>
          <w:szCs w:val="20"/>
          <w:lang w:eastAsia="ru-RU"/>
        </w:rPr>
        <w:t>является</w:t>
      </w:r>
      <w:proofErr w:type="gramEnd"/>
      <w:r w:rsidRPr="003C2A3C">
        <w:rPr>
          <w:rFonts w:ascii="Times New Roman" w:eastAsia="Times New Roman" w:hAnsi="Times New Roman" w:cs="Times New Roman"/>
          <w:sz w:val="28"/>
          <w:szCs w:val="20"/>
          <w:lang w:eastAsia="ru-RU"/>
        </w:rPr>
        <w:t xml:space="preserve"> обеспечение эффективного функционирования и развития социальной инфраструктуры </w:t>
      </w:r>
      <w:r w:rsidR="00585954">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в соответствии с установленными потребностями в объ</w:t>
      </w:r>
      <w:r w:rsidR="00585954">
        <w:rPr>
          <w:rFonts w:ascii="Times New Roman" w:eastAsia="Times New Roman" w:hAnsi="Times New Roman" w:cs="Times New Roman"/>
          <w:sz w:val="28"/>
          <w:szCs w:val="20"/>
          <w:lang w:eastAsia="ru-RU"/>
        </w:rPr>
        <w:t xml:space="preserve">ектах социальной инфраструктуры. </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Достижение цели и решение задачи Программы оцениваются целевыми показателями (индикаторами) обеспеченности населения объектами социальной инфраструктуры:</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1. Количество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2. Удельный вес жителей</w:t>
      </w:r>
      <w:r>
        <w:rPr>
          <w:rFonts w:ascii="Times New Roman" w:eastAsia="Times New Roman" w:hAnsi="Times New Roman" w:cs="Times New Roman"/>
          <w:sz w:val="28"/>
          <w:szCs w:val="20"/>
          <w:lang w:eastAsia="ru-RU"/>
        </w:rPr>
        <w:t xml:space="preserve"> поселения</w:t>
      </w:r>
      <w:r w:rsidRPr="00585954">
        <w:rPr>
          <w:rFonts w:ascii="Times New Roman" w:eastAsia="Times New Roman" w:hAnsi="Times New Roman" w:cs="Times New Roman"/>
          <w:sz w:val="28"/>
          <w:szCs w:val="20"/>
          <w:lang w:eastAsia="ru-RU"/>
        </w:rPr>
        <w:t>, систематически занимающихся физкультурой и спортом.</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Pr="00585954">
        <w:rPr>
          <w:rFonts w:ascii="Times New Roman" w:eastAsia="Times New Roman" w:hAnsi="Times New Roman" w:cs="Times New Roman"/>
          <w:sz w:val="28"/>
          <w:szCs w:val="20"/>
          <w:lang w:eastAsia="ru-RU"/>
        </w:rPr>
        <w:t xml:space="preserve">. Уровень обеспеченности населения </w:t>
      </w:r>
      <w:r>
        <w:rPr>
          <w:rFonts w:ascii="Times New Roman" w:eastAsia="Times New Roman" w:hAnsi="Times New Roman" w:cs="Times New Roman"/>
          <w:sz w:val="28"/>
          <w:szCs w:val="20"/>
          <w:lang w:eastAsia="ru-RU"/>
        </w:rPr>
        <w:t xml:space="preserve">поселения </w:t>
      </w:r>
      <w:r w:rsidR="004F07D6">
        <w:rPr>
          <w:rFonts w:ascii="Times New Roman" w:eastAsia="Times New Roman" w:hAnsi="Times New Roman" w:cs="Times New Roman"/>
          <w:sz w:val="28"/>
          <w:szCs w:val="20"/>
          <w:lang w:eastAsia="ru-RU"/>
        </w:rPr>
        <w:t xml:space="preserve">бассейном; </w:t>
      </w:r>
      <w:r w:rsidRPr="00585954">
        <w:rPr>
          <w:rFonts w:ascii="Times New Roman" w:eastAsia="Times New Roman" w:hAnsi="Times New Roman" w:cs="Times New Roman"/>
          <w:sz w:val="28"/>
          <w:szCs w:val="20"/>
          <w:lang w:eastAsia="ru-RU"/>
        </w:rPr>
        <w:t>плоско</w:t>
      </w:r>
      <w:r w:rsidR="004F07D6">
        <w:rPr>
          <w:rFonts w:ascii="Times New Roman" w:eastAsia="Times New Roman" w:hAnsi="Times New Roman" w:cs="Times New Roman"/>
          <w:sz w:val="28"/>
          <w:szCs w:val="20"/>
          <w:lang w:eastAsia="ru-RU"/>
        </w:rPr>
        <w:t>стными спортивными сооружениями;</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Pr="00585954">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585954" w:rsidRDefault="00585954" w:rsidP="0049402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Pr="00585954">
        <w:rPr>
          <w:rFonts w:ascii="Times New Roman" w:eastAsia="Times New Roman" w:hAnsi="Times New Roman" w:cs="Times New Roman"/>
          <w:sz w:val="28"/>
          <w:szCs w:val="20"/>
          <w:lang w:eastAsia="ru-RU"/>
        </w:rPr>
        <w:t>. Введение в эксплуатацию новых (реконструируемых) зданий для размещения медицинских организаций государственной системы здравоохранения.</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Pr="00585954" w:rsidRDefault="00585954" w:rsidP="00585954">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585954">
        <w:rPr>
          <w:rFonts w:ascii="Times New Roman" w:eastAsia="Calibri" w:hAnsi="Times New Roman" w:cs="Times New Roman"/>
          <w:sz w:val="28"/>
        </w:rPr>
        <w:t>Оценка эффективности мероприятий Программы</w:t>
      </w:r>
    </w:p>
    <w:p w:rsidR="00585954" w:rsidRDefault="00585954" w:rsidP="0058595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В результате реализации Программы ожидается достижение следующих эффектов:</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В сфере образования Печерского сельского поселения</w:t>
      </w:r>
      <w:r w:rsidRPr="00585954">
        <w:rPr>
          <w:rFonts w:ascii="Times New Roman" w:eastAsia="Times New Roman" w:hAnsi="Times New Roman" w:cs="Times New Roman"/>
          <w:sz w:val="28"/>
          <w:szCs w:val="20"/>
          <w:lang w:eastAsia="ru-RU"/>
        </w:rPr>
        <w:t>:</w:t>
      </w:r>
    </w:p>
    <w:p w:rsidR="00585954" w:rsidRDefault="00585954" w:rsidP="00585954">
      <w:pPr>
        <w:widowControl w:val="0"/>
        <w:autoSpaceDE w:val="0"/>
        <w:autoSpaceDN w:val="0"/>
        <w:spacing w:after="0" w:line="240" w:lineRule="auto"/>
        <w:jc w:val="both"/>
        <w:rPr>
          <w:rFonts w:ascii="Times New Roman" w:eastAsia="Calibri" w:hAnsi="Times New Roman" w:cs="Times New Roman"/>
          <w:sz w:val="28"/>
        </w:rPr>
      </w:pPr>
      <w:r w:rsidRPr="00585954">
        <w:rPr>
          <w:rFonts w:ascii="Times New Roman" w:eastAsia="Calibri" w:hAnsi="Times New Roman" w:cs="Times New Roman"/>
          <w:sz w:val="28"/>
        </w:rPr>
        <w:t>- увеличение количества мест в образовательных учреждениях (дошкольного, начального общего, основного общего и ср</w:t>
      </w:r>
      <w:r>
        <w:rPr>
          <w:rFonts w:ascii="Times New Roman" w:eastAsia="Calibri" w:hAnsi="Times New Roman" w:cs="Times New Roman"/>
          <w:sz w:val="28"/>
        </w:rPr>
        <w:t>еднего общего образования)</w:t>
      </w:r>
      <w:r w:rsidR="00653761">
        <w:rPr>
          <w:rFonts w:ascii="Times New Roman" w:eastAsia="Calibri" w:hAnsi="Times New Roman" w:cs="Times New Roman"/>
          <w:sz w:val="28"/>
        </w:rPr>
        <w:t xml:space="preserve"> на 500 мест</w:t>
      </w:r>
      <w:r>
        <w:rPr>
          <w:rFonts w:ascii="Times New Roman" w:eastAsia="Calibri" w:hAnsi="Times New Roman" w:cs="Times New Roman"/>
          <w:sz w:val="28"/>
        </w:rPr>
        <w:t xml:space="preserve">, </w:t>
      </w:r>
      <w:r w:rsidRPr="00585954">
        <w:rPr>
          <w:rFonts w:ascii="Times New Roman" w:eastAsia="Calibri" w:hAnsi="Times New Roman" w:cs="Times New Roman"/>
          <w:sz w:val="28"/>
        </w:rPr>
        <w:t xml:space="preserve">за счет строительства </w:t>
      </w:r>
      <w:r>
        <w:rPr>
          <w:rFonts w:ascii="Times New Roman" w:eastAsia="Calibri" w:hAnsi="Times New Roman" w:cs="Times New Roman"/>
          <w:sz w:val="28"/>
        </w:rPr>
        <w:t xml:space="preserve">новой школы и </w:t>
      </w:r>
      <w:r w:rsidRPr="00585954">
        <w:rPr>
          <w:rFonts w:ascii="Times New Roman" w:eastAsia="Calibri" w:hAnsi="Times New Roman" w:cs="Times New Roman"/>
          <w:sz w:val="28"/>
        </w:rPr>
        <w:t>детского сада</w:t>
      </w:r>
      <w:r>
        <w:rPr>
          <w:rFonts w:ascii="Times New Roman" w:eastAsia="Calibri" w:hAnsi="Times New Roman" w:cs="Times New Roman"/>
          <w:sz w:val="28"/>
        </w:rPr>
        <w:t>;</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2. В сфере физической культуры, массового спорта </w:t>
      </w:r>
      <w:r>
        <w:rPr>
          <w:rFonts w:ascii="Times New Roman" w:eastAsia="Times New Roman" w:hAnsi="Times New Roman" w:cs="Times New Roman"/>
          <w:sz w:val="28"/>
          <w:szCs w:val="20"/>
          <w:lang w:eastAsia="ru-RU"/>
        </w:rPr>
        <w:t xml:space="preserve"> Печерского сельского поселения:</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количества жителей </w:t>
      </w:r>
      <w:r w:rsidR="00653761">
        <w:rPr>
          <w:rFonts w:ascii="Times New Roman" w:eastAsia="Times New Roman" w:hAnsi="Times New Roman" w:cs="Times New Roman"/>
          <w:sz w:val="28"/>
          <w:szCs w:val="20"/>
          <w:lang w:eastAsia="ru-RU"/>
        </w:rPr>
        <w:t>поселения</w:t>
      </w:r>
      <w:r w:rsidRPr="00585954">
        <w:rPr>
          <w:rFonts w:ascii="Times New Roman" w:eastAsia="Times New Roman" w:hAnsi="Times New Roman" w:cs="Times New Roman"/>
          <w:sz w:val="28"/>
          <w:szCs w:val="20"/>
          <w:lang w:eastAsia="ru-RU"/>
        </w:rPr>
        <w:t>, систематически заним</w:t>
      </w:r>
      <w:r w:rsidR="00653761">
        <w:rPr>
          <w:rFonts w:ascii="Times New Roman" w:eastAsia="Times New Roman" w:hAnsi="Times New Roman" w:cs="Times New Roman"/>
          <w:sz w:val="28"/>
          <w:szCs w:val="20"/>
          <w:lang w:eastAsia="ru-RU"/>
        </w:rPr>
        <w:t>ающихся физкультурой и спортом;</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уровня обеспеченности населения </w:t>
      </w:r>
      <w:r w:rsidR="00653761">
        <w:rPr>
          <w:rFonts w:ascii="Times New Roman" w:eastAsia="Times New Roman" w:hAnsi="Times New Roman" w:cs="Times New Roman"/>
          <w:sz w:val="28"/>
          <w:szCs w:val="20"/>
          <w:lang w:eastAsia="ru-RU"/>
        </w:rPr>
        <w:t xml:space="preserve">поселения </w:t>
      </w:r>
      <w:r w:rsidRPr="00585954">
        <w:rPr>
          <w:rFonts w:ascii="Times New Roman" w:eastAsia="Times New Roman" w:hAnsi="Times New Roman" w:cs="Times New Roman"/>
          <w:sz w:val="28"/>
          <w:szCs w:val="20"/>
          <w:lang w:eastAsia="ru-RU"/>
        </w:rPr>
        <w:t>плоско</w:t>
      </w:r>
      <w:r w:rsidR="00653761">
        <w:rPr>
          <w:rFonts w:ascii="Times New Roman" w:eastAsia="Times New Roman" w:hAnsi="Times New Roman" w:cs="Times New Roman"/>
          <w:sz w:val="28"/>
          <w:szCs w:val="20"/>
          <w:lang w:eastAsia="ru-RU"/>
        </w:rPr>
        <w:t>стными спортивными сооружениями;</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В сфере культуры 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увеличение удельного веса детей и подростков, занимающихся в системе художест</w:t>
      </w:r>
      <w:r>
        <w:rPr>
          <w:rFonts w:ascii="Times New Roman" w:eastAsia="Times New Roman" w:hAnsi="Times New Roman" w:cs="Times New Roman"/>
          <w:sz w:val="28"/>
          <w:szCs w:val="20"/>
          <w:lang w:eastAsia="ru-RU"/>
        </w:rPr>
        <w:t>венно-эстетического образования;</w:t>
      </w:r>
      <w:r w:rsidRPr="00653761">
        <w:rPr>
          <w:rFonts w:ascii="Times New Roman" w:eastAsia="Times New Roman" w:hAnsi="Times New Roman" w:cs="Times New Roman"/>
          <w:sz w:val="28"/>
          <w:szCs w:val="20"/>
          <w:lang w:eastAsia="ru-RU"/>
        </w:rPr>
        <w:t xml:space="preserve"> </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xml:space="preserve">4. В сфере здравоохранения </w:t>
      </w:r>
      <w:r>
        <w:rPr>
          <w:rFonts w:ascii="Times New Roman" w:eastAsia="Times New Roman" w:hAnsi="Times New Roman" w:cs="Times New Roman"/>
          <w:sz w:val="28"/>
          <w:szCs w:val="20"/>
          <w:lang w:eastAsia="ru-RU"/>
        </w:rPr>
        <w:t>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реконструкция </w:t>
      </w:r>
      <w:r w:rsidRPr="00653761">
        <w:rPr>
          <w:rFonts w:ascii="Times New Roman" w:eastAsia="Times New Roman" w:hAnsi="Times New Roman" w:cs="Times New Roman"/>
          <w:sz w:val="28"/>
          <w:szCs w:val="20"/>
          <w:lang w:eastAsia="ru-RU"/>
        </w:rPr>
        <w:t>медицинских организаций государственной системы здравоохранения.</w:t>
      </w:r>
    </w:p>
    <w:p w:rsidR="00DF5EE3" w:rsidRPr="00653761" w:rsidRDefault="00DF5EE3"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F5EE3">
        <w:rPr>
          <w:rFonts w:ascii="Times New Roman" w:eastAsia="Calibri" w:hAnsi="Times New Roman" w:cs="Times New Roman"/>
          <w:sz w:val="28"/>
        </w:rPr>
        <w:lastRenderedPageBreak/>
        <w:t>Общий объем финанс</w:t>
      </w:r>
      <w:r>
        <w:rPr>
          <w:rFonts w:ascii="Times New Roman" w:eastAsia="Calibri" w:hAnsi="Times New Roman" w:cs="Times New Roman"/>
          <w:sz w:val="28"/>
        </w:rPr>
        <w:t>ирования Программы на период до 20</w:t>
      </w:r>
      <w:r w:rsidR="00A53ED3">
        <w:rPr>
          <w:rFonts w:ascii="Times New Roman" w:eastAsia="Calibri" w:hAnsi="Times New Roman" w:cs="Times New Roman"/>
          <w:sz w:val="28"/>
        </w:rPr>
        <w:t>33</w:t>
      </w:r>
      <w:r>
        <w:rPr>
          <w:rFonts w:ascii="Times New Roman" w:eastAsia="Calibri" w:hAnsi="Times New Roman" w:cs="Times New Roman"/>
          <w:sz w:val="28"/>
        </w:rPr>
        <w:t xml:space="preserve"> года</w:t>
      </w:r>
      <w:r w:rsidRPr="00DF5EE3">
        <w:rPr>
          <w:rFonts w:ascii="Times New Roman" w:eastAsia="Calibri" w:hAnsi="Times New Roman" w:cs="Times New Roman"/>
          <w:sz w:val="28"/>
        </w:rPr>
        <w:t xml:space="preserve"> составляет</w:t>
      </w:r>
      <w:r>
        <w:rPr>
          <w:rFonts w:ascii="Times New Roman" w:eastAsia="Calibri" w:hAnsi="Times New Roman" w:cs="Times New Roman"/>
          <w:sz w:val="28"/>
        </w:rPr>
        <w:t xml:space="preserve"> </w:t>
      </w:r>
      <w:r w:rsidR="004F07D6">
        <w:rPr>
          <w:rFonts w:ascii="Times New Roman" w:eastAsia="Calibri" w:hAnsi="Times New Roman" w:cs="Times New Roman"/>
          <w:sz w:val="28"/>
        </w:rPr>
        <w:t>37</w:t>
      </w:r>
      <w:r>
        <w:rPr>
          <w:rFonts w:ascii="Times New Roman" w:eastAsia="Calibri" w:hAnsi="Times New Roman" w:cs="Times New Roman"/>
          <w:sz w:val="28"/>
        </w:rPr>
        <w:t xml:space="preserve">0,0 </w:t>
      </w:r>
      <w:proofErr w:type="spellStart"/>
      <w:r>
        <w:rPr>
          <w:rFonts w:ascii="Times New Roman" w:eastAsia="Calibri" w:hAnsi="Times New Roman" w:cs="Times New Roman"/>
          <w:sz w:val="28"/>
        </w:rPr>
        <w:t>млн.рублей</w:t>
      </w:r>
      <w:proofErr w:type="spellEnd"/>
      <w:r>
        <w:rPr>
          <w:rFonts w:ascii="Times New Roman" w:eastAsia="Calibri" w:hAnsi="Times New Roman" w:cs="Times New Roman"/>
          <w:sz w:val="28"/>
        </w:rPr>
        <w:t xml:space="preserve">. </w:t>
      </w:r>
      <w:r w:rsidRPr="00DF5EE3">
        <w:rPr>
          <w:rFonts w:ascii="Times New Roman" w:eastAsia="Calibri" w:hAnsi="Times New Roman" w:cs="Times New Roman"/>
          <w:sz w:val="28"/>
        </w:rPr>
        <w:t>При этом источниками финансирования являются средства федерального, областного бюджетов</w:t>
      </w:r>
      <w:r>
        <w:rPr>
          <w:rFonts w:ascii="Times New Roman" w:eastAsia="Calibri" w:hAnsi="Times New Roman" w:cs="Times New Roman"/>
          <w:sz w:val="28"/>
        </w:rPr>
        <w:t>.</w:t>
      </w:r>
    </w:p>
    <w:p w:rsidR="00DF5EE3" w:rsidRDefault="004F07D6"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федеральный бюджет - 2</w:t>
      </w:r>
      <w:r w:rsidR="00DF5EE3">
        <w:rPr>
          <w:rFonts w:ascii="Times New Roman" w:eastAsia="Times New Roman" w:hAnsi="Times New Roman" w:cs="Times New Roman"/>
          <w:sz w:val="28"/>
          <w:szCs w:val="20"/>
          <w:lang w:eastAsia="ru-RU"/>
        </w:rPr>
        <w:t>80 млн. рублей;</w:t>
      </w:r>
    </w:p>
    <w:p w:rsidR="00E17A42"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областной бюджет – 90 млн.</w:t>
      </w:r>
      <w:r w:rsidR="00A53ED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рублей.</w:t>
      </w:r>
    </w:p>
    <w:p w:rsidR="00E17A42" w:rsidRPr="00DF5EE3"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811B5" w:rsidRDefault="007811B5" w:rsidP="00494021">
      <w:pPr>
        <w:widowControl w:val="0"/>
        <w:autoSpaceDE w:val="0"/>
        <w:autoSpaceDN w:val="0"/>
        <w:spacing w:after="0" w:line="240" w:lineRule="auto"/>
        <w:jc w:val="both"/>
        <w:rPr>
          <w:rFonts w:ascii="Times New Roman" w:eastAsia="Times New Roman" w:hAnsi="Times New Roman" w:cs="Times New Roman"/>
          <w:sz w:val="28"/>
          <w:szCs w:val="20"/>
          <w:lang w:eastAsia="ru-RU"/>
        </w:rPr>
        <w:sectPr w:rsidR="007811B5" w:rsidSect="003174CC">
          <w:headerReference w:type="default" r:id="rId27"/>
          <w:pgSz w:w="11906" w:h="16838"/>
          <w:pgMar w:top="1134" w:right="567" w:bottom="1134" w:left="1134" w:header="709" w:footer="709" w:gutter="0"/>
          <w:cols w:space="708"/>
          <w:docGrid w:linePitch="360"/>
        </w:sectPr>
      </w:pPr>
    </w:p>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Целевые индикаторы обеспеченности населения объектами</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социальной инфраструктуры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22"/>
        <w:gridCol w:w="2976"/>
        <w:gridCol w:w="1134"/>
        <w:gridCol w:w="2977"/>
        <w:gridCol w:w="1276"/>
        <w:gridCol w:w="1134"/>
        <w:gridCol w:w="1134"/>
        <w:gridCol w:w="1276"/>
        <w:gridCol w:w="1132"/>
      </w:tblGrid>
      <w:tr w:rsidR="00E17A42" w:rsidRPr="00E17A42" w:rsidTr="000D7FC6">
        <w:tc>
          <w:tcPr>
            <w:tcW w:w="567"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N п/п</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Вид объекта социальной инфраструктуры</w:t>
            </w:r>
          </w:p>
        </w:tc>
        <w:tc>
          <w:tcPr>
            <w:tcW w:w="2976"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Целевой индикатор</w:t>
            </w:r>
          </w:p>
        </w:tc>
        <w:tc>
          <w:tcPr>
            <w:tcW w:w="113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Единица измерения</w:t>
            </w:r>
          </w:p>
        </w:tc>
        <w:tc>
          <w:tcPr>
            <w:tcW w:w="2977" w:type="dxa"/>
            <w:vMerge w:val="restart"/>
          </w:tcPr>
          <w:p w:rsidR="00E17A42"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Базовое значение целевого показателя (индикатора)</w:t>
            </w:r>
          </w:p>
        </w:tc>
        <w:tc>
          <w:tcPr>
            <w:tcW w:w="5952" w:type="dxa"/>
            <w:gridSpan w:val="5"/>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Планируемые значения целевых показателей (индикаторов) по годам реализации</w:t>
            </w:r>
          </w:p>
        </w:tc>
      </w:tr>
      <w:tr w:rsidR="000D7FC6" w:rsidRPr="00E17A42" w:rsidTr="000D7FC6">
        <w:tc>
          <w:tcPr>
            <w:tcW w:w="567" w:type="dxa"/>
            <w:vMerge/>
          </w:tcPr>
          <w:p w:rsidR="003174CC" w:rsidRPr="00E17A42" w:rsidRDefault="003174CC" w:rsidP="00E17A42">
            <w:pPr>
              <w:rPr>
                <w:rFonts w:ascii="Times New Roman" w:eastAsia="Calibri" w:hAnsi="Times New Roman" w:cs="Times New Roman"/>
                <w:sz w:val="20"/>
                <w:szCs w:val="20"/>
              </w:rPr>
            </w:pPr>
          </w:p>
        </w:tc>
        <w:tc>
          <w:tcPr>
            <w:tcW w:w="1622" w:type="dxa"/>
            <w:vMerge/>
          </w:tcPr>
          <w:p w:rsidR="003174CC" w:rsidRPr="00E17A42" w:rsidRDefault="003174CC" w:rsidP="00E17A42">
            <w:pPr>
              <w:rPr>
                <w:rFonts w:ascii="Times New Roman" w:eastAsia="Calibri" w:hAnsi="Times New Roman" w:cs="Times New Roman"/>
                <w:sz w:val="20"/>
                <w:szCs w:val="20"/>
              </w:rPr>
            </w:pPr>
          </w:p>
        </w:tc>
        <w:tc>
          <w:tcPr>
            <w:tcW w:w="2976" w:type="dxa"/>
            <w:vMerge/>
          </w:tcPr>
          <w:p w:rsidR="003174CC" w:rsidRPr="00E17A42" w:rsidRDefault="003174CC" w:rsidP="00E17A42">
            <w:pPr>
              <w:rPr>
                <w:rFonts w:ascii="Times New Roman" w:eastAsia="Calibri" w:hAnsi="Times New Roman" w:cs="Times New Roman"/>
                <w:sz w:val="20"/>
                <w:szCs w:val="20"/>
              </w:rPr>
            </w:pPr>
          </w:p>
        </w:tc>
        <w:tc>
          <w:tcPr>
            <w:tcW w:w="1134" w:type="dxa"/>
            <w:vMerge/>
          </w:tcPr>
          <w:p w:rsidR="003174CC" w:rsidRPr="00E17A42" w:rsidRDefault="003174CC" w:rsidP="00E17A42">
            <w:pPr>
              <w:rPr>
                <w:rFonts w:ascii="Times New Roman" w:eastAsia="Calibri" w:hAnsi="Times New Roman" w:cs="Times New Roman"/>
                <w:sz w:val="20"/>
                <w:szCs w:val="20"/>
              </w:rPr>
            </w:pPr>
          </w:p>
        </w:tc>
        <w:tc>
          <w:tcPr>
            <w:tcW w:w="2977" w:type="dxa"/>
            <w:vMerge/>
          </w:tcPr>
          <w:p w:rsidR="003174CC" w:rsidRPr="00E17A42" w:rsidRDefault="003174CC" w:rsidP="00E17A42">
            <w:pPr>
              <w:rPr>
                <w:rFonts w:ascii="Times New Roman" w:eastAsia="Calibri" w:hAnsi="Times New Roman" w:cs="Times New Roman"/>
                <w:sz w:val="20"/>
                <w:szCs w:val="20"/>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2018-2020</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2021-2023</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2024-2026</w:t>
            </w:r>
          </w:p>
        </w:tc>
        <w:tc>
          <w:tcPr>
            <w:tcW w:w="1276" w:type="dxa"/>
          </w:tcPr>
          <w:p w:rsidR="003174CC" w:rsidRPr="00E17A42" w:rsidRDefault="003174CC" w:rsidP="003174C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2027-2029</w:t>
            </w:r>
          </w:p>
        </w:tc>
        <w:tc>
          <w:tcPr>
            <w:tcW w:w="1132" w:type="dxa"/>
          </w:tcPr>
          <w:p w:rsidR="003174CC" w:rsidRPr="00E17A42" w:rsidRDefault="003174CC" w:rsidP="003174CC">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2030-2033</w:t>
            </w: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622" w:type="dxa"/>
            <w:vMerge w:val="restart"/>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Школа </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Увеличение количества мест в образовательных учреждениях на 500</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622" w:type="dxa"/>
            <w:vMerge/>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Детский сад</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 xml:space="preserve">Увеличение количества мест в </w:t>
            </w:r>
            <w:r>
              <w:rPr>
                <w:sz w:val="20"/>
              </w:rPr>
              <w:t xml:space="preserve">дошкольных </w:t>
            </w:r>
            <w:r w:rsidRPr="00DD507A">
              <w:rPr>
                <w:sz w:val="20"/>
              </w:rPr>
              <w:t>о</w:t>
            </w:r>
            <w:r w:rsidR="00494021">
              <w:rPr>
                <w:sz w:val="20"/>
              </w:rPr>
              <w:t>бразовательных учреждениях на 22</w:t>
            </w:r>
            <w:r w:rsidRPr="00DD507A">
              <w:rPr>
                <w:sz w:val="20"/>
              </w:rPr>
              <w:t>0</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Объекты физической культуры и спорта </w:t>
            </w:r>
          </w:p>
        </w:tc>
        <w:tc>
          <w:tcPr>
            <w:tcW w:w="2976" w:type="dxa"/>
          </w:tcPr>
          <w:p w:rsidR="003174CC"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3174CC" w:rsidRPr="00E17A42">
              <w:rPr>
                <w:rFonts w:ascii="Times New Roman" w:eastAsia="Times New Roman" w:hAnsi="Times New Roman" w:cs="Times New Roman"/>
                <w:sz w:val="20"/>
                <w:szCs w:val="20"/>
                <w:lang w:eastAsia="ru-RU"/>
              </w:rPr>
              <w:t>ассейн</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0D7F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Удельный вес населения, систематически занимающегося физкультурой и спортом</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культуры</w:t>
            </w:r>
          </w:p>
        </w:tc>
        <w:tc>
          <w:tcPr>
            <w:tcW w:w="2976" w:type="dxa"/>
          </w:tcPr>
          <w:p w:rsidR="003174CC" w:rsidRPr="00E17A42" w:rsidRDefault="003174CC"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Дом культуры</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Удельный вес детей и подростков, занимающихся в системе художественно-эстетического образования</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w:t>
            </w: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0D7FC6" w:rsidRPr="00E17A42" w:rsidTr="000D7FC6">
        <w:tc>
          <w:tcPr>
            <w:tcW w:w="567"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62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здравоохранения</w:t>
            </w:r>
          </w:p>
        </w:tc>
        <w:tc>
          <w:tcPr>
            <w:tcW w:w="2976" w:type="dxa"/>
          </w:tcPr>
          <w:p w:rsidR="003174CC"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3174CC" w:rsidRPr="00E17A42">
              <w:rPr>
                <w:rFonts w:ascii="Times New Roman" w:eastAsia="Times New Roman" w:hAnsi="Times New Roman" w:cs="Times New Roman"/>
                <w:sz w:val="20"/>
                <w:szCs w:val="20"/>
                <w:lang w:eastAsia="ru-RU"/>
              </w:rPr>
              <w:t>еконструкция</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977" w:type="dxa"/>
          </w:tcPr>
          <w:p w:rsidR="003174CC" w:rsidRPr="00E17A42" w:rsidRDefault="000D7FC6"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07A">
              <w:rPr>
                <w:sz w:val="20"/>
              </w:rPr>
              <w:t>Введение в эксплуатацию новых (реконструируемых) зданий для размещения медицинских организаций государственной системы здравоохранения</w:t>
            </w: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34"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76"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2" w:type="dxa"/>
          </w:tcPr>
          <w:p w:rsidR="003174CC" w:rsidRPr="00E17A42" w:rsidRDefault="003174CC"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E17A42" w:rsidRPr="00E17A42" w:rsidRDefault="00E17A42" w:rsidP="00E17A42">
      <w:pPr>
        <w:spacing w:after="0" w:line="240" w:lineRule="auto"/>
        <w:ind w:firstLine="709"/>
        <w:jc w:val="both"/>
        <w:rPr>
          <w:rFonts w:ascii="Times New Roman" w:eastAsia="Calibri" w:hAnsi="Times New Roman" w:cs="Times New Roman"/>
          <w:sz w:val="24"/>
          <w:szCs w:val="24"/>
        </w:rPr>
      </w:pPr>
    </w:p>
    <w:p w:rsidR="00E17A42" w:rsidRPr="00E17A42" w:rsidRDefault="00E17A42" w:rsidP="00E17A42"/>
    <w:p w:rsidR="00E17A42" w:rsidRPr="00E17A42" w:rsidRDefault="00E17A42" w:rsidP="00E17A42"/>
    <w:p w:rsidR="00E17A42" w:rsidRPr="00E17A42" w:rsidRDefault="00E17A42" w:rsidP="00E17A42"/>
    <w:p w:rsidR="00E17A42" w:rsidRDefault="00E17A42" w:rsidP="00E17A42"/>
    <w:p w:rsidR="00202BA4" w:rsidRPr="00E17A42" w:rsidRDefault="00202BA4" w:rsidP="00E17A42"/>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Перечень</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мероприятий по реализации Программы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421"/>
        <w:gridCol w:w="1701"/>
        <w:gridCol w:w="1701"/>
        <w:gridCol w:w="992"/>
        <w:gridCol w:w="1144"/>
        <w:gridCol w:w="1264"/>
        <w:gridCol w:w="1264"/>
        <w:gridCol w:w="1148"/>
        <w:gridCol w:w="1134"/>
        <w:gridCol w:w="1984"/>
      </w:tblGrid>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N п/п</w:t>
            </w:r>
          </w:p>
        </w:tc>
        <w:tc>
          <w:tcPr>
            <w:tcW w:w="142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Программные мероприятия (инвестиционные проекты)</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Ответственные исполнители</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Источник финансирования</w:t>
            </w:r>
          </w:p>
        </w:tc>
        <w:tc>
          <w:tcPr>
            <w:tcW w:w="6946" w:type="dxa"/>
            <w:gridSpan w:val="6"/>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Объемы финансирования, тыс. руб.</w:t>
            </w:r>
          </w:p>
        </w:tc>
        <w:tc>
          <w:tcPr>
            <w:tcW w:w="19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Технико-экономические параметры объекта </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992"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всего</w:t>
            </w:r>
          </w:p>
        </w:tc>
        <w:tc>
          <w:tcPr>
            <w:tcW w:w="5954" w:type="dxa"/>
            <w:gridSpan w:val="5"/>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 том числе по годам</w:t>
            </w: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206"/>
        </w:trPr>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992"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2018-2020</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2021-2023</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2024-2016</w:t>
            </w:r>
          </w:p>
        </w:tc>
        <w:tc>
          <w:tcPr>
            <w:tcW w:w="1148"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2027-2029</w:t>
            </w:r>
          </w:p>
        </w:tc>
        <w:tc>
          <w:tcPr>
            <w:tcW w:w="1134" w:type="dxa"/>
          </w:tcPr>
          <w:p w:rsidR="00494021"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2030-2033</w:t>
            </w: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41"/>
        </w:trPr>
        <w:tc>
          <w:tcPr>
            <w:tcW w:w="48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w:t>
            </w:r>
          </w:p>
        </w:tc>
        <w:tc>
          <w:tcPr>
            <w:tcW w:w="126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8</w:t>
            </w:r>
          </w:p>
        </w:tc>
        <w:tc>
          <w:tcPr>
            <w:tcW w:w="1148"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9</w:t>
            </w:r>
          </w:p>
        </w:tc>
        <w:tc>
          <w:tcPr>
            <w:tcW w:w="1134" w:type="dxa"/>
          </w:tcPr>
          <w:p w:rsidR="00494021" w:rsidRPr="00E17A42" w:rsidRDefault="00494021" w:rsidP="00494021">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w:t>
            </w:r>
          </w:p>
        </w:tc>
      </w:tr>
      <w:tr w:rsidR="00494021" w:rsidRPr="00E17A42" w:rsidTr="004D1834">
        <w:tc>
          <w:tcPr>
            <w:tcW w:w="14237" w:type="dxa"/>
            <w:gridSpan w:val="11"/>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r>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vMerge w:val="restart"/>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Calibri" w:hAnsi="Times New Roman" w:cs="Times New Roman"/>
                <w:sz w:val="20"/>
              </w:rPr>
              <w:t xml:space="preserve">Строительство средней общеобразовательной школы на 500 мест </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Администрация Печерского сельского поселения </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4D1834">
            <w:pPr>
              <w:widowControl w:val="0"/>
              <w:autoSpaceDE w:val="0"/>
              <w:autoSpaceDN w:val="0"/>
              <w:spacing w:after="0" w:line="240" w:lineRule="auto"/>
              <w:rPr>
                <w:rFonts w:ascii="Times New Roman" w:eastAsia="Times New Roman" w:hAnsi="Times New Roman" w:cs="Times New Roman"/>
                <w:sz w:val="20"/>
                <w:szCs w:val="20"/>
                <w:lang w:eastAsia="ru-RU"/>
              </w:rPr>
            </w:pPr>
            <w:r w:rsidRPr="004D1834">
              <w:rPr>
                <w:rFonts w:ascii="Times New Roman" w:hAnsi="Times New Roman" w:cs="Times New Roman"/>
                <w:sz w:val="20"/>
              </w:rPr>
              <w:t>Средняя общеобразовательная школа (далее - СОШ); пропускная способность - 500 мест; S = 6020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4D1834"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4D1834"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2</w:t>
            </w: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Строительство здания для размещения дошкольного образовательного учреждения на 220 мест</w:t>
            </w:r>
          </w:p>
        </w:tc>
        <w:tc>
          <w:tcPr>
            <w:tcW w:w="1701" w:type="dxa"/>
            <w:vMerge w:val="restart"/>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E17A42">
            <w:pPr>
              <w:spacing w:after="0" w:line="240" w:lineRule="auto"/>
              <w:rPr>
                <w:rFonts w:ascii="Times New Roman" w:eastAsia="Calibri" w:hAnsi="Times New Roman" w:cs="Times New Roman"/>
                <w:sz w:val="20"/>
                <w:szCs w:val="20"/>
              </w:rPr>
            </w:pPr>
            <w:r w:rsidRPr="004D1834">
              <w:rPr>
                <w:rFonts w:ascii="Times New Roman" w:hAnsi="Times New Roman" w:cs="Times New Roman"/>
                <w:sz w:val="20"/>
              </w:rPr>
              <w:t>Дошкольное образовательное учреждение (далее - ДОУ); пропускная способность - 220 мест; S = 4200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rPr>
          <w:trHeight w:val="25"/>
        </w:trPr>
        <w:tc>
          <w:tcPr>
            <w:tcW w:w="14237" w:type="dxa"/>
            <w:gridSpan w:val="11"/>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культуры</w:t>
            </w:r>
            <w:r w:rsidRPr="00E17A42">
              <w:rPr>
                <w:rFonts w:ascii="Times New Roman" w:eastAsia="Calibri" w:hAnsi="Times New Roman" w:cs="Times New Roman"/>
                <w:sz w:val="20"/>
              </w:rPr>
              <w:t xml:space="preserve"> </w:t>
            </w:r>
          </w:p>
        </w:tc>
      </w:tr>
      <w:tr w:rsidR="00903832" w:rsidRPr="00E17A42" w:rsidTr="004D1834">
        <w:tc>
          <w:tcPr>
            <w:tcW w:w="484" w:type="dxa"/>
            <w:vMerge w:val="restart"/>
          </w:tcPr>
          <w:p w:rsidR="00903832" w:rsidRPr="00E17A42" w:rsidRDefault="0090383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3</w:t>
            </w:r>
          </w:p>
        </w:tc>
        <w:tc>
          <w:tcPr>
            <w:tcW w:w="1421" w:type="dxa"/>
            <w:vMerge w:val="restart"/>
          </w:tcPr>
          <w:p w:rsidR="00903832" w:rsidRPr="00E17A42" w:rsidRDefault="0090383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 xml:space="preserve">Строительство культурно-досугового центра </w:t>
            </w:r>
          </w:p>
        </w:tc>
        <w:tc>
          <w:tcPr>
            <w:tcW w:w="1701" w:type="dxa"/>
            <w:vMerge w:val="restart"/>
          </w:tcPr>
          <w:p w:rsidR="00903832" w:rsidRPr="00E17A42" w:rsidRDefault="00903832"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34" w:type="dxa"/>
          </w:tcPr>
          <w:p w:rsidR="00903832" w:rsidRPr="00E17A42" w:rsidRDefault="00903832"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903832" w:rsidRPr="004D1834" w:rsidRDefault="004D1834" w:rsidP="00E17A42">
            <w:pPr>
              <w:spacing w:after="0" w:line="240" w:lineRule="auto"/>
              <w:rPr>
                <w:rFonts w:ascii="Times New Roman" w:eastAsia="Calibri" w:hAnsi="Times New Roman" w:cs="Times New Roman"/>
                <w:sz w:val="20"/>
                <w:szCs w:val="20"/>
              </w:rPr>
            </w:pPr>
            <w:r w:rsidRPr="004D1834">
              <w:rPr>
                <w:rFonts w:ascii="Times New Roman" w:hAnsi="Times New Roman" w:cs="Times New Roman"/>
                <w:sz w:val="20"/>
              </w:rPr>
              <w:t xml:space="preserve">Учреждение культуры; пропускная способность - 60 </w:t>
            </w:r>
            <w:r w:rsidRPr="004D1834">
              <w:rPr>
                <w:rFonts w:ascii="Times New Roman" w:hAnsi="Times New Roman" w:cs="Times New Roman"/>
                <w:sz w:val="20"/>
              </w:rPr>
              <w:lastRenderedPageBreak/>
              <w:t>чел./смена; S = 2000 м</w:t>
            </w:r>
            <w:r w:rsidRPr="004D1834">
              <w:rPr>
                <w:rFonts w:ascii="Times New Roman" w:hAnsi="Times New Roman" w:cs="Times New Roman"/>
                <w:sz w:val="20"/>
                <w:vertAlign w:val="superscript"/>
              </w:rPr>
              <w:t>2</w:t>
            </w:r>
          </w:p>
        </w:tc>
      </w:tr>
      <w:tr w:rsidR="00903832" w:rsidRPr="00E17A42" w:rsidTr="004D1834">
        <w:tc>
          <w:tcPr>
            <w:tcW w:w="484"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42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34" w:type="dxa"/>
          </w:tcPr>
          <w:p w:rsidR="00903832" w:rsidRPr="00E17A42" w:rsidRDefault="00903832"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617"/>
        </w:trPr>
        <w:tc>
          <w:tcPr>
            <w:tcW w:w="484"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42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vMerge/>
          </w:tcPr>
          <w:p w:rsidR="00903832" w:rsidRPr="00E17A42" w:rsidRDefault="00903832" w:rsidP="00E17A42">
            <w:pPr>
              <w:spacing w:after="0" w:line="240" w:lineRule="auto"/>
              <w:rPr>
                <w:rFonts w:ascii="Times New Roman" w:eastAsia="Calibri" w:hAnsi="Times New Roman" w:cs="Times New Roman"/>
                <w:sz w:val="20"/>
                <w:szCs w:val="20"/>
              </w:rPr>
            </w:pPr>
          </w:p>
        </w:tc>
        <w:tc>
          <w:tcPr>
            <w:tcW w:w="1701"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230"/>
        </w:trPr>
        <w:tc>
          <w:tcPr>
            <w:tcW w:w="3606" w:type="dxa"/>
            <w:gridSpan w:val="3"/>
            <w:vMerge w:val="restart"/>
            <w:tcBorders>
              <w:right w:val="nil"/>
            </w:tcBorders>
          </w:tcPr>
          <w:p w:rsidR="00903832" w:rsidRPr="00E17A42" w:rsidRDefault="00903832" w:rsidP="00E17A42">
            <w:pPr>
              <w:spacing w:after="0" w:line="240" w:lineRule="auto"/>
              <w:jc w:val="center"/>
              <w:rPr>
                <w:rFonts w:ascii="Times New Roman" w:eastAsia="Calibri" w:hAnsi="Times New Roman" w:cs="Times New Roman"/>
                <w:sz w:val="20"/>
                <w:szCs w:val="20"/>
              </w:rPr>
            </w:pPr>
          </w:p>
        </w:tc>
        <w:tc>
          <w:tcPr>
            <w:tcW w:w="1701" w:type="dxa"/>
            <w:vMerge w:val="restart"/>
            <w:tcBorders>
              <w:left w:val="nil"/>
              <w:right w:val="nil"/>
            </w:tcBorders>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946" w:type="dxa"/>
            <w:gridSpan w:val="6"/>
            <w:vMerge w:val="restart"/>
            <w:tcBorders>
              <w:left w:val="nil"/>
              <w:right w:val="nil"/>
            </w:tcBorders>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903832">
              <w:rPr>
                <w:rFonts w:ascii="Times New Roman" w:eastAsia="Calibri" w:hAnsi="Times New Roman" w:cs="Times New Roman"/>
                <w:sz w:val="20"/>
              </w:rPr>
              <w:t>Объекты здравоохранения</w:t>
            </w:r>
          </w:p>
        </w:tc>
        <w:tc>
          <w:tcPr>
            <w:tcW w:w="1984" w:type="dxa"/>
            <w:tcBorders>
              <w:left w:val="nil"/>
            </w:tcBorders>
          </w:tcPr>
          <w:p w:rsidR="00903832" w:rsidRPr="00E17A42" w:rsidRDefault="00903832" w:rsidP="00E17A42">
            <w:pPr>
              <w:spacing w:after="0" w:line="240" w:lineRule="auto"/>
              <w:rPr>
                <w:rFonts w:ascii="Times New Roman" w:eastAsia="Calibri" w:hAnsi="Times New Roman" w:cs="Times New Roman"/>
                <w:sz w:val="20"/>
                <w:szCs w:val="20"/>
              </w:rPr>
            </w:pPr>
          </w:p>
        </w:tc>
      </w:tr>
      <w:tr w:rsidR="00903832" w:rsidRPr="00E17A42" w:rsidTr="004D1834">
        <w:trPr>
          <w:trHeight w:val="231"/>
        </w:trPr>
        <w:tc>
          <w:tcPr>
            <w:tcW w:w="3606" w:type="dxa"/>
            <w:gridSpan w:val="3"/>
            <w:vMerge/>
            <w:tcBorders>
              <w:right w:val="nil"/>
            </w:tcBorders>
          </w:tcPr>
          <w:p w:rsidR="00903832" w:rsidRPr="00E17A42" w:rsidRDefault="00903832" w:rsidP="00E17A42">
            <w:pPr>
              <w:spacing w:after="0" w:line="240" w:lineRule="auto"/>
              <w:jc w:val="center"/>
              <w:rPr>
                <w:rFonts w:ascii="Times New Roman" w:eastAsia="Calibri" w:hAnsi="Times New Roman" w:cs="Times New Roman"/>
                <w:sz w:val="20"/>
                <w:szCs w:val="20"/>
              </w:rPr>
            </w:pPr>
          </w:p>
        </w:tc>
        <w:tc>
          <w:tcPr>
            <w:tcW w:w="1701" w:type="dxa"/>
            <w:vMerge/>
            <w:tcBorders>
              <w:left w:val="nil"/>
              <w:right w:val="nil"/>
            </w:tcBorders>
          </w:tcPr>
          <w:p w:rsidR="00903832" w:rsidRPr="00E17A42" w:rsidRDefault="0090383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946" w:type="dxa"/>
            <w:gridSpan w:val="6"/>
            <w:vMerge/>
            <w:tcBorders>
              <w:left w:val="nil"/>
              <w:right w:val="nil"/>
            </w:tcBorders>
          </w:tcPr>
          <w:p w:rsidR="00903832" w:rsidRPr="00E17A42" w:rsidRDefault="0090383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left w:val="nil"/>
            </w:tcBorders>
          </w:tcPr>
          <w:p w:rsidR="00903832" w:rsidRPr="00E17A42" w:rsidRDefault="00903832"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421" w:type="dxa"/>
            <w:vMerge w:val="restart"/>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Реконструкция Печерской врачебной амбулатории</w:t>
            </w:r>
          </w:p>
        </w:tc>
        <w:tc>
          <w:tcPr>
            <w:tcW w:w="1701" w:type="dxa"/>
            <w:vMerge w:val="restart"/>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4D1834" w:rsidRDefault="004D1834"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1834">
              <w:rPr>
                <w:rFonts w:ascii="Times New Roman" w:hAnsi="Times New Roman" w:cs="Times New Roman"/>
                <w:sz w:val="20"/>
              </w:rPr>
              <w:t>Уч</w:t>
            </w:r>
            <w:r>
              <w:rPr>
                <w:rFonts w:ascii="Times New Roman" w:hAnsi="Times New Roman" w:cs="Times New Roman"/>
                <w:sz w:val="20"/>
              </w:rPr>
              <w:t>реждение здравоохранения; S = 10</w:t>
            </w:r>
            <w:r w:rsidRPr="004D1834">
              <w:rPr>
                <w:rFonts w:ascii="Times New Roman" w:hAnsi="Times New Roman" w:cs="Times New Roman"/>
                <w:sz w:val="20"/>
              </w:rPr>
              <w:t>00 м</w:t>
            </w:r>
            <w:r w:rsidRPr="004D1834">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14237" w:type="dxa"/>
            <w:gridSpan w:val="11"/>
          </w:tcPr>
          <w:p w:rsidR="00494021" w:rsidRPr="00E17A42" w:rsidRDefault="00494021"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физической культуры и спорта</w:t>
            </w: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5</w:t>
            </w: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Строительство объекта «Бассейн»</w:t>
            </w:r>
          </w:p>
        </w:tc>
        <w:tc>
          <w:tcPr>
            <w:tcW w:w="170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val="restart"/>
          </w:tcPr>
          <w:p w:rsidR="00494021" w:rsidRPr="003309FF" w:rsidRDefault="003309FF" w:rsidP="00E17A42">
            <w:pPr>
              <w:spacing w:after="0" w:line="240" w:lineRule="auto"/>
              <w:rPr>
                <w:rFonts w:ascii="Times New Roman" w:eastAsia="Calibri" w:hAnsi="Times New Roman" w:cs="Times New Roman"/>
                <w:sz w:val="20"/>
                <w:szCs w:val="20"/>
              </w:rPr>
            </w:pPr>
            <w:r w:rsidRPr="003309FF">
              <w:rPr>
                <w:rFonts w:ascii="Times New Roman" w:hAnsi="Times New Roman" w:cs="Times New Roman"/>
                <w:sz w:val="20"/>
              </w:rPr>
              <w:t>Сооружение для организации спортивных занятий; пропускная спо</w:t>
            </w:r>
            <w:r>
              <w:rPr>
                <w:rFonts w:ascii="Times New Roman" w:hAnsi="Times New Roman" w:cs="Times New Roman"/>
                <w:sz w:val="20"/>
              </w:rPr>
              <w:t>собность - 40 чел./смена; S = 20</w:t>
            </w:r>
            <w:r w:rsidRPr="003309FF">
              <w:rPr>
                <w:rFonts w:ascii="Times New Roman" w:hAnsi="Times New Roman" w:cs="Times New Roman"/>
                <w:sz w:val="20"/>
              </w:rPr>
              <w:t>00 м</w:t>
            </w:r>
            <w:r w:rsidRPr="003309FF">
              <w:rPr>
                <w:rFonts w:ascii="Times New Roman" w:hAnsi="Times New Roman" w:cs="Times New Roman"/>
                <w:sz w:val="20"/>
                <w:vertAlign w:val="superscript"/>
              </w:rPr>
              <w:t>2</w:t>
            </w: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vMerge/>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val="restart"/>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ИТОГО</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240 000,0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140 000,0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130 000,0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vMerge/>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r w:rsidR="00494021" w:rsidRPr="00E17A42" w:rsidTr="004D1834">
        <w:tc>
          <w:tcPr>
            <w:tcW w:w="484" w:type="dxa"/>
          </w:tcPr>
          <w:p w:rsidR="00494021" w:rsidRPr="00E17A42" w:rsidRDefault="00494021" w:rsidP="00E17A42">
            <w:pPr>
              <w:spacing w:after="0" w:line="240" w:lineRule="auto"/>
              <w:rPr>
                <w:rFonts w:ascii="Times New Roman" w:eastAsia="Calibri" w:hAnsi="Times New Roman" w:cs="Times New Roman"/>
                <w:sz w:val="20"/>
                <w:szCs w:val="20"/>
              </w:rPr>
            </w:pPr>
          </w:p>
        </w:tc>
        <w:tc>
          <w:tcPr>
            <w:tcW w:w="1421" w:type="dxa"/>
          </w:tcPr>
          <w:p w:rsidR="00494021" w:rsidRPr="00E17A42" w:rsidRDefault="00494021" w:rsidP="00E17A42">
            <w:pPr>
              <w:spacing w:after="0" w:line="240" w:lineRule="auto"/>
              <w:rPr>
                <w:rFonts w:ascii="Times New Roman" w:eastAsia="Calibri" w:hAnsi="Times New Roman" w:cs="Times New Roman"/>
                <w:sz w:val="20"/>
                <w:szCs w:val="20"/>
              </w:rPr>
            </w:pPr>
          </w:p>
        </w:tc>
        <w:tc>
          <w:tcPr>
            <w:tcW w:w="1701" w:type="dxa"/>
          </w:tcPr>
          <w:p w:rsidR="00494021" w:rsidRPr="00E17A42" w:rsidRDefault="00494021"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Всего</w:t>
            </w:r>
          </w:p>
        </w:tc>
        <w:tc>
          <w:tcPr>
            <w:tcW w:w="1701"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494021" w:rsidRPr="00E17A42" w:rsidRDefault="00494021"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370 000,0</w:t>
            </w:r>
          </w:p>
        </w:tc>
        <w:tc>
          <w:tcPr>
            <w:tcW w:w="114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210 000,0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264"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148" w:type="dxa"/>
          </w:tcPr>
          <w:p w:rsidR="00494021" w:rsidRPr="00E17A42" w:rsidRDefault="00494021"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60 000,0</w:t>
            </w:r>
          </w:p>
        </w:tc>
        <w:tc>
          <w:tcPr>
            <w:tcW w:w="1134" w:type="dxa"/>
          </w:tcPr>
          <w:p w:rsidR="00494021" w:rsidRPr="00E17A42" w:rsidRDefault="00494021" w:rsidP="004940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Pr>
          <w:p w:rsidR="00494021" w:rsidRPr="00E17A42" w:rsidRDefault="00494021" w:rsidP="00E17A42">
            <w:pPr>
              <w:spacing w:after="0" w:line="240" w:lineRule="auto"/>
              <w:rPr>
                <w:rFonts w:ascii="Times New Roman" w:eastAsia="Calibri" w:hAnsi="Times New Roman" w:cs="Times New Roman"/>
                <w:sz w:val="20"/>
                <w:szCs w:val="20"/>
              </w:rPr>
            </w:pPr>
          </w:p>
        </w:tc>
      </w:tr>
    </w:tbl>
    <w:p w:rsidR="00EB3841" w:rsidRPr="003174CC" w:rsidRDefault="00EB3841" w:rsidP="003174CC">
      <w:pPr>
        <w:rPr>
          <w:rFonts w:ascii="Times New Roman" w:eastAsia="Calibri" w:hAnsi="Times New Roman" w:cs="Times New Roman"/>
          <w:b/>
          <w:sz w:val="28"/>
          <w:szCs w:val="28"/>
        </w:rPr>
      </w:pPr>
    </w:p>
    <w:sectPr w:rsidR="00EB3841" w:rsidRPr="003174CC" w:rsidSect="00E17A42">
      <w:pgSz w:w="16838" w:h="11906" w:orient="landscape"/>
      <w:pgMar w:top="568" w:right="42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11" w:rsidRDefault="00561011" w:rsidP="00C87631">
      <w:pPr>
        <w:spacing w:after="0" w:line="240" w:lineRule="auto"/>
      </w:pPr>
      <w:r>
        <w:separator/>
      </w:r>
    </w:p>
  </w:endnote>
  <w:endnote w:type="continuationSeparator" w:id="0">
    <w:p w:rsidR="00561011" w:rsidRDefault="00561011" w:rsidP="00C8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11" w:rsidRDefault="00561011" w:rsidP="00C87631">
      <w:pPr>
        <w:spacing w:after="0" w:line="240" w:lineRule="auto"/>
      </w:pPr>
      <w:r>
        <w:separator/>
      </w:r>
    </w:p>
  </w:footnote>
  <w:footnote w:type="continuationSeparator" w:id="0">
    <w:p w:rsidR="00561011" w:rsidRDefault="00561011" w:rsidP="00C87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31" w:rsidRPr="00C87631" w:rsidRDefault="00C87631" w:rsidP="00C87631">
    <w:pPr>
      <w:pStyle w:val="ab"/>
      <w:rPr>
        <w:rFonts w:ascii="Times New Roman" w:hAnsi="Times New Roman" w:cs="Times New Roman"/>
        <w:sz w:val="28"/>
        <w:szCs w:val="28"/>
      </w:rPr>
    </w:pPr>
  </w:p>
  <w:p w:rsidR="00C87631" w:rsidRPr="00C87631" w:rsidRDefault="00C87631">
    <w:pPr>
      <w:pStyle w:val="ab"/>
      <w:rPr>
        <w:rFonts w:ascii="Times New Roman" w:hAnsi="Times New Roman" w:cs="Times New Roman"/>
        <w:sz w:val="28"/>
        <w:szCs w:val="28"/>
      </w:rPr>
    </w:pPr>
    <w:r>
      <w:rPr>
        <w:rFonts w:ascii="Times New Roman" w:hAnsi="Times New Roman" w:cs="Times New Roman"/>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9D1300"/>
    <w:multiLevelType w:val="multilevel"/>
    <w:tmpl w:val="03DA2ED0"/>
    <w:lvl w:ilvl="0">
      <w:start w:val="4"/>
      <w:numFmt w:val="decimal"/>
      <w:lvlText w:val="%1."/>
      <w:lvlJc w:val="left"/>
      <w:pPr>
        <w:ind w:left="997" w:hanging="360"/>
      </w:pPr>
      <w:rPr>
        <w:rFonts w:hint="default"/>
      </w:rPr>
    </w:lvl>
    <w:lvl w:ilvl="1">
      <w:start w:val="1"/>
      <w:numFmt w:val="decimal"/>
      <w:isLgl/>
      <w:lvlText w:val="%1.%2."/>
      <w:lvlJc w:val="left"/>
      <w:pPr>
        <w:ind w:left="1357" w:hanging="720"/>
      </w:pPr>
      <w:rPr>
        <w:rFonts w:eastAsia="Calibri" w:hint="default"/>
      </w:rPr>
    </w:lvl>
    <w:lvl w:ilvl="2">
      <w:start w:val="1"/>
      <w:numFmt w:val="decimal"/>
      <w:isLgl/>
      <w:lvlText w:val="%1.%2.%3."/>
      <w:lvlJc w:val="left"/>
      <w:pPr>
        <w:ind w:left="1357" w:hanging="720"/>
      </w:pPr>
      <w:rPr>
        <w:rFonts w:eastAsia="Calibri" w:hint="default"/>
      </w:rPr>
    </w:lvl>
    <w:lvl w:ilvl="3">
      <w:start w:val="1"/>
      <w:numFmt w:val="decimal"/>
      <w:isLgl/>
      <w:lvlText w:val="%1.%2.%3.%4."/>
      <w:lvlJc w:val="left"/>
      <w:pPr>
        <w:ind w:left="1717" w:hanging="1080"/>
      </w:pPr>
      <w:rPr>
        <w:rFonts w:eastAsia="Calibri" w:hint="default"/>
      </w:rPr>
    </w:lvl>
    <w:lvl w:ilvl="4">
      <w:start w:val="1"/>
      <w:numFmt w:val="decimal"/>
      <w:isLgl/>
      <w:lvlText w:val="%1.%2.%3.%4.%5."/>
      <w:lvlJc w:val="left"/>
      <w:pPr>
        <w:ind w:left="1717" w:hanging="1080"/>
      </w:pPr>
      <w:rPr>
        <w:rFonts w:eastAsia="Calibri" w:hint="default"/>
      </w:rPr>
    </w:lvl>
    <w:lvl w:ilvl="5">
      <w:start w:val="1"/>
      <w:numFmt w:val="decimal"/>
      <w:isLgl/>
      <w:lvlText w:val="%1.%2.%3.%4.%5.%6."/>
      <w:lvlJc w:val="left"/>
      <w:pPr>
        <w:ind w:left="2077" w:hanging="1440"/>
      </w:pPr>
      <w:rPr>
        <w:rFonts w:eastAsia="Calibri" w:hint="default"/>
      </w:rPr>
    </w:lvl>
    <w:lvl w:ilvl="6">
      <w:start w:val="1"/>
      <w:numFmt w:val="decimal"/>
      <w:isLgl/>
      <w:lvlText w:val="%1.%2.%3.%4.%5.%6.%7."/>
      <w:lvlJc w:val="left"/>
      <w:pPr>
        <w:ind w:left="2437" w:hanging="1800"/>
      </w:pPr>
      <w:rPr>
        <w:rFonts w:eastAsia="Calibri" w:hint="default"/>
      </w:rPr>
    </w:lvl>
    <w:lvl w:ilvl="7">
      <w:start w:val="1"/>
      <w:numFmt w:val="decimal"/>
      <w:isLgl/>
      <w:lvlText w:val="%1.%2.%3.%4.%5.%6.%7.%8."/>
      <w:lvlJc w:val="left"/>
      <w:pPr>
        <w:ind w:left="2437" w:hanging="1800"/>
      </w:pPr>
      <w:rPr>
        <w:rFonts w:eastAsia="Calibri" w:hint="default"/>
      </w:rPr>
    </w:lvl>
    <w:lvl w:ilvl="8">
      <w:start w:val="1"/>
      <w:numFmt w:val="decimal"/>
      <w:isLgl/>
      <w:lvlText w:val="%1.%2.%3.%4.%5.%6.%7.%8.%9."/>
      <w:lvlJc w:val="left"/>
      <w:pPr>
        <w:ind w:left="2797" w:hanging="2160"/>
      </w:pPr>
      <w:rPr>
        <w:rFonts w:eastAsia="Calibri" w:hint="default"/>
      </w:rPr>
    </w:lvl>
  </w:abstractNum>
  <w:abstractNum w:abstractNumId="2">
    <w:nsid w:val="24B86E4A"/>
    <w:multiLevelType w:val="multilevel"/>
    <w:tmpl w:val="D3F26A44"/>
    <w:lvl w:ilvl="0">
      <w:start w:val="4"/>
      <w:numFmt w:val="decimal"/>
      <w:lvlText w:val="%1."/>
      <w:lvlJc w:val="left"/>
      <w:pPr>
        <w:ind w:left="450" w:hanging="450"/>
      </w:pPr>
      <w:rPr>
        <w:rFonts w:eastAsia="Calibri" w:hint="default"/>
      </w:rPr>
    </w:lvl>
    <w:lvl w:ilvl="1">
      <w:start w:val="3"/>
      <w:numFmt w:val="decimal"/>
      <w:lvlText w:val="%1.%2."/>
      <w:lvlJc w:val="left"/>
      <w:pPr>
        <w:ind w:left="2077" w:hanging="720"/>
      </w:pPr>
      <w:rPr>
        <w:rFonts w:eastAsia="Calibri" w:hint="default"/>
      </w:rPr>
    </w:lvl>
    <w:lvl w:ilvl="2">
      <w:start w:val="1"/>
      <w:numFmt w:val="decimal"/>
      <w:lvlText w:val="%1.%2.%3."/>
      <w:lvlJc w:val="left"/>
      <w:pPr>
        <w:ind w:left="3434" w:hanging="720"/>
      </w:pPr>
      <w:rPr>
        <w:rFonts w:eastAsia="Calibri" w:hint="default"/>
      </w:rPr>
    </w:lvl>
    <w:lvl w:ilvl="3">
      <w:start w:val="1"/>
      <w:numFmt w:val="decimal"/>
      <w:lvlText w:val="%1.%2.%3.%4."/>
      <w:lvlJc w:val="left"/>
      <w:pPr>
        <w:ind w:left="5151" w:hanging="1080"/>
      </w:pPr>
      <w:rPr>
        <w:rFonts w:eastAsia="Calibri" w:hint="default"/>
      </w:rPr>
    </w:lvl>
    <w:lvl w:ilvl="4">
      <w:start w:val="1"/>
      <w:numFmt w:val="decimal"/>
      <w:lvlText w:val="%1.%2.%3.%4.%5."/>
      <w:lvlJc w:val="left"/>
      <w:pPr>
        <w:ind w:left="6508" w:hanging="1080"/>
      </w:pPr>
      <w:rPr>
        <w:rFonts w:eastAsia="Calibri" w:hint="default"/>
      </w:rPr>
    </w:lvl>
    <w:lvl w:ilvl="5">
      <w:start w:val="1"/>
      <w:numFmt w:val="decimal"/>
      <w:lvlText w:val="%1.%2.%3.%4.%5.%6."/>
      <w:lvlJc w:val="left"/>
      <w:pPr>
        <w:ind w:left="8225" w:hanging="1440"/>
      </w:pPr>
      <w:rPr>
        <w:rFonts w:eastAsia="Calibri" w:hint="default"/>
      </w:rPr>
    </w:lvl>
    <w:lvl w:ilvl="6">
      <w:start w:val="1"/>
      <w:numFmt w:val="decimal"/>
      <w:lvlText w:val="%1.%2.%3.%4.%5.%6.%7."/>
      <w:lvlJc w:val="left"/>
      <w:pPr>
        <w:ind w:left="9942" w:hanging="1800"/>
      </w:pPr>
      <w:rPr>
        <w:rFonts w:eastAsia="Calibri" w:hint="default"/>
      </w:rPr>
    </w:lvl>
    <w:lvl w:ilvl="7">
      <w:start w:val="1"/>
      <w:numFmt w:val="decimal"/>
      <w:lvlText w:val="%1.%2.%3.%4.%5.%6.%7.%8."/>
      <w:lvlJc w:val="left"/>
      <w:pPr>
        <w:ind w:left="11299" w:hanging="1800"/>
      </w:pPr>
      <w:rPr>
        <w:rFonts w:eastAsia="Calibri" w:hint="default"/>
      </w:rPr>
    </w:lvl>
    <w:lvl w:ilvl="8">
      <w:start w:val="1"/>
      <w:numFmt w:val="decimal"/>
      <w:lvlText w:val="%1.%2.%3.%4.%5.%6.%7.%8.%9."/>
      <w:lvlJc w:val="left"/>
      <w:pPr>
        <w:ind w:left="13016" w:hanging="2160"/>
      </w:pPr>
      <w:rPr>
        <w:rFonts w:eastAsia="Calibri" w:hint="default"/>
      </w:rPr>
    </w:lvl>
  </w:abstractNum>
  <w:abstractNum w:abstractNumId="3">
    <w:nsid w:val="2BFD5004"/>
    <w:multiLevelType w:val="multilevel"/>
    <w:tmpl w:val="DAD49FF6"/>
    <w:lvl w:ilvl="0">
      <w:start w:val="3"/>
      <w:numFmt w:val="decimal"/>
      <w:lvlText w:val="%1."/>
      <w:lvlJc w:val="left"/>
      <w:pPr>
        <w:ind w:left="450" w:hanging="450"/>
      </w:pPr>
      <w:rPr>
        <w:rFonts w:hint="default"/>
      </w:rPr>
    </w:lvl>
    <w:lvl w:ilvl="1">
      <w:start w:val="1"/>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782" w:hanging="180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10136" w:hanging="2160"/>
      </w:pPr>
      <w:rPr>
        <w:rFonts w:hint="default"/>
      </w:rPr>
    </w:lvl>
  </w:abstractNum>
  <w:abstractNum w:abstractNumId="4">
    <w:nsid w:val="37D823EE"/>
    <w:multiLevelType w:val="multilevel"/>
    <w:tmpl w:val="1346E6A4"/>
    <w:lvl w:ilvl="0">
      <w:start w:val="4"/>
      <w:numFmt w:val="decimal"/>
      <w:lvlText w:val="%1."/>
      <w:lvlJc w:val="left"/>
      <w:pPr>
        <w:ind w:left="450" w:hanging="450"/>
      </w:pPr>
      <w:rPr>
        <w:rFonts w:hint="default"/>
      </w:rPr>
    </w:lvl>
    <w:lvl w:ilvl="1">
      <w:start w:val="3"/>
      <w:numFmt w:val="decimal"/>
      <w:lvlText w:val="%1.%2."/>
      <w:lvlJc w:val="left"/>
      <w:pPr>
        <w:ind w:left="1357" w:hanging="7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5">
    <w:nsid w:val="3A5053A3"/>
    <w:multiLevelType w:val="hybridMultilevel"/>
    <w:tmpl w:val="2B8867F0"/>
    <w:lvl w:ilvl="0" w:tplc="80F6D0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8E4DFC"/>
    <w:multiLevelType w:val="hybridMultilevel"/>
    <w:tmpl w:val="C834F8DC"/>
    <w:lvl w:ilvl="0" w:tplc="8542B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59B00A2"/>
    <w:multiLevelType w:val="hybridMultilevel"/>
    <w:tmpl w:val="F4C4A9D6"/>
    <w:lvl w:ilvl="0" w:tplc="0419000F">
      <w:start w:val="1"/>
      <w:numFmt w:val="decimal"/>
      <w:lvlText w:val="%1."/>
      <w:lvlJc w:val="left"/>
      <w:pPr>
        <w:ind w:left="644"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F0"/>
    <w:rsid w:val="000013DD"/>
    <w:rsid w:val="00047613"/>
    <w:rsid w:val="00051C27"/>
    <w:rsid w:val="0006334F"/>
    <w:rsid w:val="00071507"/>
    <w:rsid w:val="00073D7F"/>
    <w:rsid w:val="0008204A"/>
    <w:rsid w:val="000B089B"/>
    <w:rsid w:val="000D7FC6"/>
    <w:rsid w:val="001203EC"/>
    <w:rsid w:val="00125AD6"/>
    <w:rsid w:val="00136FE6"/>
    <w:rsid w:val="00202BA4"/>
    <w:rsid w:val="0021781B"/>
    <w:rsid w:val="002841C3"/>
    <w:rsid w:val="00285AF7"/>
    <w:rsid w:val="002E70CC"/>
    <w:rsid w:val="003174CC"/>
    <w:rsid w:val="00326A78"/>
    <w:rsid w:val="003309FF"/>
    <w:rsid w:val="00380EBB"/>
    <w:rsid w:val="00393619"/>
    <w:rsid w:val="003C2A3C"/>
    <w:rsid w:val="00412AFB"/>
    <w:rsid w:val="004133B0"/>
    <w:rsid w:val="004225BB"/>
    <w:rsid w:val="0045714E"/>
    <w:rsid w:val="00462D14"/>
    <w:rsid w:val="0047004E"/>
    <w:rsid w:val="00470A3B"/>
    <w:rsid w:val="0047641E"/>
    <w:rsid w:val="00494021"/>
    <w:rsid w:val="004D1834"/>
    <w:rsid w:val="004F07D6"/>
    <w:rsid w:val="00500848"/>
    <w:rsid w:val="00550543"/>
    <w:rsid w:val="00561011"/>
    <w:rsid w:val="005613D3"/>
    <w:rsid w:val="005800C9"/>
    <w:rsid w:val="00585954"/>
    <w:rsid w:val="005A548F"/>
    <w:rsid w:val="00653761"/>
    <w:rsid w:val="00675E0E"/>
    <w:rsid w:val="00731DAA"/>
    <w:rsid w:val="00743E55"/>
    <w:rsid w:val="00780901"/>
    <w:rsid w:val="007811B5"/>
    <w:rsid w:val="007B68C6"/>
    <w:rsid w:val="00817ADD"/>
    <w:rsid w:val="008434EF"/>
    <w:rsid w:val="008D13D3"/>
    <w:rsid w:val="008D2487"/>
    <w:rsid w:val="008D7C81"/>
    <w:rsid w:val="00903832"/>
    <w:rsid w:val="00955C77"/>
    <w:rsid w:val="009F1636"/>
    <w:rsid w:val="00A030F0"/>
    <w:rsid w:val="00A40AAD"/>
    <w:rsid w:val="00A53ED3"/>
    <w:rsid w:val="00A724BD"/>
    <w:rsid w:val="00AF68C7"/>
    <w:rsid w:val="00AF69D4"/>
    <w:rsid w:val="00B02E04"/>
    <w:rsid w:val="00B35743"/>
    <w:rsid w:val="00B37CD7"/>
    <w:rsid w:val="00B8388E"/>
    <w:rsid w:val="00BB1D30"/>
    <w:rsid w:val="00C51025"/>
    <w:rsid w:val="00C75586"/>
    <w:rsid w:val="00C83224"/>
    <w:rsid w:val="00C87631"/>
    <w:rsid w:val="00CC4B3B"/>
    <w:rsid w:val="00CF4EBB"/>
    <w:rsid w:val="00D9348E"/>
    <w:rsid w:val="00D97AE7"/>
    <w:rsid w:val="00DF5EE3"/>
    <w:rsid w:val="00E17A42"/>
    <w:rsid w:val="00E26629"/>
    <w:rsid w:val="00E550A9"/>
    <w:rsid w:val="00E631C3"/>
    <w:rsid w:val="00E6367B"/>
    <w:rsid w:val="00E922F5"/>
    <w:rsid w:val="00E949AA"/>
    <w:rsid w:val="00EB1ABD"/>
    <w:rsid w:val="00EB3841"/>
    <w:rsid w:val="00F30F41"/>
    <w:rsid w:val="00F519C4"/>
    <w:rsid w:val="00FA564E"/>
    <w:rsid w:val="00FA7348"/>
    <w:rsid w:val="00FA7B53"/>
    <w:rsid w:val="00FB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EC6D3-E2A1-4B3B-96C1-89FB4121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 w:type="paragraph" w:customStyle="1" w:styleId="ConsPlusNormal">
    <w:name w:val="ConsPlusNormal"/>
    <w:rsid w:val="005613D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613D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C876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7631"/>
  </w:style>
  <w:style w:type="paragraph" w:styleId="ad">
    <w:name w:val="footer"/>
    <w:basedOn w:val="a"/>
    <w:link w:val="ae"/>
    <w:uiPriority w:val="99"/>
    <w:unhideWhenUsed/>
    <w:rsid w:val="00C876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079">
      <w:bodyDiv w:val="1"/>
      <w:marLeft w:val="0"/>
      <w:marRight w:val="0"/>
      <w:marTop w:val="0"/>
      <w:marBottom w:val="0"/>
      <w:divBdr>
        <w:top w:val="none" w:sz="0" w:space="0" w:color="auto"/>
        <w:left w:val="none" w:sz="0" w:space="0" w:color="auto"/>
        <w:bottom w:val="none" w:sz="0" w:space="0" w:color="auto"/>
        <w:right w:val="none" w:sz="0" w:space="0" w:color="auto"/>
      </w:divBdr>
    </w:div>
    <w:div w:id="1898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01404DF931FE1ACE289256B532D055198CB76FD7AE34CD8440BBD397EA57EDED7466E38E55539KBv3H" TargetMode="External"/><Relationship Id="rId13" Type="http://schemas.openxmlformats.org/officeDocument/2006/relationships/hyperlink" Target="consultantplus://offline/ref=79B01404DF931FE1ACE289256B532D055197CF76FF7BE34CD8440BBD39K7vEH" TargetMode="External"/><Relationship Id="rId18" Type="http://schemas.openxmlformats.org/officeDocument/2006/relationships/hyperlink" Target="consultantplus://offline/ref=DE5B340DBC092D48FD8F211CA6D51B39320342C3C13F892FD943FC22B0D5t0H" TargetMode="External"/><Relationship Id="rId26" Type="http://schemas.openxmlformats.org/officeDocument/2006/relationships/hyperlink" Target="consultantplus://offline/ref=DE5B340DBC092D48FD8F211CA6D51B39310843CAC43E892FD943FC22B05081BE43EBABEED5D23F70D7t9H" TargetMode="External"/><Relationship Id="rId3" Type="http://schemas.openxmlformats.org/officeDocument/2006/relationships/settings" Target="settings.xml"/><Relationship Id="rId21" Type="http://schemas.openxmlformats.org/officeDocument/2006/relationships/hyperlink" Target="consultantplus://offline/ref=DE5B340DBC092D48FD8F211CA6D51B3931034BC9C23F892FD943FC22B0D5t0H" TargetMode="External"/><Relationship Id="rId7" Type="http://schemas.openxmlformats.org/officeDocument/2006/relationships/image" Target="media/image1.jpeg"/><Relationship Id="rId12" Type="http://schemas.openxmlformats.org/officeDocument/2006/relationships/hyperlink" Target="consultantplus://offline/ref=79B01404DF931FE1ACE289256B532D055198CB76FD7AE34CD8440BBD397EA57EDED7466E38E55539KBv3H" TargetMode="External"/><Relationship Id="rId17" Type="http://schemas.openxmlformats.org/officeDocument/2006/relationships/hyperlink" Target="consultantplus://offline/ref=DE5B340DBC092D48FD8F211CA6D51B39320045C3C631892FD943FC22B0D5t0H" TargetMode="External"/><Relationship Id="rId25" Type="http://schemas.openxmlformats.org/officeDocument/2006/relationships/hyperlink" Target="consultantplus://offline/ref=DE5B340DBC092D48FD8F211CA6D51B39310942CEC63B892FD943FC22B0D5t0H" TargetMode="External"/><Relationship Id="rId2" Type="http://schemas.openxmlformats.org/officeDocument/2006/relationships/styles" Target="styles.xml"/><Relationship Id="rId16" Type="http://schemas.openxmlformats.org/officeDocument/2006/relationships/hyperlink" Target="consultantplus://offline/ref=DE5B340DBC092D48FD8F211CA6D51B39320343CAC63F892FD943FC22B0D5t0H" TargetMode="External"/><Relationship Id="rId20" Type="http://schemas.openxmlformats.org/officeDocument/2006/relationships/hyperlink" Target="consultantplus://offline/ref=DE5B340DBC092D48FD8F211CA6D51B3931034BC9C23D892FD943FC22B0D5t0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B01404DF931FE1ACE289256B532D05529DC977FC7EE34CD8440BBD397EA57EDED7466939KEv5H" TargetMode="External"/><Relationship Id="rId24" Type="http://schemas.openxmlformats.org/officeDocument/2006/relationships/hyperlink" Target="consultantplus://offline/ref=DE5B340DBC092D48FD8F211CA6D51B39320040C2C53B892FD943FC22B0D5t0H" TargetMode="External"/><Relationship Id="rId5" Type="http://schemas.openxmlformats.org/officeDocument/2006/relationships/footnotes" Target="footnotes.xml"/><Relationship Id="rId15" Type="http://schemas.openxmlformats.org/officeDocument/2006/relationships/hyperlink" Target="consultantplus://offline/ref=DE5B340DBC092D48FD8F211CA6D51B39320343C9C13B892FD943FC22B0D5t0H" TargetMode="External"/><Relationship Id="rId23" Type="http://schemas.openxmlformats.org/officeDocument/2006/relationships/hyperlink" Target="consultantplus://offline/ref=DE5B340DBC092D48FD8F211CA6D51B39310944C2C23A892FD943FC22B0D5t0H" TargetMode="External"/><Relationship Id="rId28" Type="http://schemas.openxmlformats.org/officeDocument/2006/relationships/fontTable" Target="fontTable.xml"/><Relationship Id="rId10" Type="http://schemas.openxmlformats.org/officeDocument/2006/relationships/hyperlink" Target="consultantplus://offline/ref=79B01404DF931FE1ACE297287D3F720A57949773F97CE1138C1B50E06E77AF2999981F2C7CE8543CB2D53BK9v4H" TargetMode="External"/><Relationship Id="rId19" Type="http://schemas.openxmlformats.org/officeDocument/2006/relationships/hyperlink" Target="consultantplus://offline/ref=DE5B340DBC092D48FD8F211CA6D51B39320044CBC338892FD943FC22B0D5t0H" TargetMode="External"/><Relationship Id="rId4" Type="http://schemas.openxmlformats.org/officeDocument/2006/relationships/webSettings" Target="webSettings.xml"/><Relationship Id="rId9" Type="http://schemas.openxmlformats.org/officeDocument/2006/relationships/hyperlink" Target="consultantplus://offline/ref=79B01404DF931FE1ACE289256B532D055197CF76FF7BE34CD8440BBD39K7vEH" TargetMode="External"/><Relationship Id="rId14" Type="http://schemas.openxmlformats.org/officeDocument/2006/relationships/hyperlink" Target="consultantplus://offline/ref=79B01404DF931FE1ACE297287D3F720A57949773F97CE1138C1B50E06E77AF2999981F2C7CE8543CB2D53BK9v4H" TargetMode="External"/><Relationship Id="rId22" Type="http://schemas.openxmlformats.org/officeDocument/2006/relationships/hyperlink" Target="consultantplus://offline/ref=DE5B340DBC092D48FD8F211CA6D51B39310640CDC63F892FD943FC22B0D5t0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14</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18</cp:revision>
  <cp:lastPrinted>2017-11-03T05:27:00Z</cp:lastPrinted>
  <dcterms:created xsi:type="dcterms:W3CDTF">2017-10-02T11:51:00Z</dcterms:created>
  <dcterms:modified xsi:type="dcterms:W3CDTF">2017-11-15T09:35:00Z</dcterms:modified>
</cp:coreProperties>
</file>