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Pr="003F1D14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rFonts w:ascii="Times New Roman" w:hAnsi="Times New Roman" w:cs="Times New Roman"/>
          <w:b w:val="0"/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E" w:rsidRPr="003F1D14" w:rsidRDefault="00BB05AE" w:rsidP="004456FB">
      <w:pPr>
        <w:pStyle w:val="ConsPlusTitle"/>
        <w:widowControl/>
        <w:tabs>
          <w:tab w:val="left" w:pos="709"/>
        </w:tabs>
        <w:ind w:left="567"/>
        <w:jc w:val="center"/>
        <w:rPr>
          <w:rFonts w:ascii="Times New Roman" w:hAnsi="Times New Roman" w:cs="Times New Roman"/>
          <w:b w:val="0"/>
          <w:noProof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915F5" w:rsidRDefault="00986726" w:rsidP="00FE1D71">
      <w:pPr>
        <w:pStyle w:val="a9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1D71">
        <w:rPr>
          <w:rFonts w:ascii="Times New Roman" w:hAnsi="Times New Roman"/>
          <w:bCs/>
          <w:sz w:val="28"/>
          <w:szCs w:val="28"/>
        </w:rPr>
        <w:t xml:space="preserve">9 </w:t>
      </w:r>
      <w:r w:rsidR="00337BE8">
        <w:rPr>
          <w:rFonts w:ascii="Times New Roman" w:hAnsi="Times New Roman"/>
          <w:bCs/>
          <w:sz w:val="28"/>
          <w:szCs w:val="28"/>
        </w:rPr>
        <w:t>апреля</w:t>
      </w:r>
      <w:r w:rsidR="009E4548"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541B08">
        <w:rPr>
          <w:rFonts w:ascii="Times New Roman" w:hAnsi="Times New Roman"/>
          <w:bCs/>
          <w:sz w:val="28"/>
          <w:szCs w:val="28"/>
        </w:rPr>
        <w:t>20</w:t>
      </w:r>
      <w:r w:rsidR="009E4548">
        <w:rPr>
          <w:rFonts w:ascii="Times New Roman" w:hAnsi="Times New Roman"/>
          <w:bCs/>
          <w:sz w:val="28"/>
          <w:szCs w:val="28"/>
        </w:rPr>
        <w:t>20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</w:t>
      </w:r>
      <w:r w:rsidR="002F64E9">
        <w:rPr>
          <w:rFonts w:ascii="Times New Roman" w:hAnsi="Times New Roman"/>
          <w:bCs/>
          <w:sz w:val="28"/>
          <w:szCs w:val="28"/>
        </w:rPr>
        <w:t xml:space="preserve"> </w:t>
      </w:r>
      <w:r w:rsidR="00BB05AE">
        <w:rPr>
          <w:rFonts w:ascii="Times New Roman" w:hAnsi="Times New Roman"/>
          <w:bCs/>
          <w:sz w:val="28"/>
          <w:szCs w:val="28"/>
        </w:rPr>
        <w:t xml:space="preserve">   </w:t>
      </w:r>
      <w:r w:rsidR="008F2068">
        <w:rPr>
          <w:rFonts w:ascii="Times New Roman" w:hAnsi="Times New Roman"/>
          <w:bCs/>
          <w:sz w:val="28"/>
          <w:szCs w:val="28"/>
        </w:rPr>
        <w:t xml:space="preserve"> </w:t>
      </w:r>
      <w:r w:rsidR="00BB05AE">
        <w:rPr>
          <w:rFonts w:ascii="Times New Roman" w:hAnsi="Times New Roman"/>
          <w:bCs/>
          <w:sz w:val="28"/>
          <w:szCs w:val="28"/>
        </w:rPr>
        <w:t xml:space="preserve"> </w:t>
      </w:r>
      <w:r w:rsidR="006B318D">
        <w:rPr>
          <w:rFonts w:ascii="Times New Roman" w:hAnsi="Times New Roman"/>
          <w:bCs/>
          <w:sz w:val="28"/>
          <w:szCs w:val="28"/>
        </w:rPr>
        <w:t xml:space="preserve">   </w:t>
      </w:r>
      <w:r w:rsidR="00B772EC">
        <w:rPr>
          <w:rFonts w:ascii="Times New Roman" w:hAnsi="Times New Roman"/>
          <w:bCs/>
          <w:sz w:val="28"/>
          <w:szCs w:val="28"/>
        </w:rPr>
        <w:t xml:space="preserve">  </w:t>
      </w:r>
      <w:r w:rsidR="006B318D">
        <w:rPr>
          <w:rFonts w:ascii="Times New Roman" w:hAnsi="Times New Roman"/>
          <w:bCs/>
          <w:sz w:val="28"/>
          <w:szCs w:val="28"/>
        </w:rPr>
        <w:t xml:space="preserve">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 w:rsidR="00B772EC">
        <w:rPr>
          <w:rFonts w:ascii="Times New Roman" w:hAnsi="Times New Roman"/>
          <w:sz w:val="28"/>
          <w:szCs w:val="28"/>
        </w:rPr>
        <w:t>2</w:t>
      </w:r>
      <w:r w:rsidR="0010616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FE1D71" w:rsidRPr="00541B08" w:rsidRDefault="00FE1D71" w:rsidP="00FE1D71">
      <w:pPr>
        <w:pStyle w:val="a9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337BE8" w:rsidRDefault="000C41EC" w:rsidP="00BB05AE">
      <w:pPr>
        <w:tabs>
          <w:tab w:val="left" w:pos="709"/>
        </w:tabs>
        <w:ind w:right="5101"/>
        <w:jc w:val="both"/>
      </w:pPr>
      <w:r w:rsidRPr="002C0614">
        <w:t>О</w:t>
      </w:r>
      <w:r w:rsidR="00FE1D71">
        <w:t>б отмене</w:t>
      </w:r>
      <w:r w:rsidRPr="002C0614">
        <w:t xml:space="preserve"> публичных слушаний</w:t>
      </w:r>
      <w:r w:rsidR="00081154" w:rsidRPr="00081154">
        <w:t xml:space="preserve"> </w:t>
      </w:r>
      <w:r w:rsidR="00081154" w:rsidRPr="002C0614">
        <w:t xml:space="preserve">по </w:t>
      </w:r>
      <w:r w:rsidR="00081154">
        <w:t xml:space="preserve">рассмотрению </w:t>
      </w:r>
      <w:r w:rsidR="008209AF">
        <w:t xml:space="preserve">решения Смоленской районной Думы </w:t>
      </w:r>
      <w:r w:rsidR="008209AF" w:rsidRPr="00A87D44">
        <w:br/>
      </w:r>
      <w:r w:rsidR="008209AF">
        <w:t>«</w:t>
      </w:r>
      <w:r w:rsidR="00337BE8" w:rsidRPr="00EF610E">
        <w:t>Об утверждении проекта отчета об исполнении бюджета муниципального образования «Смоленский район» Смоленской области за 201</w:t>
      </w:r>
      <w:r w:rsidR="00337BE8">
        <w:t>9</w:t>
      </w:r>
      <w:r w:rsidR="00337BE8" w:rsidRPr="00EF610E">
        <w:t xml:space="preserve"> год»</w:t>
      </w:r>
    </w:p>
    <w:p w:rsidR="00C64C62" w:rsidRDefault="00C64C62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9AF" w:rsidRDefault="008209AF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1154" w:rsidRPr="007C15D2" w:rsidRDefault="00081154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1154" w:rsidRPr="00E24ACA" w:rsidRDefault="00FE1D71" w:rsidP="00081154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54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Смоленской области от </w:t>
      </w:r>
      <w:r w:rsidR="00296FCC" w:rsidRPr="00A87D44">
        <w:br/>
      </w:r>
      <w:r w:rsidRPr="00337BE8">
        <w:rPr>
          <w:rFonts w:ascii="Times New Roman" w:hAnsi="Times New Roman" w:cs="Times New Roman"/>
          <w:sz w:val="28"/>
          <w:szCs w:val="28"/>
        </w:rPr>
        <w:t>18 марта 2020 № 24 «О введении режима повышенной готовности»,</w:t>
      </w:r>
      <w:r w:rsidRPr="0008115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«Смоленский район» Смоленской области</w:t>
      </w:r>
      <w:r w:rsidR="00081154">
        <w:rPr>
          <w:rFonts w:ascii="Times New Roman" w:hAnsi="Times New Roman" w:cs="Times New Roman"/>
          <w:sz w:val="28"/>
          <w:szCs w:val="28"/>
        </w:rPr>
        <w:t>,</w:t>
      </w:r>
      <w:r w:rsidR="00081154" w:rsidRPr="00081154">
        <w:rPr>
          <w:rFonts w:ascii="Times New Roman" w:hAnsi="Times New Roman" w:cs="Times New Roman"/>
          <w:sz w:val="28"/>
          <w:szCs w:val="28"/>
        </w:rPr>
        <w:t xml:space="preserve"> </w:t>
      </w:r>
      <w:r w:rsidR="00081154"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081154" w:rsidRPr="00081154" w:rsidRDefault="00081154" w:rsidP="00081154">
      <w:pPr>
        <w:shd w:val="clear" w:color="auto" w:fill="FFFFFF"/>
        <w:tabs>
          <w:tab w:val="left" w:pos="709"/>
        </w:tabs>
        <w:ind w:right="34" w:firstLine="709"/>
        <w:jc w:val="both"/>
      </w:pPr>
    </w:p>
    <w:p w:rsidR="00081154" w:rsidRDefault="00081154" w:rsidP="00081154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7F016E">
        <w:rPr>
          <w:b/>
        </w:rPr>
        <w:t>РЕШИЛА:</w:t>
      </w:r>
    </w:p>
    <w:p w:rsidR="009F57F7" w:rsidRDefault="009F57F7" w:rsidP="00081154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BE8" w:rsidRDefault="00081154" w:rsidP="00337BE8">
      <w:pPr>
        <w:tabs>
          <w:tab w:val="left" w:pos="709"/>
        </w:tabs>
        <w:ind w:right="-2" w:firstLine="709"/>
        <w:jc w:val="both"/>
      </w:pPr>
      <w:r>
        <w:t>Отменить</w:t>
      </w:r>
      <w:r w:rsidRPr="002C0614">
        <w:t xml:space="preserve"> публичны</w:t>
      </w:r>
      <w:r>
        <w:t>е</w:t>
      </w:r>
      <w:r w:rsidRPr="002C0614">
        <w:t xml:space="preserve"> слушани</w:t>
      </w:r>
      <w:r>
        <w:t>я</w:t>
      </w:r>
      <w:r w:rsidRPr="00081154">
        <w:t xml:space="preserve"> </w:t>
      </w:r>
      <w:r w:rsidRPr="002C0614">
        <w:t xml:space="preserve">по </w:t>
      </w:r>
      <w:r>
        <w:t xml:space="preserve">рассмотрению </w:t>
      </w:r>
      <w:r w:rsidR="008209AF">
        <w:t>решения Смоленской районной Думы «</w:t>
      </w:r>
      <w:r w:rsidR="00337BE8" w:rsidRPr="00EF610E">
        <w:t>Об утверждении проекта отчета об исполнении бюджета муниципального образования «Смоленский район» Смоленской области за 201</w:t>
      </w:r>
      <w:r w:rsidR="00337BE8">
        <w:t>9</w:t>
      </w:r>
      <w:r w:rsidR="00337BE8" w:rsidRPr="00EF610E">
        <w:t xml:space="preserve"> год»</w:t>
      </w:r>
      <w:r w:rsidRPr="002C0614">
        <w:t>, назначен</w:t>
      </w:r>
      <w:r>
        <w:t>ные решением Смоленской районной Думы от 2</w:t>
      </w:r>
      <w:r w:rsidR="00337BE8">
        <w:t>6</w:t>
      </w:r>
      <w:r>
        <w:t xml:space="preserve"> </w:t>
      </w:r>
      <w:r w:rsidR="00337BE8">
        <w:t>марта</w:t>
      </w:r>
      <w:r>
        <w:t xml:space="preserve"> 2020 года № </w:t>
      </w:r>
      <w:r w:rsidR="00337BE8">
        <w:t xml:space="preserve">20 </w:t>
      </w:r>
      <w:r>
        <w:t xml:space="preserve">на </w:t>
      </w:r>
      <w:r w:rsidR="00337BE8" w:rsidRPr="00C82275">
        <w:t>1</w:t>
      </w:r>
      <w:r w:rsidR="00337BE8">
        <w:t>4</w:t>
      </w:r>
      <w:r w:rsidR="00337BE8" w:rsidRPr="00C82275">
        <w:t xml:space="preserve"> апреля 20</w:t>
      </w:r>
      <w:r w:rsidR="00337BE8">
        <w:t>20</w:t>
      </w:r>
      <w:r w:rsidR="00337BE8" w:rsidRPr="00C82275">
        <w:t xml:space="preserve"> года в 10:00</w:t>
      </w:r>
      <w:r w:rsidR="00337BE8" w:rsidRPr="00EF610E">
        <w:t xml:space="preserve"> по адресу: г. Смоленск, проезд Маршала Конева, д.28 «е», 5 этаж, зал заседаний</w:t>
      </w:r>
      <w:r w:rsidR="00A81588">
        <w:t>.</w:t>
      </w:r>
    </w:p>
    <w:p w:rsidR="00081154" w:rsidRDefault="00081154" w:rsidP="00081154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1154" w:rsidRDefault="00081154" w:rsidP="00081154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FCC" w:rsidRPr="00FE1D71" w:rsidRDefault="00296FCC" w:rsidP="00081154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5D2" w:rsidRDefault="00C7683B" w:rsidP="00BB05A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56F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06777D" w:rsidRPr="00E71C17" w:rsidRDefault="007C15D2" w:rsidP="00BB05AE">
      <w:pPr>
        <w:pStyle w:val="11"/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</w:t>
      </w:r>
      <w:r w:rsidR="009E4548">
        <w:rPr>
          <w:rFonts w:ascii="Times New Roman" w:hAnsi="Times New Roman"/>
          <w:sz w:val="28"/>
          <w:szCs w:val="28"/>
        </w:rPr>
        <w:t xml:space="preserve">       </w:t>
      </w:r>
      <w:r w:rsidR="0044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27" w:rsidRDefault="00F02027">
      <w:r>
        <w:separator/>
      </w:r>
    </w:p>
  </w:endnote>
  <w:endnote w:type="continuationSeparator" w:id="0">
    <w:p w:rsidR="00F02027" w:rsidRDefault="00F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27" w:rsidRDefault="00F02027">
      <w:r>
        <w:separator/>
      </w:r>
    </w:p>
  </w:footnote>
  <w:footnote w:type="continuationSeparator" w:id="0">
    <w:p w:rsidR="00F02027" w:rsidRDefault="00F0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Default="000117A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Pr="007E363B" w:rsidRDefault="000117A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337BE8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81154"/>
    <w:rsid w:val="00087536"/>
    <w:rsid w:val="000B0CD4"/>
    <w:rsid w:val="000C41EC"/>
    <w:rsid w:val="000D6318"/>
    <w:rsid w:val="000D7859"/>
    <w:rsid w:val="000E450B"/>
    <w:rsid w:val="000F0DA2"/>
    <w:rsid w:val="00106163"/>
    <w:rsid w:val="0011687F"/>
    <w:rsid w:val="001348CA"/>
    <w:rsid w:val="00134D45"/>
    <w:rsid w:val="00186632"/>
    <w:rsid w:val="001B4AC5"/>
    <w:rsid w:val="001F40E1"/>
    <w:rsid w:val="00214799"/>
    <w:rsid w:val="00227746"/>
    <w:rsid w:val="00227DE2"/>
    <w:rsid w:val="00244DF5"/>
    <w:rsid w:val="002501B9"/>
    <w:rsid w:val="00257F02"/>
    <w:rsid w:val="002642DC"/>
    <w:rsid w:val="002642F7"/>
    <w:rsid w:val="00266E88"/>
    <w:rsid w:val="002718CB"/>
    <w:rsid w:val="00284C54"/>
    <w:rsid w:val="00286C1B"/>
    <w:rsid w:val="00296FCC"/>
    <w:rsid w:val="002A276F"/>
    <w:rsid w:val="002B7865"/>
    <w:rsid w:val="002D0AD7"/>
    <w:rsid w:val="002E60D7"/>
    <w:rsid w:val="002F64E9"/>
    <w:rsid w:val="003012ED"/>
    <w:rsid w:val="00302958"/>
    <w:rsid w:val="00303822"/>
    <w:rsid w:val="0032558E"/>
    <w:rsid w:val="003260A3"/>
    <w:rsid w:val="0033661D"/>
    <w:rsid w:val="00337BE8"/>
    <w:rsid w:val="00340CAA"/>
    <w:rsid w:val="003438A8"/>
    <w:rsid w:val="00347F94"/>
    <w:rsid w:val="00357B74"/>
    <w:rsid w:val="003617D8"/>
    <w:rsid w:val="00377F6E"/>
    <w:rsid w:val="0038039C"/>
    <w:rsid w:val="003B3E28"/>
    <w:rsid w:val="003B43FD"/>
    <w:rsid w:val="003D7EE9"/>
    <w:rsid w:val="003F1D14"/>
    <w:rsid w:val="003F25F1"/>
    <w:rsid w:val="003F6BCC"/>
    <w:rsid w:val="00400357"/>
    <w:rsid w:val="0040596A"/>
    <w:rsid w:val="00406E6E"/>
    <w:rsid w:val="004071F9"/>
    <w:rsid w:val="00414E2E"/>
    <w:rsid w:val="00432E76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B0C9C"/>
    <w:rsid w:val="004E2206"/>
    <w:rsid w:val="005177C3"/>
    <w:rsid w:val="00524BF5"/>
    <w:rsid w:val="00541B08"/>
    <w:rsid w:val="005426F6"/>
    <w:rsid w:val="005A21C6"/>
    <w:rsid w:val="005B21CC"/>
    <w:rsid w:val="005B33D9"/>
    <w:rsid w:val="005C09D5"/>
    <w:rsid w:val="005D18AF"/>
    <w:rsid w:val="005E21ED"/>
    <w:rsid w:val="005E2984"/>
    <w:rsid w:val="005E33F5"/>
    <w:rsid w:val="005F7AAB"/>
    <w:rsid w:val="006144F0"/>
    <w:rsid w:val="00620901"/>
    <w:rsid w:val="0062320D"/>
    <w:rsid w:val="0063749D"/>
    <w:rsid w:val="006408D7"/>
    <w:rsid w:val="00641DAD"/>
    <w:rsid w:val="006659EC"/>
    <w:rsid w:val="006767E5"/>
    <w:rsid w:val="00681EF9"/>
    <w:rsid w:val="00682A2C"/>
    <w:rsid w:val="00691A7A"/>
    <w:rsid w:val="006A1661"/>
    <w:rsid w:val="006B318D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A0F52"/>
    <w:rsid w:val="007B072B"/>
    <w:rsid w:val="007C15D2"/>
    <w:rsid w:val="007C3262"/>
    <w:rsid w:val="007C589B"/>
    <w:rsid w:val="007D60F2"/>
    <w:rsid w:val="007E363B"/>
    <w:rsid w:val="007F015A"/>
    <w:rsid w:val="007F016E"/>
    <w:rsid w:val="007F6736"/>
    <w:rsid w:val="008007F4"/>
    <w:rsid w:val="00806D39"/>
    <w:rsid w:val="00815186"/>
    <w:rsid w:val="008209AF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A170C"/>
    <w:rsid w:val="008C302F"/>
    <w:rsid w:val="008D5E7B"/>
    <w:rsid w:val="008F2068"/>
    <w:rsid w:val="00906FF1"/>
    <w:rsid w:val="00916031"/>
    <w:rsid w:val="009430DB"/>
    <w:rsid w:val="00953C50"/>
    <w:rsid w:val="009568E5"/>
    <w:rsid w:val="00977DA4"/>
    <w:rsid w:val="00986726"/>
    <w:rsid w:val="009A67A8"/>
    <w:rsid w:val="009B2F12"/>
    <w:rsid w:val="009C323E"/>
    <w:rsid w:val="009C521D"/>
    <w:rsid w:val="009D661E"/>
    <w:rsid w:val="009D7F1D"/>
    <w:rsid w:val="009E4548"/>
    <w:rsid w:val="009F57F7"/>
    <w:rsid w:val="00A21504"/>
    <w:rsid w:val="00A21C98"/>
    <w:rsid w:val="00A25A36"/>
    <w:rsid w:val="00A4140A"/>
    <w:rsid w:val="00A53750"/>
    <w:rsid w:val="00A53A59"/>
    <w:rsid w:val="00A6103B"/>
    <w:rsid w:val="00A647AE"/>
    <w:rsid w:val="00A674A7"/>
    <w:rsid w:val="00A7139E"/>
    <w:rsid w:val="00A809FC"/>
    <w:rsid w:val="00A81588"/>
    <w:rsid w:val="00AD424B"/>
    <w:rsid w:val="00AE624E"/>
    <w:rsid w:val="00AF2ACA"/>
    <w:rsid w:val="00AF5AD9"/>
    <w:rsid w:val="00B03B82"/>
    <w:rsid w:val="00B1749E"/>
    <w:rsid w:val="00B640A5"/>
    <w:rsid w:val="00B70E38"/>
    <w:rsid w:val="00B772EC"/>
    <w:rsid w:val="00B95A65"/>
    <w:rsid w:val="00BA7EAE"/>
    <w:rsid w:val="00BB05AE"/>
    <w:rsid w:val="00BD2EEA"/>
    <w:rsid w:val="00BD7701"/>
    <w:rsid w:val="00BE00F7"/>
    <w:rsid w:val="00BE179C"/>
    <w:rsid w:val="00BE57CD"/>
    <w:rsid w:val="00C01463"/>
    <w:rsid w:val="00C03653"/>
    <w:rsid w:val="00C307EC"/>
    <w:rsid w:val="00C321E8"/>
    <w:rsid w:val="00C3274C"/>
    <w:rsid w:val="00C33976"/>
    <w:rsid w:val="00C50FC8"/>
    <w:rsid w:val="00C624AF"/>
    <w:rsid w:val="00C64C62"/>
    <w:rsid w:val="00C6571B"/>
    <w:rsid w:val="00C7683B"/>
    <w:rsid w:val="00CA01EE"/>
    <w:rsid w:val="00CA0E42"/>
    <w:rsid w:val="00CA689E"/>
    <w:rsid w:val="00CB0BC2"/>
    <w:rsid w:val="00CC5468"/>
    <w:rsid w:val="00CD1D06"/>
    <w:rsid w:val="00CE4E50"/>
    <w:rsid w:val="00CF3F0B"/>
    <w:rsid w:val="00CF787F"/>
    <w:rsid w:val="00D00D13"/>
    <w:rsid w:val="00D04277"/>
    <w:rsid w:val="00D40EB9"/>
    <w:rsid w:val="00D42EAB"/>
    <w:rsid w:val="00D6378A"/>
    <w:rsid w:val="00D71BCC"/>
    <w:rsid w:val="00D80024"/>
    <w:rsid w:val="00D915F5"/>
    <w:rsid w:val="00DA1630"/>
    <w:rsid w:val="00DA50F1"/>
    <w:rsid w:val="00DB006E"/>
    <w:rsid w:val="00E2456F"/>
    <w:rsid w:val="00E24ACA"/>
    <w:rsid w:val="00E41BF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E20B3"/>
    <w:rsid w:val="00EF0F4E"/>
    <w:rsid w:val="00EF1259"/>
    <w:rsid w:val="00EF5489"/>
    <w:rsid w:val="00F02027"/>
    <w:rsid w:val="00F23B86"/>
    <w:rsid w:val="00F41598"/>
    <w:rsid w:val="00F45757"/>
    <w:rsid w:val="00F66012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E1D71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59590-F324-4A58-A50E-AD730C1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1090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55</cp:revision>
  <cp:lastPrinted>2019-04-25T14:12:00Z</cp:lastPrinted>
  <dcterms:created xsi:type="dcterms:W3CDTF">2018-02-14T09:08:00Z</dcterms:created>
  <dcterms:modified xsi:type="dcterms:W3CDTF">2020-04-08T09:39:00Z</dcterms:modified>
</cp:coreProperties>
</file>