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8" w:rsidRPr="000A54E8" w:rsidRDefault="000A54E8" w:rsidP="000A54E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0A54E8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Протокол № </w:t>
      </w:r>
      <w:r w:rsidR="00401E00">
        <w:rPr>
          <w:rFonts w:ascii="Times New Roman" w:eastAsiaTheme="majorEastAsia" w:hAnsi="Times New Roman" w:cs="Times New Roman"/>
          <w:b/>
          <w:bCs/>
          <w:sz w:val="28"/>
          <w:szCs w:val="26"/>
        </w:rPr>
        <w:t>1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54E8">
        <w:rPr>
          <w:rFonts w:ascii="Times New Roman" w:hAnsi="Times New Roman" w:cs="Times New Roman"/>
          <w:b/>
          <w:sz w:val="28"/>
          <w:szCs w:val="26"/>
        </w:rPr>
        <w:t xml:space="preserve">заочного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«Смоленский </w:t>
      </w:r>
      <w:r w:rsidR="00472F5F">
        <w:rPr>
          <w:rFonts w:ascii="Times New Roman" w:hAnsi="Times New Roman" w:cs="Times New Roman"/>
          <w:b/>
          <w:sz w:val="28"/>
          <w:szCs w:val="26"/>
        </w:rPr>
        <w:t>муниципальный округ</w:t>
      </w:r>
      <w:r w:rsidRPr="000A54E8">
        <w:rPr>
          <w:rFonts w:ascii="Times New Roman" w:hAnsi="Times New Roman" w:cs="Times New Roman"/>
          <w:b/>
          <w:sz w:val="28"/>
          <w:szCs w:val="26"/>
        </w:rPr>
        <w:t>» Смоленской области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361"/>
      </w:tblGrid>
      <w:tr w:rsidR="000A54E8" w:rsidRPr="000A54E8" w:rsidTr="000A54E8">
        <w:trPr>
          <w:trHeight w:val="305"/>
        </w:trPr>
        <w:tc>
          <w:tcPr>
            <w:tcW w:w="2428" w:type="pct"/>
          </w:tcPr>
          <w:p w:rsidR="000A54E8" w:rsidRPr="000A54E8" w:rsidRDefault="000A54E8" w:rsidP="000A54E8">
            <w:pPr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0A54E8">
              <w:rPr>
                <w:rFonts w:ascii="Times New Roman" w:hAnsi="Times New Roman" w:cs="Times New Roman"/>
                <w:sz w:val="28"/>
                <w:szCs w:val="26"/>
              </w:rPr>
              <w:t>г. Смоленск</w:t>
            </w:r>
          </w:p>
        </w:tc>
        <w:tc>
          <w:tcPr>
            <w:tcW w:w="2572" w:type="pct"/>
          </w:tcPr>
          <w:p w:rsidR="000A54E8" w:rsidRPr="000A54E8" w:rsidRDefault="000A54E8" w:rsidP="009055E1">
            <w:pPr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2</w:t>
            </w:r>
            <w:r w:rsidR="009055E1">
              <w:rPr>
                <w:rFonts w:ascii="Times New Roman" w:eastAsia="Calibri" w:hAnsi="Times New Roman" w:cs="Times New Roman"/>
                <w:sz w:val="28"/>
                <w:szCs w:val="26"/>
              </w:rPr>
              <w:t>7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» </w:t>
            </w:r>
            <w:r w:rsidR="00472F5F">
              <w:rPr>
                <w:rFonts w:ascii="Times New Roman" w:eastAsia="Calibri" w:hAnsi="Times New Roman" w:cs="Times New Roman"/>
                <w:sz w:val="28"/>
                <w:szCs w:val="26"/>
              </w:rPr>
              <w:t>февраля 2025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г.</w:t>
            </w:r>
          </w:p>
        </w:tc>
      </w:tr>
    </w:tbl>
    <w:p w:rsidR="000A54E8" w:rsidRPr="000A54E8" w:rsidRDefault="000A54E8" w:rsidP="000A5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0A54E8" w:rsidRPr="000A54E8" w:rsidRDefault="000A54E8" w:rsidP="000A54E8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Председатель рабочей группы: Е.А. Николаева.</w:t>
      </w:r>
    </w:p>
    <w:p w:rsidR="00E76F4E" w:rsidRPr="000A54E8" w:rsidRDefault="000A54E8" w:rsidP="000A54E8">
      <w:pPr>
        <w:ind w:firstLine="709"/>
        <w:rPr>
          <w:rFonts w:ascii="Times New Roman" w:hAnsi="Times New Roman" w:cs="Times New Roman"/>
          <w:sz w:val="32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Члены рабочей группы: согласно утвержденному составу.</w:t>
      </w:r>
    </w:p>
    <w:p w:rsidR="00E50DC2" w:rsidRPr="00E50DC2" w:rsidRDefault="001B797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Повестка </w:t>
      </w:r>
      <w:r w:rsidR="00783363" w:rsidRPr="00E50DC2">
        <w:rPr>
          <w:rFonts w:ascii="Times New Roman" w:eastAsia="Calibri" w:hAnsi="Times New Roman" w:cs="Times New Roman"/>
          <w:sz w:val="28"/>
          <w:szCs w:val="26"/>
        </w:rPr>
        <w:t>заседания:</w:t>
      </w:r>
      <w:r w:rsidR="00E50DC2" w:rsidRPr="00E50DC2">
        <w:t xml:space="preserve"> </w:t>
      </w:r>
      <w:proofErr w:type="gramStart"/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Анализ объектов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Смоленской области в целях выявления неиспользуемого или неэффективно используемого имущества для включения в перечень муниципального имущества муниципального образования «Смоленский </w:t>
      </w:r>
      <w:r w:rsidR="00E50DC2">
        <w:rPr>
          <w:rFonts w:ascii="Times New Roman" w:eastAsia="Calibri" w:hAnsi="Times New Roman" w:cs="Times New Roman"/>
          <w:sz w:val="28"/>
          <w:szCs w:val="26"/>
        </w:rPr>
        <w:t xml:space="preserve"> муниципальный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  <w:proofErr w:type="gramEnd"/>
    </w:p>
    <w:p w:rsidR="001B7972" w:rsidRPr="00E50DC2" w:rsidRDefault="00E50DC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Члены рабочей группы, проанализировав Реестр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 округ</w:t>
      </w: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Смоленский </w:t>
      </w:r>
      <w:r w:rsidR="000F4102">
        <w:rPr>
          <w:rFonts w:ascii="Times New Roman" w:eastAsia="Calibri" w:hAnsi="Times New Roman" w:cs="Times New Roman"/>
          <w:sz w:val="28"/>
          <w:szCs w:val="26"/>
        </w:rPr>
        <w:t>области</w:t>
      </w:r>
    </w:p>
    <w:p w:rsidR="001B7972" w:rsidRDefault="00C32ADF" w:rsidP="00FE1E4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62313">
        <w:rPr>
          <w:rFonts w:ascii="Times New Roman" w:hAnsi="Times New Roman" w:cs="Times New Roman"/>
          <w:b/>
          <w:bCs/>
          <w:sz w:val="28"/>
          <w:szCs w:val="26"/>
        </w:rPr>
        <w:t>Р</w:t>
      </w:r>
      <w:r w:rsidR="00783363" w:rsidRPr="00262313">
        <w:rPr>
          <w:rFonts w:ascii="Times New Roman" w:hAnsi="Times New Roman" w:cs="Times New Roman"/>
          <w:b/>
          <w:bCs/>
          <w:sz w:val="28"/>
          <w:szCs w:val="26"/>
        </w:rPr>
        <w:t>ешили:</w:t>
      </w:r>
    </w:p>
    <w:p w:rsidR="00401E00" w:rsidRDefault="00434AB3" w:rsidP="00EA11E4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Заменить выбывшие объ</w:t>
      </w:r>
      <w:r w:rsidR="001A2244">
        <w:rPr>
          <w:rFonts w:ascii="Times New Roman" w:hAnsi="Times New Roman" w:cs="Times New Roman"/>
          <w:bCs/>
          <w:sz w:val="28"/>
          <w:szCs w:val="26"/>
        </w:rPr>
        <w:t>е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6"/>
        </w:rPr>
        <w:t xml:space="preserve">кты </w:t>
      </w:r>
      <w:r w:rsidR="00401E00">
        <w:rPr>
          <w:rFonts w:ascii="Times New Roman" w:hAnsi="Times New Roman" w:cs="Times New Roman"/>
          <w:bCs/>
          <w:sz w:val="28"/>
          <w:szCs w:val="26"/>
        </w:rPr>
        <w:t>в связи с их списанием</w:t>
      </w:r>
      <w:r>
        <w:rPr>
          <w:rFonts w:ascii="Times New Roman" w:hAnsi="Times New Roman" w:cs="Times New Roman"/>
          <w:bCs/>
          <w:sz w:val="28"/>
          <w:szCs w:val="26"/>
        </w:rPr>
        <w:t>: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434AB3">
        <w:rPr>
          <w:rFonts w:ascii="Times New Roman" w:hAnsi="Times New Roman" w:cs="Times New Roman"/>
          <w:bCs/>
          <w:sz w:val="28"/>
          <w:szCs w:val="26"/>
        </w:rPr>
        <w:t xml:space="preserve">LADA 210740 ; УАЗ 315122 , </w:t>
      </w:r>
      <w:r w:rsidR="00401E00">
        <w:rPr>
          <w:rFonts w:ascii="Times New Roman" w:hAnsi="Times New Roman" w:cs="Times New Roman"/>
          <w:bCs/>
          <w:sz w:val="28"/>
          <w:szCs w:val="26"/>
        </w:rPr>
        <w:t>объектами:</w:t>
      </w:r>
    </w:p>
    <w:p w:rsidR="00EA11E4" w:rsidRPr="00EA11E4" w:rsidRDefault="008E790A" w:rsidP="00EA11E4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Н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еиспользуемое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 xml:space="preserve">нежилое 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>помещение</w:t>
      </w:r>
      <w:r w:rsidR="00E50DC2">
        <w:rPr>
          <w:rFonts w:ascii="Times New Roman" w:hAnsi="Times New Roman" w:cs="Times New Roman"/>
          <w:bCs/>
          <w:sz w:val="28"/>
          <w:szCs w:val="26"/>
        </w:rPr>
        <w:t xml:space="preserve"> свободного назначения </w:t>
      </w:r>
      <w:r>
        <w:rPr>
          <w:rFonts w:ascii="Times New Roman" w:hAnsi="Times New Roman" w:cs="Times New Roman"/>
          <w:bCs/>
          <w:sz w:val="28"/>
          <w:szCs w:val="26"/>
        </w:rPr>
        <w:t xml:space="preserve">площадью </w:t>
      </w:r>
      <w:r w:rsidR="00E50DC2">
        <w:rPr>
          <w:rFonts w:ascii="Times New Roman" w:hAnsi="Times New Roman" w:cs="Times New Roman"/>
          <w:bCs/>
          <w:sz w:val="28"/>
          <w:szCs w:val="26"/>
        </w:rPr>
        <w:t>102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>,</w:t>
      </w:r>
      <w:r w:rsidR="00E50DC2">
        <w:rPr>
          <w:rFonts w:ascii="Times New Roman" w:hAnsi="Times New Roman" w:cs="Times New Roman"/>
          <w:bCs/>
          <w:sz w:val="28"/>
          <w:szCs w:val="26"/>
        </w:rPr>
        <w:t>7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 кв. м в здании </w:t>
      </w:r>
      <w:r w:rsidR="00E50DC2">
        <w:rPr>
          <w:rFonts w:ascii="Times New Roman" w:hAnsi="Times New Roman" w:cs="Times New Roman"/>
          <w:bCs/>
          <w:sz w:val="28"/>
          <w:szCs w:val="26"/>
        </w:rPr>
        <w:t>средней школы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>, расположенно</w:t>
      </w:r>
      <w:r w:rsidR="00E50DC2">
        <w:rPr>
          <w:rFonts w:ascii="Times New Roman" w:hAnsi="Times New Roman" w:cs="Times New Roman"/>
          <w:bCs/>
          <w:sz w:val="28"/>
          <w:szCs w:val="26"/>
        </w:rPr>
        <w:t>й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 по адресу: Смоленс</w:t>
      </w:r>
      <w:r w:rsidR="00E50DC2">
        <w:rPr>
          <w:rFonts w:ascii="Times New Roman" w:hAnsi="Times New Roman" w:cs="Times New Roman"/>
          <w:bCs/>
          <w:sz w:val="28"/>
          <w:szCs w:val="26"/>
        </w:rPr>
        <w:t xml:space="preserve">кая область, Смоленский район, д. </w:t>
      </w:r>
      <w:proofErr w:type="gramStart"/>
      <w:r w:rsidR="00E50DC2">
        <w:rPr>
          <w:rFonts w:ascii="Times New Roman" w:hAnsi="Times New Roman" w:cs="Times New Roman"/>
          <w:bCs/>
          <w:sz w:val="28"/>
          <w:szCs w:val="26"/>
        </w:rPr>
        <w:t>Покорное</w:t>
      </w:r>
      <w:proofErr w:type="gramEnd"/>
      <w:r w:rsidR="00E50DC2">
        <w:rPr>
          <w:rFonts w:ascii="Times New Roman" w:hAnsi="Times New Roman" w:cs="Times New Roman"/>
          <w:bCs/>
          <w:sz w:val="28"/>
          <w:szCs w:val="26"/>
        </w:rPr>
        <w:t>, ул. Школьная</w:t>
      </w:r>
      <w:r>
        <w:rPr>
          <w:rFonts w:ascii="Times New Roman" w:hAnsi="Times New Roman" w:cs="Times New Roman"/>
          <w:bCs/>
          <w:sz w:val="28"/>
          <w:szCs w:val="26"/>
        </w:rPr>
        <w:t>,</w:t>
      </w:r>
      <w:r w:rsidR="00E50DC2">
        <w:rPr>
          <w:rFonts w:ascii="Times New Roman" w:hAnsi="Times New Roman" w:cs="Times New Roman"/>
          <w:bCs/>
          <w:sz w:val="28"/>
          <w:szCs w:val="26"/>
        </w:rPr>
        <w:t xml:space="preserve"> д.30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, закрепленного на праве оперативного управления за муниципальным бюджетным </w:t>
      </w:r>
      <w:r w:rsidR="00E50DC2">
        <w:rPr>
          <w:rFonts w:ascii="Times New Roman" w:hAnsi="Times New Roman" w:cs="Times New Roman"/>
          <w:bCs/>
          <w:sz w:val="28"/>
          <w:szCs w:val="26"/>
        </w:rPr>
        <w:t xml:space="preserve">общеобразовательным 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учреждением </w:t>
      </w:r>
      <w:proofErr w:type="spellStart"/>
      <w:r w:rsidR="00E50DC2">
        <w:rPr>
          <w:rFonts w:ascii="Times New Roman" w:hAnsi="Times New Roman" w:cs="Times New Roman"/>
          <w:bCs/>
          <w:sz w:val="28"/>
          <w:szCs w:val="26"/>
        </w:rPr>
        <w:t>Стабенской</w:t>
      </w:r>
      <w:proofErr w:type="spellEnd"/>
      <w:r w:rsidR="00E50DC2">
        <w:rPr>
          <w:rFonts w:ascii="Times New Roman" w:hAnsi="Times New Roman" w:cs="Times New Roman"/>
          <w:bCs/>
          <w:sz w:val="28"/>
          <w:szCs w:val="26"/>
        </w:rPr>
        <w:t xml:space="preserve"> средней  школ</w:t>
      </w:r>
      <w:r>
        <w:rPr>
          <w:rFonts w:ascii="Times New Roman" w:hAnsi="Times New Roman" w:cs="Times New Roman"/>
          <w:bCs/>
          <w:sz w:val="28"/>
          <w:szCs w:val="26"/>
        </w:rPr>
        <w:t xml:space="preserve">ой 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>Смоленского района Смоленской области.</w:t>
      </w:r>
    </w:p>
    <w:p w:rsidR="00EA11E4" w:rsidRPr="00EA11E4" w:rsidRDefault="008E790A" w:rsidP="00EA11E4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proofErr w:type="gramStart"/>
      <w:r>
        <w:rPr>
          <w:rFonts w:ascii="Times New Roman" w:hAnsi="Times New Roman" w:cs="Times New Roman"/>
          <w:bCs/>
          <w:sz w:val="28"/>
          <w:szCs w:val="26"/>
        </w:rPr>
        <w:t>Н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>еиспользуемое нежилое помещение</w:t>
      </w:r>
      <w:r w:rsidR="00E553D4" w:rsidRPr="00E553D4">
        <w:t xml:space="preserve">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>свободного назначения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 площадью 2</w:t>
      </w:r>
      <w:r w:rsidR="00E553D4">
        <w:rPr>
          <w:rFonts w:ascii="Times New Roman" w:hAnsi="Times New Roman" w:cs="Times New Roman"/>
          <w:bCs/>
          <w:sz w:val="28"/>
          <w:szCs w:val="26"/>
        </w:rPr>
        <w:t>7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,2 кв. м в здании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>средней школы</w:t>
      </w:r>
      <w:r w:rsidR="00EA11E4" w:rsidRPr="00EA11E4">
        <w:rPr>
          <w:rFonts w:ascii="Times New Roman" w:hAnsi="Times New Roman" w:cs="Times New Roman"/>
          <w:bCs/>
          <w:sz w:val="28"/>
          <w:szCs w:val="26"/>
        </w:rPr>
        <w:t xml:space="preserve">, расположенном по адресу </w:t>
      </w:r>
      <w:r w:rsidR="00E553D4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>Смоленская область, Смоленский район, д. Покорное,  ул. Школьная</w:t>
      </w:r>
      <w:r w:rsidR="00E1207A">
        <w:rPr>
          <w:rFonts w:ascii="Times New Roman" w:hAnsi="Times New Roman" w:cs="Times New Roman"/>
          <w:bCs/>
          <w:sz w:val="28"/>
          <w:szCs w:val="26"/>
        </w:rPr>
        <w:t xml:space="preserve">,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 xml:space="preserve">д.30, закрепленного на праве оперативного управления за муниципальным бюджетным общеобразовательным учреждением </w:t>
      </w:r>
      <w:proofErr w:type="spellStart"/>
      <w:r w:rsidR="00E553D4" w:rsidRPr="00E553D4">
        <w:rPr>
          <w:rFonts w:ascii="Times New Roman" w:hAnsi="Times New Roman" w:cs="Times New Roman"/>
          <w:bCs/>
          <w:sz w:val="28"/>
          <w:szCs w:val="26"/>
        </w:rPr>
        <w:t>Стабенской</w:t>
      </w:r>
      <w:proofErr w:type="spellEnd"/>
      <w:r w:rsidR="00E553D4" w:rsidRPr="00E553D4">
        <w:rPr>
          <w:rFonts w:ascii="Times New Roman" w:hAnsi="Times New Roman" w:cs="Times New Roman"/>
          <w:bCs/>
          <w:sz w:val="28"/>
          <w:szCs w:val="26"/>
        </w:rPr>
        <w:t xml:space="preserve"> средней  школ</w:t>
      </w:r>
      <w:r w:rsidR="00401E00">
        <w:rPr>
          <w:rFonts w:ascii="Times New Roman" w:hAnsi="Times New Roman" w:cs="Times New Roman"/>
          <w:bCs/>
          <w:sz w:val="28"/>
          <w:szCs w:val="26"/>
        </w:rPr>
        <w:t>ой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 xml:space="preserve"> Смоленского района </w:t>
      </w:r>
      <w:r w:rsidR="00E553D4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553D4" w:rsidRPr="00E553D4">
        <w:rPr>
          <w:rFonts w:ascii="Times New Roman" w:hAnsi="Times New Roman" w:cs="Times New Roman"/>
          <w:bCs/>
          <w:sz w:val="28"/>
          <w:szCs w:val="26"/>
        </w:rPr>
        <w:t>Смоленской области.</w:t>
      </w:r>
      <w:proofErr w:type="gramEnd"/>
    </w:p>
    <w:p w:rsidR="00630837" w:rsidRPr="00262313" w:rsidRDefault="00911ED8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62313">
        <w:rPr>
          <w:rFonts w:ascii="Times New Roman" w:hAnsi="Times New Roman" w:cs="Times New Roman"/>
          <w:sz w:val="28"/>
          <w:szCs w:val="26"/>
        </w:rPr>
        <w:lastRenderedPageBreak/>
        <w:t>Р</w:t>
      </w:r>
      <w:r w:rsidR="00C75FD1" w:rsidRPr="00262313">
        <w:rPr>
          <w:rFonts w:ascii="Times New Roman" w:hAnsi="Times New Roman" w:cs="Times New Roman"/>
          <w:sz w:val="28"/>
          <w:szCs w:val="26"/>
        </w:rPr>
        <w:t>екомендова</w:t>
      </w:r>
      <w:r w:rsidR="00BC2CEC" w:rsidRPr="00262313">
        <w:rPr>
          <w:rFonts w:ascii="Times New Roman" w:hAnsi="Times New Roman" w:cs="Times New Roman"/>
          <w:sz w:val="28"/>
          <w:szCs w:val="26"/>
        </w:rPr>
        <w:t>ть представителям муниципальных учреждений продолжить работу по выявлению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неиспользуемого, неэффективно используемого, либо используемого не по назна</w:t>
      </w:r>
      <w:r w:rsidR="00BC2CEC" w:rsidRPr="00262313">
        <w:rPr>
          <w:rFonts w:ascii="Times New Roman" w:hAnsi="Times New Roman" w:cs="Times New Roman"/>
          <w:sz w:val="28"/>
          <w:szCs w:val="26"/>
        </w:rPr>
        <w:t>чению имущества, пригодного для включения в Перечень муниципального недвижимого имущества, предназначенного для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ередачи во владение и (или) </w:t>
      </w:r>
      <w:r w:rsidR="00C75FD1" w:rsidRPr="00262313">
        <w:rPr>
          <w:rFonts w:ascii="Times New Roman" w:hAnsi="Times New Roman" w:cs="Times New Roman"/>
          <w:sz w:val="28"/>
          <w:szCs w:val="26"/>
        </w:rPr>
        <w:t>пользование с</w:t>
      </w:r>
      <w:r w:rsidR="00630837" w:rsidRPr="00262313">
        <w:rPr>
          <w:rFonts w:ascii="Times New Roman" w:hAnsi="Times New Roman" w:cs="Times New Roman"/>
          <w:sz w:val="28"/>
          <w:szCs w:val="26"/>
        </w:rPr>
        <w:t>убъектам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 малого и среднего </w:t>
      </w:r>
      <w:r w:rsidR="00C75FD1" w:rsidRPr="00262313">
        <w:rPr>
          <w:rFonts w:ascii="Times New Roman" w:hAnsi="Times New Roman" w:cs="Times New Roman"/>
          <w:sz w:val="28"/>
          <w:szCs w:val="26"/>
        </w:rPr>
        <w:t>предпринимат</w:t>
      </w:r>
      <w:r w:rsidR="00BC2CEC" w:rsidRPr="00262313">
        <w:rPr>
          <w:rFonts w:ascii="Times New Roman" w:hAnsi="Times New Roman" w:cs="Times New Roman"/>
          <w:sz w:val="28"/>
          <w:szCs w:val="26"/>
        </w:rPr>
        <w:t>ельства с последующим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>редоставлением такого имущества субъектам МСП.</w:t>
      </w:r>
    </w:p>
    <w:p w:rsidR="00D96683" w:rsidRPr="00262313" w:rsidRDefault="00D96683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51E6B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62313">
        <w:rPr>
          <w:rFonts w:ascii="Times New Roman" w:hAnsi="Times New Roman" w:cs="Times New Roman"/>
          <w:sz w:val="28"/>
          <w:szCs w:val="26"/>
        </w:rPr>
        <w:t>Решение принято единогласно.</w:t>
      </w:r>
    </w:p>
    <w:p w:rsidR="00BC2CEC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83363" w:rsidRPr="00262313" w:rsidTr="00262313">
        <w:trPr>
          <w:trHeight w:val="332"/>
        </w:trPr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b/>
                <w:sz w:val="28"/>
                <w:szCs w:val="26"/>
              </w:rPr>
              <w:t>Председатель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A54E8" w:rsidRPr="000A54E8">
              <w:rPr>
                <w:rFonts w:ascii="Times New Roman" w:hAnsi="Times New Roman" w:cs="Times New Roman"/>
                <w:b/>
                <w:sz w:val="28"/>
                <w:szCs w:val="26"/>
              </w:rPr>
              <w:t>Е.А. Николаева</w:t>
            </w:r>
          </w:p>
        </w:tc>
      </w:tr>
      <w:tr w:rsidR="00783363" w:rsidRPr="00262313" w:rsidTr="00262313"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>Секретарь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434AB3">
            <w:pPr>
              <w:spacing w:after="240"/>
              <w:rPr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С.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Н.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Кравцова</w:t>
            </w:r>
          </w:p>
        </w:tc>
      </w:tr>
      <w:tr w:rsidR="00867356" w:rsidRPr="00262313" w:rsidTr="00262313">
        <w:tc>
          <w:tcPr>
            <w:tcW w:w="5070" w:type="dxa"/>
            <w:vAlign w:val="bottom"/>
          </w:tcPr>
          <w:p w:rsidR="00867356" w:rsidRPr="00262313" w:rsidRDefault="00867356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01" w:type="dxa"/>
            <w:vAlign w:val="bottom"/>
          </w:tcPr>
          <w:p w:rsidR="00867356" w:rsidRPr="00262313" w:rsidRDefault="00867356" w:rsidP="000F4102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67356" w:rsidRDefault="00867356" w:rsidP="00434AB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67356" w:rsidSect="00630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D8C"/>
    <w:multiLevelType w:val="hybridMultilevel"/>
    <w:tmpl w:val="35FC6B36"/>
    <w:lvl w:ilvl="0" w:tplc="4CCA4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23"/>
    <w:rsid w:val="00062E53"/>
    <w:rsid w:val="000A54E8"/>
    <w:rsid w:val="000F4102"/>
    <w:rsid w:val="000F7B48"/>
    <w:rsid w:val="0013353D"/>
    <w:rsid w:val="001423FE"/>
    <w:rsid w:val="001769D9"/>
    <w:rsid w:val="00190B88"/>
    <w:rsid w:val="001A2244"/>
    <w:rsid w:val="001B3F86"/>
    <w:rsid w:val="001B4A45"/>
    <w:rsid w:val="001B7972"/>
    <w:rsid w:val="001F2D25"/>
    <w:rsid w:val="00230633"/>
    <w:rsid w:val="00231805"/>
    <w:rsid w:val="00234948"/>
    <w:rsid w:val="00262313"/>
    <w:rsid w:val="00270EE7"/>
    <w:rsid w:val="002D249C"/>
    <w:rsid w:val="002E3BAD"/>
    <w:rsid w:val="00342BD0"/>
    <w:rsid w:val="003B1D1F"/>
    <w:rsid w:val="00401E00"/>
    <w:rsid w:val="00434AB3"/>
    <w:rsid w:val="00462CE7"/>
    <w:rsid w:val="00463E83"/>
    <w:rsid w:val="00472F5F"/>
    <w:rsid w:val="004936F2"/>
    <w:rsid w:val="004C7F2C"/>
    <w:rsid w:val="00614AC8"/>
    <w:rsid w:val="00630837"/>
    <w:rsid w:val="00640481"/>
    <w:rsid w:val="006B3D7F"/>
    <w:rsid w:val="006C0AD8"/>
    <w:rsid w:val="00730883"/>
    <w:rsid w:val="00751E6B"/>
    <w:rsid w:val="00771887"/>
    <w:rsid w:val="00783363"/>
    <w:rsid w:val="00787616"/>
    <w:rsid w:val="007B35AF"/>
    <w:rsid w:val="007D12ED"/>
    <w:rsid w:val="008376E4"/>
    <w:rsid w:val="00851BD4"/>
    <w:rsid w:val="00852A8C"/>
    <w:rsid w:val="00864DB9"/>
    <w:rsid w:val="00867356"/>
    <w:rsid w:val="008C0ABD"/>
    <w:rsid w:val="008D0493"/>
    <w:rsid w:val="008E003E"/>
    <w:rsid w:val="008E790A"/>
    <w:rsid w:val="009055E1"/>
    <w:rsid w:val="00911ED8"/>
    <w:rsid w:val="00931E28"/>
    <w:rsid w:val="009462C7"/>
    <w:rsid w:val="00996BB9"/>
    <w:rsid w:val="009A48D2"/>
    <w:rsid w:val="009E6A80"/>
    <w:rsid w:val="009F1CE1"/>
    <w:rsid w:val="00A605FD"/>
    <w:rsid w:val="00AE196F"/>
    <w:rsid w:val="00B05E4F"/>
    <w:rsid w:val="00B339CF"/>
    <w:rsid w:val="00B53453"/>
    <w:rsid w:val="00BB1EDA"/>
    <w:rsid w:val="00BB2BC7"/>
    <w:rsid w:val="00BC2CEC"/>
    <w:rsid w:val="00BE73EB"/>
    <w:rsid w:val="00C03E0D"/>
    <w:rsid w:val="00C32ADF"/>
    <w:rsid w:val="00C75FD1"/>
    <w:rsid w:val="00CB2FF8"/>
    <w:rsid w:val="00CC488E"/>
    <w:rsid w:val="00CF26D3"/>
    <w:rsid w:val="00D30B0C"/>
    <w:rsid w:val="00D4508A"/>
    <w:rsid w:val="00D96683"/>
    <w:rsid w:val="00E1207A"/>
    <w:rsid w:val="00E12AD5"/>
    <w:rsid w:val="00E40BEF"/>
    <w:rsid w:val="00E50DC2"/>
    <w:rsid w:val="00E553D4"/>
    <w:rsid w:val="00E555AA"/>
    <w:rsid w:val="00E76F4E"/>
    <w:rsid w:val="00E921F8"/>
    <w:rsid w:val="00EA11E4"/>
    <w:rsid w:val="00EA26C2"/>
    <w:rsid w:val="00EB4DE6"/>
    <w:rsid w:val="00EE5F76"/>
    <w:rsid w:val="00EF7C5E"/>
    <w:rsid w:val="00F31823"/>
    <w:rsid w:val="00FE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8"/>
  </w:style>
  <w:style w:type="paragraph" w:styleId="2">
    <w:name w:val="heading 2"/>
    <w:basedOn w:val="a"/>
    <w:next w:val="a"/>
    <w:link w:val="20"/>
    <w:uiPriority w:val="9"/>
    <w:unhideWhenUsed/>
    <w:qFormat/>
    <w:rsid w:val="00B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0A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IMUCH-NOV</dc:creator>
  <cp:keywords/>
  <dc:description/>
  <cp:lastModifiedBy>User</cp:lastModifiedBy>
  <cp:revision>50</cp:revision>
  <cp:lastPrinted>2025-02-27T08:23:00Z</cp:lastPrinted>
  <dcterms:created xsi:type="dcterms:W3CDTF">2022-01-17T14:44:00Z</dcterms:created>
  <dcterms:modified xsi:type="dcterms:W3CDTF">2025-02-28T07:58:00Z</dcterms:modified>
</cp:coreProperties>
</file>