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397DC3" w:rsidTr="00397DC3">
        <w:trPr>
          <w:trHeight w:val="1474"/>
        </w:trPr>
        <w:tc>
          <w:tcPr>
            <w:tcW w:w="9781" w:type="dxa"/>
            <w:hideMark/>
          </w:tcPr>
          <w:p w:rsidR="00397DC3" w:rsidRDefault="00397DC3">
            <w:pPr>
              <w:snapToGrid w:val="0"/>
            </w:pPr>
            <w:r>
              <w:rPr>
                <w:noProof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7DC3" w:rsidTr="00397DC3">
        <w:trPr>
          <w:trHeight w:val="661"/>
        </w:trPr>
        <w:tc>
          <w:tcPr>
            <w:tcW w:w="9781" w:type="dxa"/>
            <w:hideMark/>
          </w:tcPr>
          <w:p w:rsidR="00397DC3" w:rsidRDefault="00397DC3">
            <w:pPr>
              <w:pStyle w:val="1"/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СМОЛЕНСКАЯ ОКРУЖНАЯ ДУМА</w:t>
            </w:r>
          </w:p>
        </w:tc>
      </w:tr>
      <w:tr w:rsidR="00397DC3" w:rsidTr="00397DC3">
        <w:trPr>
          <w:trHeight w:val="661"/>
        </w:trPr>
        <w:tc>
          <w:tcPr>
            <w:tcW w:w="9781" w:type="dxa"/>
            <w:hideMark/>
          </w:tcPr>
          <w:p w:rsidR="00397DC3" w:rsidRDefault="00397DC3">
            <w:pPr>
              <w:pStyle w:val="1"/>
              <w:tabs>
                <w:tab w:val="left" w:pos="-108"/>
              </w:tabs>
              <w:rPr>
                <w:b/>
              </w:rPr>
            </w:pPr>
            <w:r>
              <w:rPr>
                <w:b/>
              </w:rPr>
              <w:t>РЕШЕНИЕ</w:t>
            </w:r>
          </w:p>
        </w:tc>
      </w:tr>
    </w:tbl>
    <w:p w:rsidR="00397DC3" w:rsidRDefault="00397DC3" w:rsidP="00397DC3">
      <w:pPr>
        <w:jc w:val="center"/>
        <w:rPr>
          <w:b/>
          <w:bCs/>
          <w:sz w:val="20"/>
        </w:rPr>
      </w:pPr>
    </w:p>
    <w:p w:rsidR="00397DC3" w:rsidRDefault="00397DC3" w:rsidP="00397DC3">
      <w:pPr>
        <w:ind w:right="5103"/>
        <w:rPr>
          <w:sz w:val="28"/>
          <w:szCs w:val="28"/>
        </w:rPr>
      </w:pPr>
      <w:r>
        <w:rPr>
          <w:sz w:val="28"/>
          <w:szCs w:val="28"/>
        </w:rPr>
        <w:t>от 26 декабря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2024 года         № 111</w:t>
      </w:r>
    </w:p>
    <w:p w:rsidR="00397DC3" w:rsidRDefault="00397DC3" w:rsidP="00397DC3">
      <w:pPr>
        <w:rPr>
          <w:sz w:val="28"/>
          <w:szCs w:val="28"/>
        </w:rPr>
      </w:pPr>
    </w:p>
    <w:p w:rsidR="00397DC3" w:rsidRDefault="00397DC3" w:rsidP="00397DC3">
      <w:pPr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Об учреждении Козинского территориального комитета управления по развитию территорий Администрации муниципального образования «Смоленский</w:t>
      </w:r>
      <w:r>
        <w:rPr>
          <w:rFonts w:eastAsia="Calibri"/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 и утверждении Положения о нем</w:t>
      </w:r>
    </w:p>
    <w:p w:rsidR="00397DC3" w:rsidRDefault="00397DC3" w:rsidP="00397DC3">
      <w:pPr>
        <w:tabs>
          <w:tab w:val="left" w:pos="3828"/>
        </w:tabs>
        <w:ind w:right="5670"/>
        <w:jc w:val="both"/>
        <w:rPr>
          <w:sz w:val="28"/>
          <w:szCs w:val="28"/>
        </w:rPr>
      </w:pPr>
    </w:p>
    <w:p w:rsidR="00397DC3" w:rsidRDefault="00397DC3" w:rsidP="00397DC3">
      <w:pPr>
        <w:tabs>
          <w:tab w:val="left" w:pos="382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41 Федерального закона от 06.10.2003            № 131-ФЗ «Об общих принципах организации местного самоуправления в Российской Федерации», Федеральным законом от 08.08.2001 № 129-ФЗ            «О государственной регистрации юридических лиц и индивидуальных предпринимателей», областным законом от 10.06.2024 № 133-з                         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 решением Смоленской окружной Думы от 26 декабря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2024 года  № 91  «Об утверждении структуры муниципального образования «Смоленский муниципальный округ» Смоленской области Смоленская окружная Дума</w:t>
      </w:r>
      <w:proofErr w:type="gramEnd"/>
    </w:p>
    <w:p w:rsidR="00397DC3" w:rsidRDefault="00397DC3" w:rsidP="00397DC3">
      <w:pPr>
        <w:ind w:firstLine="709"/>
        <w:jc w:val="both"/>
        <w:rPr>
          <w:rFonts w:eastAsia="Calibri"/>
          <w:sz w:val="28"/>
          <w:szCs w:val="28"/>
        </w:rPr>
      </w:pPr>
    </w:p>
    <w:p w:rsidR="00397DC3" w:rsidRDefault="00397DC3" w:rsidP="00397DC3">
      <w:pPr>
        <w:widowControl w:val="0"/>
        <w:shd w:val="clear" w:color="auto" w:fill="FFFFFF"/>
        <w:ind w:right="-5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397DC3" w:rsidRDefault="00397DC3" w:rsidP="00397DC3">
      <w:pPr>
        <w:tabs>
          <w:tab w:val="left" w:pos="1134"/>
          <w:tab w:val="left" w:pos="5955"/>
        </w:tabs>
        <w:ind w:firstLine="720"/>
        <w:jc w:val="both"/>
        <w:rPr>
          <w:sz w:val="28"/>
          <w:szCs w:val="28"/>
        </w:rPr>
      </w:pPr>
    </w:p>
    <w:p w:rsidR="00397DC3" w:rsidRDefault="00397DC3" w:rsidP="00397DC3">
      <w:pPr>
        <w:numPr>
          <w:ilvl w:val="0"/>
          <w:numId w:val="2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Учредить </w:t>
      </w:r>
      <w:proofErr w:type="spellStart"/>
      <w:r>
        <w:rPr>
          <w:sz w:val="28"/>
          <w:szCs w:val="28"/>
        </w:rPr>
        <w:t>Козинский</w:t>
      </w:r>
      <w:proofErr w:type="spellEnd"/>
      <w:r>
        <w:rPr>
          <w:sz w:val="28"/>
          <w:szCs w:val="28"/>
        </w:rPr>
        <w:t xml:space="preserve"> территориальный комитет управления по развитию территорий Администрации муниципального образования «Смоленский</w:t>
      </w:r>
      <w:r>
        <w:rPr>
          <w:rFonts w:eastAsia="Calibri"/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области.</w:t>
      </w:r>
    </w:p>
    <w:p w:rsidR="00397DC3" w:rsidRDefault="00397DC3" w:rsidP="00397DC3">
      <w:pPr>
        <w:numPr>
          <w:ilvl w:val="0"/>
          <w:numId w:val="2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Положение о </w:t>
      </w:r>
      <w:proofErr w:type="spellStart"/>
      <w:r>
        <w:rPr>
          <w:sz w:val="28"/>
          <w:szCs w:val="28"/>
        </w:rPr>
        <w:t>Козинском</w:t>
      </w:r>
      <w:proofErr w:type="spellEnd"/>
      <w:r>
        <w:rPr>
          <w:sz w:val="28"/>
          <w:szCs w:val="28"/>
        </w:rPr>
        <w:t xml:space="preserve"> территориальном комитете управления по развитию территорий </w:t>
      </w:r>
      <w:r>
        <w:rPr>
          <w:sz w:val="28"/>
          <w:szCs w:val="28"/>
        </w:rPr>
        <w:lastRenderedPageBreak/>
        <w:t>Администрации муниципального образования «Смоленский</w:t>
      </w:r>
      <w:r>
        <w:rPr>
          <w:rFonts w:eastAsia="Calibri"/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области.</w:t>
      </w:r>
    </w:p>
    <w:p w:rsidR="00397DC3" w:rsidRDefault="00397DC3" w:rsidP="00397DC3">
      <w:pPr>
        <w:numPr>
          <w:ilvl w:val="0"/>
          <w:numId w:val="2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принятия, но не раньше государственной регистрации в едином государственном реестре юридических лиц Администрации муниципального образования «Смоленский муниципальный округ» Смоленской области.</w:t>
      </w:r>
    </w:p>
    <w:p w:rsidR="00397DC3" w:rsidRDefault="00397DC3" w:rsidP="00397DC3">
      <w:pPr>
        <w:numPr>
          <w:ilvl w:val="0"/>
          <w:numId w:val="2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</w:t>
      </w:r>
      <w:proofErr w:type="gramStart"/>
      <w:r>
        <w:rPr>
          <w:sz w:val="28"/>
          <w:szCs w:val="28"/>
        </w:rPr>
        <w:t>Сельская</w:t>
      </w:r>
      <w:proofErr w:type="gramEnd"/>
      <w:r>
        <w:rPr>
          <w:sz w:val="28"/>
          <w:szCs w:val="28"/>
        </w:rPr>
        <w:t xml:space="preserve"> правда Смоленский район» и разместить на официальном сайте Администрации муниципального образования «Смоленский район» Смоленской области в информационно-телекоммуникационной сети «Интернет».</w:t>
      </w:r>
    </w:p>
    <w:p w:rsidR="00397DC3" w:rsidRDefault="00397DC3" w:rsidP="00397DC3">
      <w:pPr>
        <w:pStyle w:val="2"/>
        <w:rPr>
          <w:sz w:val="28"/>
          <w:szCs w:val="28"/>
          <w:lang w:val="ru-RU"/>
        </w:rPr>
      </w:pPr>
    </w:p>
    <w:p w:rsidR="00397DC3" w:rsidRDefault="00397DC3" w:rsidP="00397DC3">
      <w:pPr>
        <w:pStyle w:val="2"/>
        <w:rPr>
          <w:sz w:val="28"/>
          <w:szCs w:val="28"/>
          <w:lang w:val="ru-RU"/>
        </w:rPr>
      </w:pPr>
    </w:p>
    <w:p w:rsidR="00397DC3" w:rsidRDefault="00397DC3" w:rsidP="00397DC3">
      <w:pPr>
        <w:pStyle w:val="2"/>
        <w:ind w:firstLine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:rsidR="00397DC3" w:rsidRDefault="00397DC3" w:rsidP="00397DC3">
      <w:pPr>
        <w:pStyle w:val="2"/>
        <w:ind w:firstLine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ru-RU"/>
        </w:rPr>
        <w:t>Смоленский муниципальный округ</w:t>
      </w:r>
      <w:r>
        <w:rPr>
          <w:color w:val="000000"/>
          <w:sz w:val="28"/>
          <w:szCs w:val="28"/>
        </w:rPr>
        <w:t xml:space="preserve">» </w:t>
      </w:r>
    </w:p>
    <w:p w:rsidR="00397DC3" w:rsidRDefault="00397DC3" w:rsidP="00397DC3">
      <w:pPr>
        <w:pStyle w:val="2"/>
        <w:ind w:firstLine="0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Смоленской области</w:t>
      </w:r>
      <w:r>
        <w:rPr>
          <w:color w:val="000000"/>
          <w:sz w:val="28"/>
          <w:szCs w:val="28"/>
          <w:lang w:val="ru-RU"/>
        </w:rPr>
        <w:t xml:space="preserve">                                                            </w:t>
      </w:r>
      <w:r>
        <w:rPr>
          <w:b/>
          <w:color w:val="000000"/>
          <w:sz w:val="28"/>
          <w:szCs w:val="28"/>
          <w:lang w:val="ru-RU"/>
        </w:rPr>
        <w:t>О.Н. Павлюченкова</w:t>
      </w:r>
    </w:p>
    <w:p w:rsidR="00397DC3" w:rsidRDefault="00397DC3" w:rsidP="00397DC3">
      <w:pPr>
        <w:pStyle w:val="2"/>
        <w:ind w:firstLine="0"/>
        <w:rPr>
          <w:b/>
          <w:color w:val="000000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79"/>
        <w:gridCol w:w="4793"/>
      </w:tblGrid>
      <w:tr w:rsidR="00397DC3" w:rsidTr="00397DC3">
        <w:tc>
          <w:tcPr>
            <w:tcW w:w="5211" w:type="dxa"/>
            <w:hideMark/>
          </w:tcPr>
          <w:p w:rsidR="00397DC3" w:rsidRDefault="00397D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397DC3" w:rsidRDefault="00397D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Смоленской окружной Думы                                                        </w:t>
            </w:r>
          </w:p>
        </w:tc>
        <w:tc>
          <w:tcPr>
            <w:tcW w:w="5211" w:type="dxa"/>
          </w:tcPr>
          <w:p w:rsidR="00397DC3" w:rsidRDefault="00397DC3">
            <w:pPr>
              <w:pStyle w:val="2"/>
              <w:ind w:firstLine="0"/>
              <w:rPr>
                <w:sz w:val="28"/>
                <w:szCs w:val="28"/>
                <w:lang w:val="ru-RU"/>
              </w:rPr>
            </w:pPr>
          </w:p>
          <w:p w:rsidR="00397DC3" w:rsidRDefault="00397DC3">
            <w:pPr>
              <w:pStyle w:val="2"/>
              <w:ind w:firstLine="0"/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Ю.Г. Давыдовский</w:t>
            </w:r>
          </w:p>
        </w:tc>
      </w:tr>
    </w:tbl>
    <w:p w:rsidR="00397DC3" w:rsidRDefault="00397DC3" w:rsidP="00397DC3">
      <w:pPr>
        <w:pStyle w:val="2"/>
        <w:ind w:firstLine="0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107"/>
        <w:tblW w:w="102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46"/>
        <w:gridCol w:w="425"/>
        <w:gridCol w:w="5101"/>
      </w:tblGrid>
      <w:tr w:rsidR="00397DC3" w:rsidTr="00397DC3">
        <w:trPr>
          <w:cantSplit/>
        </w:trPr>
        <w:tc>
          <w:tcPr>
            <w:tcW w:w="4748" w:type="dxa"/>
          </w:tcPr>
          <w:p w:rsidR="00397DC3" w:rsidRDefault="00397D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397DC3" w:rsidRDefault="00397DC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7DC3" w:rsidRDefault="00397DC3">
            <w:pPr>
              <w:ind w:right="7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97DC3" w:rsidTr="00397DC3">
        <w:trPr>
          <w:cantSplit/>
        </w:trPr>
        <w:tc>
          <w:tcPr>
            <w:tcW w:w="4748" w:type="dxa"/>
          </w:tcPr>
          <w:p w:rsidR="00397DC3" w:rsidRDefault="00397DC3">
            <w:pPr>
              <w:pStyle w:val="4"/>
              <w:jc w:val="center"/>
              <w:rPr>
                <w:b/>
                <w:color w:val="000000"/>
                <w:szCs w:val="28"/>
                <w:lang w:val="ru-RU" w:eastAsia="ru-RU"/>
              </w:rPr>
            </w:pPr>
          </w:p>
        </w:tc>
        <w:tc>
          <w:tcPr>
            <w:tcW w:w="425" w:type="dxa"/>
          </w:tcPr>
          <w:p w:rsidR="00397DC3" w:rsidRDefault="00397D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397DC3" w:rsidRDefault="00397DC3">
            <w:pPr>
              <w:pStyle w:val="4"/>
              <w:ind w:right="-70"/>
              <w:jc w:val="center"/>
              <w:rPr>
                <w:b/>
                <w:color w:val="000000"/>
                <w:szCs w:val="28"/>
                <w:lang w:val="ru-RU" w:eastAsia="ru-RU"/>
              </w:rPr>
            </w:pPr>
            <w:r>
              <w:rPr>
                <w:b/>
                <w:color w:val="000000"/>
                <w:szCs w:val="28"/>
                <w:lang w:val="ru-RU" w:eastAsia="ru-RU"/>
              </w:rPr>
              <w:t xml:space="preserve">                                     </w:t>
            </w:r>
          </w:p>
        </w:tc>
      </w:tr>
    </w:tbl>
    <w:p w:rsidR="00397DC3" w:rsidRDefault="00397DC3" w:rsidP="00397DC3">
      <w:pPr>
        <w:rPr>
          <w:sz w:val="28"/>
          <w:szCs w:val="28"/>
        </w:rPr>
      </w:pPr>
    </w:p>
    <w:p w:rsidR="00397DC3" w:rsidRDefault="00397DC3" w:rsidP="00A859C9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397DC3" w:rsidRDefault="00397DC3" w:rsidP="00A859C9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397DC3" w:rsidRDefault="00397DC3" w:rsidP="00A859C9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397DC3" w:rsidRDefault="00397DC3" w:rsidP="00A859C9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397DC3" w:rsidRDefault="00397DC3" w:rsidP="00A859C9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397DC3" w:rsidRDefault="00397DC3" w:rsidP="00A859C9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397DC3" w:rsidRDefault="00397DC3" w:rsidP="00A859C9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397DC3" w:rsidRDefault="00397DC3" w:rsidP="00A859C9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397DC3" w:rsidRDefault="00397DC3" w:rsidP="00A859C9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397DC3" w:rsidRDefault="00397DC3" w:rsidP="00A859C9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397DC3" w:rsidRDefault="00397DC3" w:rsidP="00A859C9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397DC3" w:rsidRDefault="00397DC3" w:rsidP="00A859C9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397DC3" w:rsidRDefault="00397DC3" w:rsidP="00A859C9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397DC3" w:rsidRDefault="00397DC3" w:rsidP="00A859C9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397DC3" w:rsidRDefault="00397DC3" w:rsidP="00A859C9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397DC3" w:rsidRDefault="00397DC3" w:rsidP="00A859C9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397DC3" w:rsidRDefault="00397DC3" w:rsidP="00A859C9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397DC3" w:rsidRDefault="00397DC3" w:rsidP="00A859C9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397DC3" w:rsidRDefault="00397DC3" w:rsidP="00A859C9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397DC3" w:rsidRDefault="00397DC3" w:rsidP="00A859C9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397DC3" w:rsidRDefault="00397DC3" w:rsidP="00A859C9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397DC3" w:rsidRDefault="00397DC3" w:rsidP="00A859C9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A859C9" w:rsidRPr="005C525B" w:rsidRDefault="00A859C9" w:rsidP="00A859C9">
      <w:pPr>
        <w:pStyle w:val="a9"/>
        <w:ind w:left="4536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lastRenderedPageBreak/>
        <w:t>УТВЕРЖДЕНО</w:t>
      </w:r>
    </w:p>
    <w:p w:rsidR="00A859C9" w:rsidRPr="005C525B" w:rsidRDefault="00A859C9" w:rsidP="00A859C9">
      <w:pPr>
        <w:pStyle w:val="a9"/>
        <w:ind w:left="4536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решением Смоленской окружной Думы</w:t>
      </w:r>
    </w:p>
    <w:p w:rsidR="00A859C9" w:rsidRPr="005C525B" w:rsidRDefault="00A859C9" w:rsidP="00A859C9">
      <w:pPr>
        <w:pStyle w:val="a9"/>
        <w:ind w:left="4536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от 26 декабря</w:t>
      </w:r>
      <w:r w:rsidRPr="005C525B">
        <w:rPr>
          <w:b/>
          <w:color w:val="auto"/>
          <w:sz w:val="28"/>
          <w:szCs w:val="28"/>
        </w:rPr>
        <w:t xml:space="preserve"> </w:t>
      </w:r>
      <w:r w:rsidRPr="005C525B">
        <w:rPr>
          <w:color w:val="auto"/>
          <w:sz w:val="28"/>
          <w:szCs w:val="28"/>
        </w:rPr>
        <w:t>2024 года № 111</w:t>
      </w:r>
    </w:p>
    <w:p w:rsidR="00A859C9" w:rsidRPr="005C525B" w:rsidRDefault="00A859C9" w:rsidP="00A859C9">
      <w:pPr>
        <w:rPr>
          <w:sz w:val="28"/>
          <w:szCs w:val="28"/>
        </w:rPr>
      </w:pPr>
    </w:p>
    <w:p w:rsidR="00A859C9" w:rsidRPr="005C525B" w:rsidRDefault="00A859C9" w:rsidP="00A859C9">
      <w:pPr>
        <w:rPr>
          <w:sz w:val="28"/>
          <w:szCs w:val="28"/>
        </w:rPr>
      </w:pPr>
    </w:p>
    <w:p w:rsidR="00A859C9" w:rsidRPr="005C525B" w:rsidRDefault="00A859C9" w:rsidP="00A859C9">
      <w:pPr>
        <w:pStyle w:val="ConsPlusTitle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5C525B">
        <w:rPr>
          <w:rFonts w:ascii="Times New Roman" w:hAnsi="Times New Roman"/>
          <w:color w:val="auto"/>
          <w:sz w:val="28"/>
          <w:szCs w:val="28"/>
        </w:rPr>
        <w:t>ПОЛОЖЕНИЕ</w:t>
      </w:r>
    </w:p>
    <w:p w:rsidR="00A859C9" w:rsidRPr="005C525B" w:rsidRDefault="00A859C9" w:rsidP="00A859C9">
      <w:pPr>
        <w:pStyle w:val="ConsPlusTitle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5C525B">
        <w:rPr>
          <w:rFonts w:ascii="Times New Roman" w:hAnsi="Times New Roman"/>
          <w:color w:val="auto"/>
          <w:sz w:val="28"/>
          <w:szCs w:val="28"/>
        </w:rPr>
        <w:t>О КОЗИНСКОМ ТЕРРИТОРИАЛЬНОМ КОМИТЕТЕ УПРАВЛЕНИЯ ПО РАЗВИТИЮ ТЕРРИТОРИЙ АДМИНИСТРАЦИИ МУНИЦИПАЛЬНОГО ОБРАЗОВАНИЯ «СМОЛЕНСКИЙ МУНИЦИПАЛЬНЫЙ ОКРУГ» СМОЛЕНСКОЙ ОБЛАСТИ</w:t>
      </w:r>
    </w:p>
    <w:p w:rsidR="00A859C9" w:rsidRPr="005C525B" w:rsidRDefault="00A859C9" w:rsidP="00A859C9">
      <w:pPr>
        <w:pStyle w:val="ConsPlusTitle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859C9" w:rsidRPr="005C525B" w:rsidRDefault="00A859C9" w:rsidP="00A859C9">
      <w:pPr>
        <w:pStyle w:val="ConsPlusTitle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859C9" w:rsidRPr="005C525B" w:rsidRDefault="00A859C9" w:rsidP="00A859C9">
      <w:pPr>
        <w:pStyle w:val="ConsPlusNormal"/>
        <w:numPr>
          <w:ilvl w:val="0"/>
          <w:numId w:val="1"/>
        </w:num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C525B">
        <w:rPr>
          <w:rFonts w:ascii="Times New Roman" w:hAnsi="Times New Roman"/>
          <w:b/>
          <w:color w:val="auto"/>
          <w:sz w:val="28"/>
          <w:szCs w:val="28"/>
        </w:rPr>
        <w:t>ОБЩИЕ ПОЛОЖЕНИЯ</w:t>
      </w:r>
    </w:p>
    <w:p w:rsidR="00A859C9" w:rsidRPr="005C525B" w:rsidRDefault="00A859C9" w:rsidP="00A859C9">
      <w:pPr>
        <w:pStyle w:val="ConsPlusNormal"/>
        <w:ind w:left="106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859C9" w:rsidRPr="005C525B" w:rsidRDefault="00A859C9" w:rsidP="00A859C9">
      <w:pPr>
        <w:pStyle w:val="ConsPlusNormal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C525B">
        <w:rPr>
          <w:rFonts w:ascii="Times New Roman" w:hAnsi="Times New Roman"/>
          <w:bCs/>
          <w:color w:val="auto"/>
          <w:sz w:val="28"/>
          <w:szCs w:val="28"/>
        </w:rPr>
        <w:t xml:space="preserve">1.1. Настоящее Положение о </w:t>
      </w:r>
      <w:proofErr w:type="spellStart"/>
      <w:r w:rsidRPr="005C525B">
        <w:rPr>
          <w:rFonts w:ascii="Times New Roman" w:hAnsi="Times New Roman"/>
          <w:bCs/>
          <w:color w:val="auto"/>
          <w:sz w:val="28"/>
          <w:szCs w:val="28"/>
        </w:rPr>
        <w:t>Козинском</w:t>
      </w:r>
      <w:proofErr w:type="spellEnd"/>
      <w:r w:rsidRPr="005C525B">
        <w:rPr>
          <w:rFonts w:ascii="Times New Roman" w:hAnsi="Times New Roman"/>
          <w:bCs/>
          <w:color w:val="auto"/>
          <w:sz w:val="28"/>
          <w:szCs w:val="28"/>
        </w:rPr>
        <w:t xml:space="preserve"> территориальном комитете управления по развитию территорий Администрации муниципального образования «Смоленский муниципальный округ» Смоленской области (далее также – Положение) разработано в соответствии с Конституцией Российской Федерации, Гражданским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Федерации»;</w:t>
      </w:r>
    </w:p>
    <w:p w:rsidR="00A859C9" w:rsidRPr="005C525B" w:rsidRDefault="00A859C9" w:rsidP="00A859C9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5C525B">
        <w:rPr>
          <w:bCs/>
          <w:sz w:val="28"/>
          <w:szCs w:val="28"/>
        </w:rPr>
        <w:t xml:space="preserve">1.2. </w:t>
      </w:r>
      <w:proofErr w:type="spellStart"/>
      <w:r w:rsidRPr="005C525B">
        <w:rPr>
          <w:bCs/>
          <w:sz w:val="28"/>
          <w:szCs w:val="28"/>
        </w:rPr>
        <w:t>Козинский</w:t>
      </w:r>
      <w:proofErr w:type="spellEnd"/>
      <w:r w:rsidRPr="005C525B">
        <w:rPr>
          <w:bCs/>
          <w:sz w:val="28"/>
          <w:szCs w:val="28"/>
        </w:rPr>
        <w:t xml:space="preserve"> территориальный комитет управления по развитию территорий Администрации муниципального образования «Смоленский муниципальный округ» Смоленской области (далее также – Комитет) является территориальным органом управления по развитию территорий Администрации муниципального образования «Смоленский муниципальный </w:t>
      </w:r>
      <w:proofErr w:type="gramStart"/>
      <w:r w:rsidRPr="005C525B">
        <w:rPr>
          <w:bCs/>
          <w:sz w:val="28"/>
          <w:szCs w:val="28"/>
        </w:rPr>
        <w:t xml:space="preserve">округ» Смоленской области (далее также – Администрация муниципального округа), созданным для осуществления в пределах своих полномочий деятельности по реализации полномочий Администрации муниципального округа на следующих территориях: </w:t>
      </w:r>
      <w:proofErr w:type="gramEnd"/>
    </w:p>
    <w:p w:rsidR="00A859C9" w:rsidRPr="005C525B" w:rsidRDefault="00A859C9" w:rsidP="00A859C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 xml:space="preserve">- деревня </w:t>
      </w:r>
      <w:proofErr w:type="spellStart"/>
      <w:r w:rsidRPr="005C525B">
        <w:rPr>
          <w:color w:val="auto"/>
          <w:sz w:val="28"/>
          <w:szCs w:val="28"/>
        </w:rPr>
        <w:t>Алтуховка</w:t>
      </w:r>
      <w:proofErr w:type="spellEnd"/>
      <w:r w:rsidRPr="005C525B">
        <w:rPr>
          <w:color w:val="auto"/>
          <w:sz w:val="28"/>
          <w:szCs w:val="28"/>
        </w:rPr>
        <w:t>;</w:t>
      </w:r>
    </w:p>
    <w:p w:rsidR="00A859C9" w:rsidRPr="005C525B" w:rsidRDefault="00A859C9" w:rsidP="00A859C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 xml:space="preserve">- деревня </w:t>
      </w:r>
      <w:proofErr w:type="spellStart"/>
      <w:r w:rsidRPr="005C525B">
        <w:rPr>
          <w:color w:val="auto"/>
          <w:sz w:val="28"/>
          <w:szCs w:val="28"/>
        </w:rPr>
        <w:t>Богородицкое</w:t>
      </w:r>
      <w:proofErr w:type="spellEnd"/>
      <w:r w:rsidRPr="005C525B">
        <w:rPr>
          <w:color w:val="auto"/>
          <w:sz w:val="28"/>
          <w:szCs w:val="28"/>
        </w:rPr>
        <w:t>;</w:t>
      </w:r>
    </w:p>
    <w:p w:rsidR="00A859C9" w:rsidRPr="005C525B" w:rsidRDefault="00A859C9" w:rsidP="00A859C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 xml:space="preserve">- деревня </w:t>
      </w:r>
      <w:proofErr w:type="gramStart"/>
      <w:r w:rsidRPr="005C525B">
        <w:rPr>
          <w:color w:val="auto"/>
          <w:sz w:val="28"/>
          <w:szCs w:val="28"/>
        </w:rPr>
        <w:t>Высокое</w:t>
      </w:r>
      <w:proofErr w:type="gramEnd"/>
      <w:r w:rsidRPr="005C525B">
        <w:rPr>
          <w:color w:val="auto"/>
          <w:sz w:val="28"/>
          <w:szCs w:val="28"/>
        </w:rPr>
        <w:t>;</w:t>
      </w:r>
    </w:p>
    <w:p w:rsidR="00A859C9" w:rsidRPr="005C525B" w:rsidRDefault="00A859C9" w:rsidP="00A859C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 xml:space="preserve">- деревня </w:t>
      </w:r>
      <w:proofErr w:type="spellStart"/>
      <w:r w:rsidRPr="005C525B">
        <w:rPr>
          <w:color w:val="auto"/>
          <w:sz w:val="28"/>
          <w:szCs w:val="28"/>
        </w:rPr>
        <w:t>Горяны</w:t>
      </w:r>
      <w:proofErr w:type="spellEnd"/>
      <w:r w:rsidRPr="005C525B">
        <w:rPr>
          <w:color w:val="auto"/>
          <w:sz w:val="28"/>
          <w:szCs w:val="28"/>
        </w:rPr>
        <w:t>;</w:t>
      </w:r>
    </w:p>
    <w:p w:rsidR="00A859C9" w:rsidRPr="005C525B" w:rsidRDefault="00A859C9" w:rsidP="00A859C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- деревня Козино;</w:t>
      </w:r>
    </w:p>
    <w:p w:rsidR="00A859C9" w:rsidRPr="005C525B" w:rsidRDefault="00A859C9" w:rsidP="00A859C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 xml:space="preserve">- деревня </w:t>
      </w:r>
      <w:proofErr w:type="spellStart"/>
      <w:r w:rsidRPr="005C525B">
        <w:rPr>
          <w:color w:val="auto"/>
          <w:sz w:val="28"/>
          <w:szCs w:val="28"/>
        </w:rPr>
        <w:t>Киселевка</w:t>
      </w:r>
      <w:proofErr w:type="spellEnd"/>
      <w:r w:rsidRPr="005C525B">
        <w:rPr>
          <w:color w:val="auto"/>
          <w:sz w:val="28"/>
          <w:szCs w:val="28"/>
        </w:rPr>
        <w:t>;</w:t>
      </w:r>
    </w:p>
    <w:p w:rsidR="00A859C9" w:rsidRPr="005C525B" w:rsidRDefault="00A859C9" w:rsidP="00A859C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 xml:space="preserve">- деревня </w:t>
      </w:r>
      <w:proofErr w:type="spellStart"/>
      <w:r w:rsidRPr="005C525B">
        <w:rPr>
          <w:color w:val="auto"/>
          <w:sz w:val="28"/>
          <w:szCs w:val="28"/>
        </w:rPr>
        <w:t>Латошино</w:t>
      </w:r>
      <w:proofErr w:type="spellEnd"/>
      <w:r w:rsidRPr="005C525B">
        <w:rPr>
          <w:color w:val="auto"/>
          <w:sz w:val="28"/>
          <w:szCs w:val="28"/>
        </w:rPr>
        <w:t>;</w:t>
      </w:r>
    </w:p>
    <w:p w:rsidR="00A859C9" w:rsidRPr="005C525B" w:rsidRDefault="00A859C9" w:rsidP="00A859C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- деревня Мосолова Гора;</w:t>
      </w:r>
    </w:p>
    <w:p w:rsidR="00A859C9" w:rsidRPr="005C525B" w:rsidRDefault="00A859C9" w:rsidP="00A859C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 xml:space="preserve">- деревня </w:t>
      </w:r>
      <w:proofErr w:type="gramStart"/>
      <w:r w:rsidRPr="005C525B">
        <w:rPr>
          <w:color w:val="auto"/>
          <w:sz w:val="28"/>
          <w:szCs w:val="28"/>
        </w:rPr>
        <w:t>Митино</w:t>
      </w:r>
      <w:proofErr w:type="gramEnd"/>
      <w:r w:rsidRPr="005C525B">
        <w:rPr>
          <w:color w:val="auto"/>
          <w:sz w:val="28"/>
          <w:szCs w:val="28"/>
        </w:rPr>
        <w:t xml:space="preserve">; </w:t>
      </w:r>
    </w:p>
    <w:p w:rsidR="00A859C9" w:rsidRPr="005C525B" w:rsidRDefault="00A859C9" w:rsidP="00A859C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 xml:space="preserve">- деревня </w:t>
      </w:r>
      <w:proofErr w:type="spellStart"/>
      <w:r w:rsidRPr="005C525B">
        <w:rPr>
          <w:color w:val="auto"/>
          <w:sz w:val="28"/>
          <w:szCs w:val="28"/>
        </w:rPr>
        <w:t>Мокрятчино</w:t>
      </w:r>
      <w:proofErr w:type="spellEnd"/>
      <w:r w:rsidRPr="005C525B">
        <w:rPr>
          <w:color w:val="auto"/>
          <w:sz w:val="28"/>
          <w:szCs w:val="28"/>
        </w:rPr>
        <w:t>;</w:t>
      </w:r>
    </w:p>
    <w:p w:rsidR="00A859C9" w:rsidRPr="005C525B" w:rsidRDefault="00A859C9" w:rsidP="00A859C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 xml:space="preserve">- деревня </w:t>
      </w:r>
      <w:proofErr w:type="spellStart"/>
      <w:r w:rsidRPr="005C525B">
        <w:rPr>
          <w:color w:val="auto"/>
          <w:sz w:val="28"/>
          <w:szCs w:val="28"/>
        </w:rPr>
        <w:t>Новосельцы</w:t>
      </w:r>
      <w:proofErr w:type="spellEnd"/>
      <w:r w:rsidRPr="005C525B">
        <w:rPr>
          <w:color w:val="auto"/>
          <w:sz w:val="28"/>
          <w:szCs w:val="28"/>
        </w:rPr>
        <w:t>;</w:t>
      </w:r>
    </w:p>
    <w:p w:rsidR="00A859C9" w:rsidRPr="005C525B" w:rsidRDefault="00A859C9" w:rsidP="00A859C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 xml:space="preserve">- деревня Новое </w:t>
      </w:r>
      <w:proofErr w:type="spellStart"/>
      <w:r w:rsidRPr="005C525B">
        <w:rPr>
          <w:color w:val="auto"/>
          <w:sz w:val="28"/>
          <w:szCs w:val="28"/>
        </w:rPr>
        <w:t>Синявино</w:t>
      </w:r>
      <w:proofErr w:type="spellEnd"/>
      <w:r w:rsidRPr="005C525B">
        <w:rPr>
          <w:color w:val="auto"/>
          <w:sz w:val="28"/>
          <w:szCs w:val="28"/>
        </w:rPr>
        <w:t>;</w:t>
      </w:r>
    </w:p>
    <w:p w:rsidR="00A859C9" w:rsidRPr="005C525B" w:rsidRDefault="00A859C9" w:rsidP="00A859C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 xml:space="preserve">- деревня </w:t>
      </w:r>
      <w:proofErr w:type="spellStart"/>
      <w:r w:rsidRPr="005C525B">
        <w:rPr>
          <w:color w:val="auto"/>
          <w:sz w:val="28"/>
          <w:szCs w:val="28"/>
        </w:rPr>
        <w:t>Онохово</w:t>
      </w:r>
      <w:proofErr w:type="spellEnd"/>
      <w:r w:rsidRPr="005C525B">
        <w:rPr>
          <w:color w:val="auto"/>
          <w:sz w:val="28"/>
          <w:szCs w:val="28"/>
        </w:rPr>
        <w:t>;</w:t>
      </w:r>
    </w:p>
    <w:p w:rsidR="00A859C9" w:rsidRPr="005C525B" w:rsidRDefault="00A859C9" w:rsidP="00A859C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- деревня Рогачево;</w:t>
      </w:r>
    </w:p>
    <w:p w:rsidR="00A859C9" w:rsidRPr="005C525B" w:rsidRDefault="00A859C9" w:rsidP="00A859C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 xml:space="preserve">- деревня </w:t>
      </w:r>
      <w:proofErr w:type="spellStart"/>
      <w:r w:rsidRPr="005C525B">
        <w:rPr>
          <w:color w:val="auto"/>
          <w:sz w:val="28"/>
          <w:szCs w:val="28"/>
        </w:rPr>
        <w:t>Селифоново</w:t>
      </w:r>
      <w:proofErr w:type="spellEnd"/>
      <w:r w:rsidRPr="005C525B">
        <w:rPr>
          <w:color w:val="auto"/>
          <w:sz w:val="28"/>
          <w:szCs w:val="28"/>
        </w:rPr>
        <w:t>;</w:t>
      </w:r>
    </w:p>
    <w:p w:rsidR="00A859C9" w:rsidRPr="005C525B" w:rsidRDefault="00A859C9" w:rsidP="00A859C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lastRenderedPageBreak/>
        <w:t xml:space="preserve">- станция Соколья Гора; </w:t>
      </w:r>
    </w:p>
    <w:p w:rsidR="00A859C9" w:rsidRPr="005C525B" w:rsidRDefault="00A859C9" w:rsidP="00A859C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 xml:space="preserve">- деревня </w:t>
      </w:r>
      <w:proofErr w:type="spellStart"/>
      <w:r w:rsidRPr="005C525B">
        <w:rPr>
          <w:color w:val="auto"/>
          <w:sz w:val="28"/>
          <w:szCs w:val="28"/>
        </w:rPr>
        <w:t>Столыбино</w:t>
      </w:r>
      <w:proofErr w:type="spellEnd"/>
      <w:r w:rsidRPr="005C525B">
        <w:rPr>
          <w:color w:val="auto"/>
          <w:sz w:val="28"/>
          <w:szCs w:val="28"/>
        </w:rPr>
        <w:t>;</w:t>
      </w:r>
    </w:p>
    <w:p w:rsidR="00A859C9" w:rsidRPr="005C525B" w:rsidRDefault="00A859C9" w:rsidP="00A859C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 xml:space="preserve">- деревня Старое </w:t>
      </w:r>
      <w:proofErr w:type="spellStart"/>
      <w:r w:rsidRPr="005C525B">
        <w:rPr>
          <w:color w:val="auto"/>
          <w:sz w:val="28"/>
          <w:szCs w:val="28"/>
        </w:rPr>
        <w:t>Синявино</w:t>
      </w:r>
      <w:proofErr w:type="spellEnd"/>
      <w:r w:rsidRPr="005C525B">
        <w:rPr>
          <w:color w:val="auto"/>
          <w:sz w:val="28"/>
          <w:szCs w:val="28"/>
        </w:rPr>
        <w:t>;</w:t>
      </w:r>
    </w:p>
    <w:p w:rsidR="00A859C9" w:rsidRPr="005C525B" w:rsidRDefault="00A859C9" w:rsidP="00A859C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- деревня Тепличный Комбинат №1;</w:t>
      </w:r>
    </w:p>
    <w:p w:rsidR="00A859C9" w:rsidRPr="005C525B" w:rsidRDefault="00A859C9" w:rsidP="00A859C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 xml:space="preserve">- деревня </w:t>
      </w:r>
      <w:proofErr w:type="spellStart"/>
      <w:r w:rsidRPr="005C525B">
        <w:rPr>
          <w:color w:val="auto"/>
          <w:sz w:val="28"/>
          <w:szCs w:val="28"/>
        </w:rPr>
        <w:t>Туркомплекс</w:t>
      </w:r>
      <w:proofErr w:type="spellEnd"/>
      <w:r w:rsidRPr="005C525B">
        <w:rPr>
          <w:color w:val="auto"/>
          <w:sz w:val="28"/>
          <w:szCs w:val="28"/>
        </w:rPr>
        <w:t xml:space="preserve"> Соколья Гора;</w:t>
      </w:r>
    </w:p>
    <w:p w:rsidR="00A859C9" w:rsidRPr="005C525B" w:rsidRDefault="00A859C9" w:rsidP="00A859C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 xml:space="preserve">- деревня </w:t>
      </w:r>
      <w:proofErr w:type="spellStart"/>
      <w:r w:rsidRPr="005C525B">
        <w:rPr>
          <w:color w:val="auto"/>
          <w:sz w:val="28"/>
          <w:szCs w:val="28"/>
        </w:rPr>
        <w:t>Туринщина</w:t>
      </w:r>
      <w:proofErr w:type="spellEnd"/>
      <w:r w:rsidRPr="005C525B">
        <w:rPr>
          <w:color w:val="auto"/>
          <w:sz w:val="28"/>
          <w:szCs w:val="28"/>
        </w:rPr>
        <w:t>;</w:t>
      </w:r>
    </w:p>
    <w:p w:rsidR="00A859C9" w:rsidRPr="005C525B" w:rsidRDefault="00A859C9" w:rsidP="00A859C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- деревня Ясная Поляна.</w:t>
      </w:r>
    </w:p>
    <w:p w:rsidR="00A859C9" w:rsidRPr="005C525B" w:rsidRDefault="00A859C9" w:rsidP="00A859C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C525B">
        <w:rPr>
          <w:sz w:val="28"/>
          <w:szCs w:val="28"/>
        </w:rPr>
        <w:t xml:space="preserve"> (далее также – подведомственная территория)</w:t>
      </w:r>
      <w:r w:rsidRPr="005C525B">
        <w:rPr>
          <w:bCs/>
          <w:sz w:val="28"/>
          <w:szCs w:val="28"/>
        </w:rPr>
        <w:t>;</w:t>
      </w:r>
    </w:p>
    <w:p w:rsidR="002E3119" w:rsidRPr="005C525B" w:rsidRDefault="002E3119" w:rsidP="002E3119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C525B">
        <w:rPr>
          <w:rFonts w:ascii="Times New Roman" w:hAnsi="Times New Roman"/>
          <w:color w:val="auto"/>
          <w:sz w:val="28"/>
          <w:szCs w:val="28"/>
        </w:rPr>
        <w:t>1.3.</w:t>
      </w:r>
      <w:r w:rsidRPr="005C525B">
        <w:rPr>
          <w:rFonts w:ascii="Arial" w:hAnsi="Arial" w:cs="Arial"/>
          <w:color w:val="auto"/>
          <w:shd w:val="clear" w:color="auto" w:fill="FFFFFF"/>
        </w:rPr>
        <w:t xml:space="preserve"> </w:t>
      </w:r>
      <w:r w:rsidRPr="005C525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Комитет</w:t>
      </w:r>
      <w:r w:rsidRPr="005C525B">
        <w:rPr>
          <w:rFonts w:ascii="Times New Roman" w:hAnsi="Times New Roman"/>
          <w:color w:val="auto"/>
          <w:sz w:val="28"/>
          <w:szCs w:val="28"/>
        </w:rPr>
        <w:t xml:space="preserve"> является структурным подразделением управления по развитию территорий Администрации муниципального образования «Смоленский муниципальный округ» Смоленской области, является территориальным органом Администрации муниципального округа.</w:t>
      </w:r>
    </w:p>
    <w:p w:rsidR="002E3119" w:rsidRPr="005C525B" w:rsidRDefault="002E3119" w:rsidP="002E3119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C525B">
        <w:rPr>
          <w:rFonts w:ascii="Times New Roman" w:hAnsi="Times New Roman"/>
          <w:color w:val="auto"/>
          <w:sz w:val="28"/>
          <w:szCs w:val="28"/>
        </w:rPr>
        <w:t>1.4. Комитет наделен правами юридического лица, имеет в оперативном управлении обособленное имущество, может в пределах полномочий, предоставленных Уставом муниципального округа, настоящим Положением и правовыми актами Администрации, приобретать и осуществлять имущественные и личные неимущественные права, исполнять обязанности. Комитет имеет лицевой счет в уполномоченном финансовом органе, открытый в соответствии с действующим законодательством, имеет гербовую печать, печать, бланки и штампы со своим наименованием, может заключать договоры с предприятиями, организациями всех форм собственности и гражданами по предмету своей деятельности, осуществлять другие действия в пределах полномочий, установленных настоящим Положением;</w:t>
      </w:r>
    </w:p>
    <w:p w:rsidR="002E3119" w:rsidRPr="005C525B" w:rsidRDefault="002E3119" w:rsidP="002E3119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C525B">
        <w:rPr>
          <w:rFonts w:ascii="Times New Roman" w:hAnsi="Times New Roman"/>
          <w:color w:val="auto"/>
          <w:sz w:val="28"/>
          <w:szCs w:val="28"/>
        </w:rPr>
        <w:t>1.5. Комитет является получателем бюджетных средств.</w:t>
      </w:r>
    </w:p>
    <w:p w:rsidR="002E3119" w:rsidRPr="005C525B" w:rsidRDefault="002E3119" w:rsidP="002E3119">
      <w:pPr>
        <w:pStyle w:val="ConsPlusNormal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C525B">
        <w:rPr>
          <w:rFonts w:ascii="Times New Roman" w:hAnsi="Times New Roman"/>
          <w:color w:val="auto"/>
          <w:sz w:val="28"/>
          <w:szCs w:val="28"/>
        </w:rPr>
        <w:t>1.6. В своей деятельности Комитет руководствуется Конституцией Российской Федерации, федеральными законами и иными нормативными правовыми актами Российской Федерации, Уставом Смоленской области, законами и иными нормативными правовыми актами Смоленской области, Уставом муниципального округа, иными муниципальными актами муниципального округа;</w:t>
      </w:r>
    </w:p>
    <w:p w:rsidR="002E3119" w:rsidRPr="005C525B" w:rsidRDefault="002E3119" w:rsidP="002E3119">
      <w:pPr>
        <w:shd w:val="clear" w:color="auto" w:fill="FFFFFF"/>
        <w:ind w:firstLine="709"/>
        <w:jc w:val="both"/>
        <w:rPr>
          <w:sz w:val="28"/>
          <w:szCs w:val="28"/>
        </w:rPr>
      </w:pPr>
      <w:r w:rsidRPr="005C525B">
        <w:rPr>
          <w:sz w:val="28"/>
          <w:szCs w:val="28"/>
        </w:rPr>
        <w:t>1.7. Комитет в своей деятельности подотчетен Главе муниципального образования «Смоленский муниципальный округ» Смоленской области (далее – Глава муниципального округа), непосредственно подотчетен Заместителю Главы муниципального образования – начальнику управления по развитию территорий Администрации муниципального образования «Смоленский муниципальный округ» Смоленской области;</w:t>
      </w:r>
    </w:p>
    <w:p w:rsidR="002E3119" w:rsidRPr="005C525B" w:rsidRDefault="002E3119" w:rsidP="002E3119">
      <w:pPr>
        <w:shd w:val="clear" w:color="auto" w:fill="FFFFFF"/>
        <w:ind w:firstLine="709"/>
        <w:jc w:val="both"/>
        <w:rPr>
          <w:sz w:val="28"/>
          <w:szCs w:val="28"/>
        </w:rPr>
      </w:pPr>
      <w:r w:rsidRPr="005C525B">
        <w:rPr>
          <w:sz w:val="28"/>
          <w:szCs w:val="28"/>
        </w:rPr>
        <w:t>1.8. Комитет возглавляет председатель, который назначается на должность и освобождается от должности Главой муниципального округа. Все сотрудники комитета назначается на должность и освобождается от должности Главой муниципального округа.</w:t>
      </w:r>
    </w:p>
    <w:p w:rsidR="002E3119" w:rsidRPr="005C525B" w:rsidRDefault="002E3119" w:rsidP="002E3119">
      <w:pPr>
        <w:shd w:val="clear" w:color="auto" w:fill="FFFFFF"/>
        <w:ind w:firstLine="709"/>
        <w:jc w:val="both"/>
        <w:rPr>
          <w:sz w:val="28"/>
          <w:szCs w:val="28"/>
        </w:rPr>
      </w:pPr>
      <w:r w:rsidRPr="005C525B">
        <w:rPr>
          <w:sz w:val="28"/>
          <w:szCs w:val="28"/>
        </w:rPr>
        <w:t>1.9. На период отсутствия председателя Комитета его обязанности исполняет лицо, в соответствии с распоряжением Главы муниципального округа.</w:t>
      </w:r>
    </w:p>
    <w:p w:rsidR="002E3119" w:rsidRPr="005C525B" w:rsidRDefault="002E3119" w:rsidP="002E3119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 w:rsidRPr="005C525B">
        <w:rPr>
          <w:sz w:val="28"/>
          <w:szCs w:val="28"/>
        </w:rPr>
        <w:lastRenderedPageBreak/>
        <w:t xml:space="preserve">1.10. Штатная численность Комитета определяется штатным расписанием Администрации муниципального округа, утвержденным распоряжением Главы муниципального округа; </w:t>
      </w:r>
    </w:p>
    <w:p w:rsidR="00A859C9" w:rsidRPr="005C525B" w:rsidRDefault="00A859C9" w:rsidP="00A859C9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 w:rsidRPr="005C525B">
        <w:rPr>
          <w:sz w:val="28"/>
          <w:szCs w:val="28"/>
        </w:rPr>
        <w:t xml:space="preserve">1.11. Полное наименование: </w:t>
      </w:r>
      <w:proofErr w:type="spellStart"/>
      <w:r w:rsidRPr="005C525B">
        <w:rPr>
          <w:sz w:val="28"/>
          <w:szCs w:val="28"/>
        </w:rPr>
        <w:t>Козинский</w:t>
      </w:r>
      <w:proofErr w:type="spellEnd"/>
      <w:r w:rsidRPr="005C525B">
        <w:rPr>
          <w:sz w:val="28"/>
          <w:szCs w:val="28"/>
        </w:rPr>
        <w:t xml:space="preserve"> территориальный комитет управления по развитию территорий </w:t>
      </w:r>
      <w:r w:rsidRPr="005C525B">
        <w:rPr>
          <w:bCs/>
          <w:sz w:val="28"/>
          <w:szCs w:val="28"/>
        </w:rPr>
        <w:t>Администрации муниципального образования «Смоленский муниципальный округ» Смоленской области</w:t>
      </w:r>
      <w:r w:rsidRPr="005C525B">
        <w:rPr>
          <w:sz w:val="28"/>
          <w:szCs w:val="28"/>
        </w:rPr>
        <w:t>;</w:t>
      </w:r>
    </w:p>
    <w:p w:rsidR="00A859C9" w:rsidRPr="005C525B" w:rsidRDefault="00A859C9" w:rsidP="00A859C9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 w:rsidRPr="005C525B">
        <w:rPr>
          <w:sz w:val="28"/>
          <w:szCs w:val="28"/>
        </w:rPr>
        <w:t xml:space="preserve">1.12. Краткое: </w:t>
      </w:r>
      <w:proofErr w:type="spellStart"/>
      <w:r w:rsidRPr="005C525B">
        <w:rPr>
          <w:sz w:val="28"/>
          <w:szCs w:val="28"/>
        </w:rPr>
        <w:t>Козинский</w:t>
      </w:r>
      <w:proofErr w:type="spellEnd"/>
      <w:r w:rsidRPr="005C525B">
        <w:rPr>
          <w:sz w:val="28"/>
          <w:szCs w:val="28"/>
        </w:rPr>
        <w:t xml:space="preserve"> территориальный комитет управления по развитию территорий;</w:t>
      </w:r>
    </w:p>
    <w:p w:rsidR="00A859C9" w:rsidRPr="005C525B" w:rsidRDefault="00A859C9" w:rsidP="00A859C9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 w:rsidRPr="005C525B">
        <w:rPr>
          <w:sz w:val="28"/>
          <w:szCs w:val="28"/>
        </w:rPr>
        <w:t xml:space="preserve">1.13. Место нахождения: 214510, Смоленская область, Смоленский район,  д. </w:t>
      </w:r>
      <w:proofErr w:type="spellStart"/>
      <w:r w:rsidRPr="005C525B">
        <w:rPr>
          <w:sz w:val="28"/>
          <w:szCs w:val="28"/>
        </w:rPr>
        <w:t>Богородицкое</w:t>
      </w:r>
      <w:proofErr w:type="spellEnd"/>
      <w:r w:rsidRPr="005C525B">
        <w:rPr>
          <w:sz w:val="28"/>
          <w:szCs w:val="28"/>
        </w:rPr>
        <w:t>, ул. Викторова д.23;</w:t>
      </w:r>
    </w:p>
    <w:p w:rsidR="00A859C9" w:rsidRPr="005C525B" w:rsidRDefault="00A859C9" w:rsidP="00A859C9">
      <w:pPr>
        <w:ind w:firstLine="709"/>
        <w:jc w:val="both"/>
        <w:rPr>
          <w:sz w:val="28"/>
          <w:szCs w:val="28"/>
        </w:rPr>
      </w:pPr>
      <w:r w:rsidRPr="005C525B">
        <w:rPr>
          <w:sz w:val="28"/>
          <w:szCs w:val="28"/>
        </w:rPr>
        <w:t>1.14. Расходы на содержание Комитета осуществляются за счет средств бюджета муниципального образования «Смоленский муниципальный округ» Смоленской области.</w:t>
      </w:r>
    </w:p>
    <w:p w:rsidR="002E3119" w:rsidRPr="005C525B" w:rsidRDefault="002E3119" w:rsidP="002E3119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2E3119" w:rsidRPr="005C525B" w:rsidRDefault="002E3119" w:rsidP="002E3119">
      <w:pPr>
        <w:pStyle w:val="ConsPlusNormal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C525B">
        <w:rPr>
          <w:rFonts w:ascii="Times New Roman" w:hAnsi="Times New Roman"/>
          <w:b/>
          <w:color w:val="auto"/>
          <w:sz w:val="28"/>
          <w:szCs w:val="28"/>
        </w:rPr>
        <w:t>2. ЦЕЛИ И ЗАДАЧИ КОМИТЕТА</w:t>
      </w:r>
    </w:p>
    <w:p w:rsidR="002E3119" w:rsidRPr="005C525B" w:rsidRDefault="002E3119" w:rsidP="002E3119">
      <w:pPr>
        <w:pStyle w:val="ConsPlusNormal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2.1.</w:t>
      </w:r>
      <w:r w:rsidRPr="005C525B">
        <w:rPr>
          <w:color w:val="auto"/>
          <w:sz w:val="28"/>
          <w:szCs w:val="28"/>
        </w:rPr>
        <w:tab/>
        <w:t xml:space="preserve">Основными целями деятельности Комитета являются: 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2.1.1. создание условий для осуществления деятельности Администрации муниципального округа на подведомственной территории, обеспечение взаимодействия Администрации муниципального округа и жителей, проживающих на подведомственной территории;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2.1.2. реализация части полномочий Администрации муниципального округа,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 xml:space="preserve">2.1.3. участие в обеспечении и </w:t>
      </w:r>
      <w:proofErr w:type="gramStart"/>
      <w:r w:rsidRPr="005C525B">
        <w:rPr>
          <w:color w:val="auto"/>
          <w:sz w:val="28"/>
          <w:szCs w:val="28"/>
        </w:rPr>
        <w:t>контроле за</w:t>
      </w:r>
      <w:proofErr w:type="gramEnd"/>
      <w:r w:rsidRPr="005C525B">
        <w:rPr>
          <w:color w:val="auto"/>
          <w:sz w:val="28"/>
          <w:szCs w:val="28"/>
        </w:rPr>
        <w:t xml:space="preserve"> реализацией основных направлений единой социально-экономической политики муниципального округа.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2.2.</w:t>
      </w:r>
      <w:r w:rsidRPr="005C525B">
        <w:rPr>
          <w:color w:val="auto"/>
          <w:sz w:val="28"/>
          <w:szCs w:val="28"/>
        </w:rPr>
        <w:tab/>
        <w:t>Основными задачами Комитета являются: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2.2.1. реализация полномочий, закрепленных за Комитетом;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 xml:space="preserve">2.2.2. обеспечение прав граждан на участие в решении вопросов местного значения. 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</w:p>
    <w:p w:rsidR="002E3119" w:rsidRPr="005C525B" w:rsidRDefault="002E3119" w:rsidP="002E3119">
      <w:pPr>
        <w:pStyle w:val="a9"/>
        <w:jc w:val="center"/>
        <w:rPr>
          <w:b/>
          <w:caps/>
          <w:color w:val="auto"/>
          <w:sz w:val="28"/>
          <w:szCs w:val="28"/>
        </w:rPr>
      </w:pPr>
      <w:r w:rsidRPr="005C525B">
        <w:rPr>
          <w:b/>
          <w:color w:val="auto"/>
          <w:sz w:val="28"/>
          <w:szCs w:val="28"/>
        </w:rPr>
        <w:t xml:space="preserve">3. </w:t>
      </w:r>
      <w:r w:rsidRPr="005C525B">
        <w:rPr>
          <w:b/>
          <w:caps/>
          <w:color w:val="auto"/>
          <w:sz w:val="28"/>
          <w:szCs w:val="28"/>
        </w:rPr>
        <w:t>ПОЛНОМОЧИЯ И Функции КОМИТЕТА</w:t>
      </w:r>
    </w:p>
    <w:p w:rsidR="002E3119" w:rsidRPr="005C525B" w:rsidRDefault="002E3119" w:rsidP="002E3119">
      <w:pPr>
        <w:pStyle w:val="a9"/>
        <w:jc w:val="center"/>
        <w:rPr>
          <w:b/>
          <w:caps/>
          <w:color w:val="auto"/>
          <w:sz w:val="28"/>
          <w:szCs w:val="28"/>
        </w:rPr>
      </w:pP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3.1. На подведомственной территории Комитета в соответствии с возложенными на него задачами осуществляет следующие полномочия и  функции: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3.1.1. Осуществляет бюджетные полномочия получателя средств бюджета муниципального образования «Смоленский муниципальный округ» Смоленской области в соответствии с Бюджетным кодексом Российской Федерации;</w:t>
      </w:r>
    </w:p>
    <w:p w:rsidR="002E3119" w:rsidRPr="005C525B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5C525B">
        <w:rPr>
          <w:rFonts w:eastAsia="Calibri"/>
          <w:sz w:val="28"/>
          <w:szCs w:val="28"/>
        </w:rPr>
        <w:t xml:space="preserve">3.1.2. Осуществляет  работу по увеличению налоговых поступлений в бюджет Смоленского муниципального округа на соответствующей территории. </w:t>
      </w:r>
    </w:p>
    <w:p w:rsidR="002E3119" w:rsidRPr="005C525B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5C525B">
        <w:rPr>
          <w:rFonts w:eastAsia="Calibri"/>
          <w:sz w:val="28"/>
          <w:szCs w:val="28"/>
        </w:rPr>
        <w:lastRenderedPageBreak/>
        <w:t>3.1.3. Осуществляет мероприятия по охране окружающей среды в пределах соответствующей территории;</w:t>
      </w:r>
    </w:p>
    <w:p w:rsidR="002E3119" w:rsidRPr="005C525B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5C525B">
        <w:rPr>
          <w:rFonts w:eastAsia="Calibri"/>
          <w:sz w:val="28"/>
          <w:szCs w:val="28"/>
        </w:rPr>
        <w:t xml:space="preserve">3.1.4. Осуществляет  в пределах соответствующей территории  организацию деятельности по накоплению (в том числе раздельному накоплению), сбору (в том числе раздельному), транспортированию, обработке, утилизации, обезвреживанию и захоронению твердых коммунальных отходов. </w:t>
      </w:r>
    </w:p>
    <w:p w:rsidR="002E3119" w:rsidRPr="005C525B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5C525B">
        <w:rPr>
          <w:rFonts w:eastAsia="Calibri"/>
          <w:sz w:val="28"/>
          <w:szCs w:val="28"/>
        </w:rPr>
        <w:t xml:space="preserve">3.1.5. Оповещает собственников (нанимателей) индивидуальных жилых домов о сроках проведения мероприятий по благоустройству; </w:t>
      </w:r>
    </w:p>
    <w:p w:rsidR="002E3119" w:rsidRPr="005C525B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5C525B">
        <w:rPr>
          <w:rFonts w:eastAsia="Calibri"/>
          <w:sz w:val="28"/>
          <w:szCs w:val="28"/>
        </w:rPr>
        <w:t>3.1.6.</w:t>
      </w:r>
      <w:r w:rsidRPr="005C525B">
        <w:rPr>
          <w:sz w:val="28"/>
          <w:szCs w:val="28"/>
        </w:rPr>
        <w:t xml:space="preserve"> Осуществляет учет личных подсобных хозяйств, которые ведут граждане в соответствии с Федеральным </w:t>
      </w:r>
      <w:hyperlink r:id="rId8" w:history="1">
        <w:r w:rsidRPr="005C525B">
          <w:rPr>
            <w:sz w:val="28"/>
            <w:szCs w:val="28"/>
          </w:rPr>
          <w:t>законом</w:t>
        </w:r>
      </w:hyperlink>
      <w:r w:rsidRPr="005C525B">
        <w:rPr>
          <w:sz w:val="28"/>
          <w:szCs w:val="28"/>
        </w:rPr>
        <w:t xml:space="preserve"> от 7 июля 2003 года N 112-ФЗ «О личном подсобном хозяйстве», в </w:t>
      </w:r>
      <w:proofErr w:type="spellStart"/>
      <w:r w:rsidRPr="005C525B">
        <w:rPr>
          <w:sz w:val="28"/>
          <w:szCs w:val="28"/>
        </w:rPr>
        <w:t>похозяйственных</w:t>
      </w:r>
      <w:proofErr w:type="spellEnd"/>
      <w:r w:rsidRPr="005C525B">
        <w:rPr>
          <w:sz w:val="28"/>
          <w:szCs w:val="28"/>
        </w:rPr>
        <w:t xml:space="preserve"> книгах. </w:t>
      </w:r>
      <w:r w:rsidRPr="005C525B">
        <w:rPr>
          <w:rFonts w:eastAsia="Calibri"/>
          <w:sz w:val="28"/>
          <w:szCs w:val="28"/>
        </w:rPr>
        <w:t xml:space="preserve">Осуществляет ведение </w:t>
      </w:r>
      <w:proofErr w:type="spellStart"/>
      <w:r w:rsidRPr="005C525B">
        <w:rPr>
          <w:rFonts w:eastAsia="Calibri"/>
          <w:sz w:val="28"/>
          <w:szCs w:val="28"/>
        </w:rPr>
        <w:t>похозяйственных</w:t>
      </w:r>
      <w:proofErr w:type="spellEnd"/>
      <w:r w:rsidRPr="005C525B">
        <w:rPr>
          <w:rFonts w:eastAsia="Calibri"/>
          <w:sz w:val="28"/>
          <w:szCs w:val="28"/>
        </w:rPr>
        <w:t xml:space="preserve"> книг, выдачу выписок из </w:t>
      </w:r>
      <w:proofErr w:type="spellStart"/>
      <w:r w:rsidRPr="005C525B">
        <w:rPr>
          <w:rFonts w:eastAsia="Calibri"/>
          <w:sz w:val="28"/>
          <w:szCs w:val="28"/>
        </w:rPr>
        <w:t>похозяйственных</w:t>
      </w:r>
      <w:proofErr w:type="spellEnd"/>
      <w:r w:rsidRPr="005C525B">
        <w:rPr>
          <w:rFonts w:eastAsia="Calibri"/>
          <w:sz w:val="28"/>
          <w:szCs w:val="28"/>
        </w:rPr>
        <w:t xml:space="preserve"> книг; </w:t>
      </w:r>
    </w:p>
    <w:p w:rsidR="002E3119" w:rsidRPr="005C525B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5C525B">
        <w:rPr>
          <w:rFonts w:eastAsia="Calibri"/>
          <w:sz w:val="28"/>
          <w:szCs w:val="28"/>
        </w:rPr>
        <w:t>3.1.7. Осуществляет  выдачу справок, выписок в соответствии с действующим законодательством и административными регламентами предоставления муниципальных услуг;</w:t>
      </w:r>
    </w:p>
    <w:p w:rsidR="002E3119" w:rsidRPr="005C525B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5C525B">
        <w:rPr>
          <w:rFonts w:eastAsia="Calibri"/>
          <w:sz w:val="28"/>
          <w:szCs w:val="28"/>
        </w:rPr>
        <w:t xml:space="preserve">3.1.8. Участвует в мероприятиях по выявлению на закрепленной территории бесхозяйного, выморочного имущества; </w:t>
      </w:r>
    </w:p>
    <w:p w:rsidR="002E3119" w:rsidRPr="005C525B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5C525B">
        <w:rPr>
          <w:rFonts w:eastAsia="Calibri"/>
          <w:sz w:val="28"/>
          <w:szCs w:val="28"/>
        </w:rPr>
        <w:t xml:space="preserve">3.1.9. Осуществляет мониторинг объектов незавершенного строительства, расположенных на закрепленной территории; </w:t>
      </w:r>
    </w:p>
    <w:p w:rsidR="002E3119" w:rsidRPr="005C525B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5C525B">
        <w:rPr>
          <w:rFonts w:eastAsia="Calibri"/>
          <w:sz w:val="28"/>
          <w:szCs w:val="28"/>
        </w:rPr>
        <w:t xml:space="preserve">3.1.10. Выявляет факты самовольного строительства объектов недвижимости и прочих объектов на закрепленных территориях (в том числе гаражи, киоски, рекламные конструкции), физических и </w:t>
      </w:r>
      <w:proofErr w:type="gramStart"/>
      <w:r w:rsidRPr="005C525B">
        <w:rPr>
          <w:rFonts w:eastAsia="Calibri"/>
          <w:sz w:val="28"/>
          <w:szCs w:val="28"/>
        </w:rPr>
        <w:t>юридических лиц, самовольно установивших данные объекты и предоставляют</w:t>
      </w:r>
      <w:proofErr w:type="gramEnd"/>
      <w:r w:rsidRPr="005C525B">
        <w:rPr>
          <w:rFonts w:eastAsia="Calibri"/>
          <w:sz w:val="28"/>
          <w:szCs w:val="28"/>
        </w:rPr>
        <w:t xml:space="preserve"> данную информацию в отраслевые (функциональные) органы Администрации Смоленского муниципального округа, в компетенции которых находится муниципальный земельный контроль;</w:t>
      </w:r>
    </w:p>
    <w:p w:rsidR="002E3119" w:rsidRPr="005C525B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5C525B">
        <w:rPr>
          <w:rFonts w:eastAsia="Calibri"/>
          <w:sz w:val="28"/>
          <w:szCs w:val="28"/>
        </w:rPr>
        <w:t xml:space="preserve">3.1.11. Осуществляет  мероприятия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образования, расположенных на закрепленной территории, осуществляет охрану объектов культурного наследия (памятников истории и культуры) местного (муниципального) значения, расположенных на закрепленной территории; </w:t>
      </w:r>
    </w:p>
    <w:p w:rsidR="002E3119" w:rsidRPr="005C525B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5C525B">
        <w:rPr>
          <w:rFonts w:eastAsia="Calibri"/>
          <w:sz w:val="28"/>
          <w:szCs w:val="28"/>
        </w:rPr>
        <w:t xml:space="preserve">3.1.12. Изучает спрос и конъюнктуру потребительского рынка на закрепленной территории, содействует созданию условий для обеспечения населения услугами торговли, общественного питания и бытового обслуживания с учетом потребностей населения; </w:t>
      </w:r>
    </w:p>
    <w:p w:rsidR="002E3119" w:rsidRPr="005C525B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5C525B">
        <w:rPr>
          <w:rFonts w:eastAsia="Calibri"/>
          <w:sz w:val="28"/>
          <w:szCs w:val="28"/>
        </w:rPr>
        <w:t>3.1.13. Участвует в разработке схемы размещения нестационарных торговых объектов на закрепленной территории.</w:t>
      </w:r>
    </w:p>
    <w:p w:rsidR="002E3119" w:rsidRPr="005C525B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5C525B">
        <w:rPr>
          <w:rFonts w:eastAsia="Calibri"/>
          <w:sz w:val="28"/>
          <w:szCs w:val="28"/>
        </w:rPr>
        <w:t xml:space="preserve">3.1.14. Участвует в организации проведения культурно-массовых и </w:t>
      </w:r>
      <w:proofErr w:type="spellStart"/>
      <w:r w:rsidRPr="005C525B">
        <w:rPr>
          <w:rFonts w:eastAsia="Calibri"/>
          <w:sz w:val="28"/>
          <w:szCs w:val="28"/>
        </w:rPr>
        <w:t>досуговых</w:t>
      </w:r>
      <w:proofErr w:type="spellEnd"/>
      <w:r w:rsidRPr="005C525B">
        <w:rPr>
          <w:rFonts w:eastAsia="Calibri"/>
          <w:sz w:val="28"/>
          <w:szCs w:val="28"/>
        </w:rPr>
        <w:t xml:space="preserve"> мероприятий на территории населенных пунктов; </w:t>
      </w:r>
    </w:p>
    <w:p w:rsidR="002E3119" w:rsidRPr="005C525B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5C525B">
        <w:rPr>
          <w:rFonts w:eastAsia="Calibri"/>
          <w:sz w:val="28"/>
          <w:szCs w:val="28"/>
        </w:rPr>
        <w:t xml:space="preserve">3.1.15. Участвует в организации пропаганды культурно-исторического наследия, сохранении национальных традиций и обрядов на территории населенных пунктов; 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lastRenderedPageBreak/>
        <w:t>3.1.16. Планирует, осуществляет закупки товаров, работ, услуг для обеспечения муниципальных нужд и исполняет контракты;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3.1.17. В рамках благоустройства осуществляет на подведомственной территории: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3.1.17.1.Содействие гражданам и организациям в реализации мероприятий по благоустройству на подведомственной территории;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 xml:space="preserve">3.1.17.2. </w:t>
      </w:r>
      <w:proofErr w:type="gramStart"/>
      <w:r w:rsidRPr="005C525B">
        <w:rPr>
          <w:color w:val="auto"/>
          <w:sz w:val="28"/>
          <w:szCs w:val="28"/>
        </w:rPr>
        <w:t>Организацию, содержание, ремонт, эксплуатацию уличного освещения, освещения подведомственной территории, включая архитектурную подсветку зданий, строений, сооружений;</w:t>
      </w:r>
      <w:proofErr w:type="gramEnd"/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3.1.17.3.Озеленение подведомственной территории, выдает разрешение на право вырубки зеленых насаждений;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3.1.17.4. Устройство, содержание, эксплуатацию и ремонт детских и спортивных площадок,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3.1.17. 5.Уборку подведомственной территории на земельных участках, находящихся в муниципальной собственности, земельных участках, государственная собственность на которые не разграничена, не переданных иным лицам во владение, пользование и не закрепленных за иными лицами, не относящихся к прилегающим территориям, в том числе в зимний период;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3.1.17.6.Подготовку предложений в Правила благоустройства подведомственной территории, мониторинг соблюдения Правил благоустройства, участие в принятии мер по соблюдению требований Правил благоустройства подведомственной территории, предложений по формированию и изменению реестра мест накопления, сбора твердых коммунальных отходов;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3.1.17.7. Реализация проектов по обустройству общественных пространств сельских территорий.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3.1.18. Осуществляет содержание, ремонт и благоустройство находящихся в муниципальной собственности воинских захоронений, мемориальных сооружений и объектов, увековечивающих память погибших при защите Отечества;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3.1.19. Осуществляет сохранность и содержание автомобильных дорог в границах подведомственной территории: уборка (в летний и зимний периоды), покос, нанесение разметки, ямочный ремонт, организация безопасности дорожного движения и другие работы в рамках содержания дорог;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3.1.20. Осуществляет обеспечение первичных мер пожарной безопасности  в границах населенных пунктов подведомственной территории;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3.1.21. Осуществляет организацию ритуальных услуг и содержание мест захоронения;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 xml:space="preserve">3.1.22. Участвует в организации </w:t>
      </w:r>
      <w:proofErr w:type="spellStart"/>
      <w:r w:rsidRPr="005C525B">
        <w:rPr>
          <w:color w:val="auto"/>
          <w:sz w:val="28"/>
          <w:szCs w:val="28"/>
        </w:rPr>
        <w:t>электро</w:t>
      </w:r>
      <w:proofErr w:type="spellEnd"/>
      <w:r w:rsidRPr="005C525B">
        <w:rPr>
          <w:color w:val="auto"/>
          <w:sz w:val="28"/>
          <w:szCs w:val="28"/>
        </w:rPr>
        <w:t>-, тепл</w:t>
      </w:r>
      <w:proofErr w:type="gramStart"/>
      <w:r w:rsidRPr="005C525B">
        <w:rPr>
          <w:color w:val="auto"/>
          <w:sz w:val="28"/>
          <w:szCs w:val="28"/>
        </w:rPr>
        <w:t>о-</w:t>
      </w:r>
      <w:proofErr w:type="gramEnd"/>
      <w:r w:rsidRPr="005C525B">
        <w:rPr>
          <w:color w:val="auto"/>
          <w:sz w:val="28"/>
          <w:szCs w:val="28"/>
        </w:rPr>
        <w:t xml:space="preserve">, </w:t>
      </w:r>
      <w:proofErr w:type="spellStart"/>
      <w:r w:rsidRPr="005C525B">
        <w:rPr>
          <w:color w:val="auto"/>
          <w:sz w:val="28"/>
          <w:szCs w:val="28"/>
        </w:rPr>
        <w:t>газо</w:t>
      </w:r>
      <w:proofErr w:type="spellEnd"/>
      <w:r w:rsidRPr="005C525B">
        <w:rPr>
          <w:color w:val="auto"/>
          <w:sz w:val="28"/>
          <w:szCs w:val="28"/>
        </w:rPr>
        <w:t xml:space="preserve">-, водоснабжения и водоотведения на подведомственной территории. Осуществляет </w:t>
      </w:r>
      <w:r w:rsidRPr="005C525B">
        <w:rPr>
          <w:color w:val="auto"/>
          <w:sz w:val="28"/>
          <w:szCs w:val="28"/>
        </w:rPr>
        <w:lastRenderedPageBreak/>
        <w:t xml:space="preserve">информационное взаимодействие с отраслевыми отделами и службами Администрации. 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3.1.23. Участвует в обследовании объектов жилищного фонда на подведомственной территории в рамках осуществления муниципального жилищного контроля, а также взаимодействует с организациями (лицами), осуществляющими деятельность в сфере управления многоквартирными домами, представляет интересы собственника муниципального жилищного фонда,  осуществляет мониторинг мероприятий, проводимых в рамках подготовки многоквартирных домов к отопительному зимнему периоду;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3.1.24. Участвует в мероприятиях по мониторингу территории и оповещению населения, организуемых в рамках предупреждения и ликвидации последствий чрезвычайных ситуаций в границах подведомственной территории;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3.1.25. Участвует в мониторинге и осуществление информационного взаимодействия с заинтересованными лицами, службами и контролирующими органами в рамках мероприятий по охране окружающей среды;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3.1.26. Осуществляет сбор статистических данных, мониторинг и информационное взаимодействие с заинтересованными лицами, службами и контролирующими органами в рамках мероприятий по созданию условий для обеспечения жителей услугами связи, общественного питания, торговли и бытового обслуживания;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3.1.27. Участвует в планировании и организации досуга на подведомственной территории, обеспечения жителей услугами организаций культуры;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3.1.28. Участвует в планировании и организации мероприятий, осуществляемых на подведомственной территории в рамках развития физической культуры, школьного и массового спорта;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3.1.29. Осуществляет мониторинг состояния мест массового отдыха населения;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3.1.30. Принимает заявления и осуществляет подготовку проектов распорядительных и иных документов в рамках деятельности по присвоению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реестре. Своевременное и полное наполнение Федеральной информационной адресной системы (ФИАС);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3.1.31. Участвует в мероприятиях по территориальной обороне и гражданской обороне, организуемых профильными отделами и службами Администрации;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 xml:space="preserve">3.1.32. Участие в мероприятиях, проводимых в рамках осуществления мобилизационной подготовки муниципальных предприятий и учреждений, находящихся на подведомственной территории; 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3.1.33. Оказывает содействие в организации воинского учета;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lastRenderedPageBreak/>
        <w:t>3.1.34. Осуществляет контроль по учету отработанного времени лицами, которым назначено наказание в виде обязательных работ, на подведомственной территории;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 xml:space="preserve">3.1.35. Организует участие населения муниципального округа в выдвижении, обсуждении и выборе проектов, финансируемых за счет средств бюджета муниципального округа, и последующем </w:t>
      </w:r>
      <w:proofErr w:type="gramStart"/>
      <w:r w:rsidRPr="005C525B">
        <w:rPr>
          <w:color w:val="auto"/>
          <w:sz w:val="28"/>
          <w:szCs w:val="28"/>
        </w:rPr>
        <w:t>контроле за</w:t>
      </w:r>
      <w:proofErr w:type="gramEnd"/>
      <w:r w:rsidRPr="005C525B">
        <w:rPr>
          <w:color w:val="auto"/>
          <w:sz w:val="28"/>
          <w:szCs w:val="28"/>
        </w:rPr>
        <w:t xml:space="preserve"> исполнением выбранных для реализации проектов (инициативное </w:t>
      </w:r>
      <w:proofErr w:type="spellStart"/>
      <w:r w:rsidRPr="005C525B">
        <w:rPr>
          <w:color w:val="auto"/>
          <w:sz w:val="28"/>
          <w:szCs w:val="28"/>
        </w:rPr>
        <w:t>бюджетирование</w:t>
      </w:r>
      <w:proofErr w:type="spellEnd"/>
      <w:r w:rsidRPr="005C525B">
        <w:rPr>
          <w:color w:val="auto"/>
          <w:sz w:val="28"/>
          <w:szCs w:val="28"/>
        </w:rPr>
        <w:t>);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3.1.36. Участвует в разработке муниципальных программ;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3.1.37. Участвует в разработке муниципальных правовых актов, связанных с деятельностью Комитета;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3.1.38. Участвует в обследовании земельных участков на предмет их целевого и фактического использования, наличия зданий, строений и сооружений на обследуемых земельных участках, наличия доступа на земельные участки;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 xml:space="preserve">3.1.39. Осуществляет прием, рассмотрение и подготовку ответов обращений граждан и юридических лиц, по вопросам, входящим в предмет деятельности Комитета.  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3.1.40. Участвует в работе межведомственных и иных комиссий по вопросам, касающимся деятельности Комитета, органов местного самоуправления муниципального округа;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3.1.41. Участвует в организации и проведении переписей населения, сельскохозяйственной переписи, выборочных и сплошных наблюдений;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3.1.42. Оказывает содействие в реализации полномочий избирательным комиссиям при проведении выборов на подведомственной территории;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 xml:space="preserve">3.1.43. Проводит мониторинг и участвует в организации устранения аварийных ситуаций в сфере </w:t>
      </w:r>
      <w:proofErr w:type="spellStart"/>
      <w:r w:rsidRPr="005C525B">
        <w:rPr>
          <w:color w:val="auto"/>
          <w:sz w:val="28"/>
          <w:szCs w:val="28"/>
        </w:rPr>
        <w:t>электро</w:t>
      </w:r>
      <w:proofErr w:type="spellEnd"/>
      <w:r w:rsidRPr="005C525B">
        <w:rPr>
          <w:color w:val="auto"/>
          <w:sz w:val="28"/>
          <w:szCs w:val="28"/>
        </w:rPr>
        <w:t>-, тепл</w:t>
      </w:r>
      <w:proofErr w:type="gramStart"/>
      <w:r w:rsidRPr="005C525B">
        <w:rPr>
          <w:color w:val="auto"/>
          <w:sz w:val="28"/>
          <w:szCs w:val="28"/>
        </w:rPr>
        <w:t>о-</w:t>
      </w:r>
      <w:proofErr w:type="gramEnd"/>
      <w:r w:rsidRPr="005C525B">
        <w:rPr>
          <w:color w:val="auto"/>
          <w:sz w:val="28"/>
          <w:szCs w:val="28"/>
        </w:rPr>
        <w:t xml:space="preserve">, </w:t>
      </w:r>
      <w:proofErr w:type="spellStart"/>
      <w:r w:rsidRPr="005C525B">
        <w:rPr>
          <w:color w:val="auto"/>
          <w:sz w:val="28"/>
          <w:szCs w:val="28"/>
        </w:rPr>
        <w:t>газо</w:t>
      </w:r>
      <w:proofErr w:type="spellEnd"/>
      <w:r w:rsidRPr="005C525B">
        <w:rPr>
          <w:color w:val="auto"/>
          <w:sz w:val="28"/>
          <w:szCs w:val="28"/>
        </w:rPr>
        <w:t xml:space="preserve">-, водоснабжения и водоотведения на подведомственной территории; </w:t>
      </w:r>
    </w:p>
    <w:p w:rsidR="002E3119" w:rsidRPr="005C525B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5C525B">
        <w:rPr>
          <w:sz w:val="28"/>
          <w:szCs w:val="28"/>
        </w:rPr>
        <w:t xml:space="preserve">3.1.44. Осуществляет </w:t>
      </w:r>
      <w:hyperlink r:id="rId9" w:history="1">
        <w:r w:rsidRPr="005C525B">
          <w:rPr>
            <w:sz w:val="28"/>
            <w:szCs w:val="28"/>
          </w:rPr>
          <w:t>деятельность</w:t>
        </w:r>
      </w:hyperlink>
      <w:r w:rsidRPr="005C525B">
        <w:rPr>
          <w:sz w:val="28"/>
          <w:szCs w:val="28"/>
        </w:rPr>
        <w:t xml:space="preserve"> по обращению с животными без владельцев, обитающими на подведомственной территории;</w:t>
      </w:r>
    </w:p>
    <w:p w:rsidR="002E3119" w:rsidRPr="005C525B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5C525B">
        <w:rPr>
          <w:sz w:val="28"/>
          <w:szCs w:val="28"/>
        </w:rPr>
        <w:t>3.1.45. Выдает разрешения на осуществление земляных работ;</w:t>
      </w:r>
    </w:p>
    <w:p w:rsidR="002E3119" w:rsidRPr="005C525B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5C525B">
        <w:rPr>
          <w:sz w:val="28"/>
          <w:szCs w:val="28"/>
        </w:rPr>
        <w:t>3.1.46.Проводит открытый конкурс по отбору управляющей организации для управления многоквартирным домом на подведомственной территории.</w:t>
      </w:r>
    </w:p>
    <w:p w:rsidR="002E3119" w:rsidRPr="005C525B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5C525B">
        <w:rPr>
          <w:sz w:val="28"/>
          <w:szCs w:val="28"/>
        </w:rPr>
        <w:t>3.1.47. Принимает документы и осуществляет подготовку проектов распорядительных и иных документов по оформлению разрешения на вселение членов семьи нанимателя и иных граждан в муниципальные помещения специализированного жилищного фонда на подведомственной территории;</w:t>
      </w:r>
    </w:p>
    <w:p w:rsidR="002E3119" w:rsidRPr="005C525B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5C525B">
        <w:rPr>
          <w:sz w:val="28"/>
          <w:szCs w:val="28"/>
        </w:rPr>
        <w:t>3.1.48. Принимает документы и осуществляет подготовку проектов распорядительных и иных документов на перевод жилого помещения в нежилое помещение и нежилого помещения в жилое на подведомственной территории;</w:t>
      </w:r>
    </w:p>
    <w:p w:rsidR="002E3119" w:rsidRPr="005C525B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5C525B">
        <w:rPr>
          <w:sz w:val="28"/>
          <w:szCs w:val="28"/>
        </w:rPr>
        <w:t xml:space="preserve">3.1.49. Принимает документы и осуществляет подготовку проектов распорядительных и иных документов по передаче в собственность граждан </w:t>
      </w:r>
      <w:r w:rsidRPr="005C525B">
        <w:rPr>
          <w:sz w:val="28"/>
          <w:szCs w:val="28"/>
        </w:rPr>
        <w:lastRenderedPageBreak/>
        <w:t>занимаемых ими жилых помещений жилищного фонда на подведомственной территории;</w:t>
      </w:r>
    </w:p>
    <w:p w:rsidR="002E3119" w:rsidRPr="005C525B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5C525B">
        <w:rPr>
          <w:sz w:val="28"/>
          <w:szCs w:val="28"/>
        </w:rPr>
        <w:t>3.1.50. Принимает документы и осуществляет подготовку проектов распорядительных и иных документов на предоставление жилого помещения по договору социального найма на подведомственной территории;</w:t>
      </w:r>
    </w:p>
    <w:p w:rsidR="002E3119" w:rsidRPr="005C525B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5C525B">
        <w:rPr>
          <w:sz w:val="28"/>
          <w:szCs w:val="28"/>
        </w:rPr>
        <w:t>3.1.51</w:t>
      </w:r>
      <w:proofErr w:type="gramStart"/>
      <w:r w:rsidRPr="005C525B">
        <w:rPr>
          <w:sz w:val="28"/>
          <w:szCs w:val="28"/>
        </w:rPr>
        <w:t xml:space="preserve"> П</w:t>
      </w:r>
      <w:proofErr w:type="gramEnd"/>
      <w:r w:rsidRPr="005C525B">
        <w:rPr>
          <w:sz w:val="28"/>
          <w:szCs w:val="28"/>
        </w:rPr>
        <w:t>ринимает документы и осуществляет подготовку проектов распорядительных и иных документов на предоставление малоимущим гражданам, проживающим на подведомственной территории и нуждающихся в улучшении жилищных условий, жилых помещений;</w:t>
      </w:r>
    </w:p>
    <w:p w:rsidR="002E3119" w:rsidRPr="005C525B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5C525B">
        <w:rPr>
          <w:sz w:val="28"/>
          <w:szCs w:val="28"/>
        </w:rPr>
        <w:t>3.1.52. Принимает документы и осуществляет подготовку проектов распорядительных и иных документов на признание помещения муниципального жилищного фонда жилым помещением, жилого помещения непригодным для проживания и многоквартирного дома аварийным и подлежащим сносу или реконструкции на подведомственной территории;</w:t>
      </w:r>
    </w:p>
    <w:p w:rsidR="002E3119" w:rsidRPr="005C525B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5C525B">
        <w:rPr>
          <w:sz w:val="28"/>
          <w:szCs w:val="28"/>
        </w:rPr>
        <w:t>3.1.53. Принимает документы и осуществляет подготовку проектов распорядительных и иных документов по согласованию проведения переустройства и (или) перепланировки помещения в многоквартирном доме на подведомственной территории;</w:t>
      </w:r>
    </w:p>
    <w:p w:rsidR="002E3119" w:rsidRPr="005C525B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5C525B">
        <w:rPr>
          <w:sz w:val="28"/>
          <w:szCs w:val="28"/>
        </w:rPr>
        <w:t>3.1.54. Принимает документы и осуществляет подготовку проектов распорядительных и иных документов  о признании садового дома жилым домом и жилого дома садовым домом на подведомственной территории;</w:t>
      </w:r>
    </w:p>
    <w:p w:rsidR="002E3119" w:rsidRPr="005C525B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5C525B">
        <w:rPr>
          <w:sz w:val="28"/>
          <w:szCs w:val="28"/>
        </w:rPr>
        <w:t xml:space="preserve">3.1.55. Принимает документы и осуществляет подготовку проектов распорядительных и иных документов   по признанию граждан </w:t>
      </w:r>
      <w:proofErr w:type="gramStart"/>
      <w:r w:rsidRPr="005C525B">
        <w:rPr>
          <w:sz w:val="28"/>
          <w:szCs w:val="28"/>
        </w:rPr>
        <w:t>малоимущими</w:t>
      </w:r>
      <w:proofErr w:type="gramEnd"/>
      <w:r w:rsidRPr="005C525B">
        <w:rPr>
          <w:sz w:val="28"/>
          <w:szCs w:val="28"/>
        </w:rPr>
        <w:t xml:space="preserve"> в целях принятия их на учет в качестве нуждающихся в жилых помещениях, предоставляемых по договорам социального найма на подведомственной территории;</w:t>
      </w:r>
    </w:p>
    <w:p w:rsidR="002E3119" w:rsidRPr="005C525B" w:rsidRDefault="002E3119" w:rsidP="002E3119">
      <w:pPr>
        <w:overflowPunct/>
        <w:jc w:val="both"/>
        <w:textAlignment w:val="auto"/>
        <w:rPr>
          <w:sz w:val="28"/>
          <w:szCs w:val="28"/>
        </w:rPr>
      </w:pPr>
      <w:r w:rsidRPr="005C525B">
        <w:rPr>
          <w:sz w:val="28"/>
          <w:szCs w:val="28"/>
        </w:rPr>
        <w:tab/>
        <w:t>3.1.56. Осуществляет выявление объектов накопленного вреда окружающей среде и  участвует в организации ликвидации такого вреда применительно к  подведомственным территориям.</w:t>
      </w:r>
    </w:p>
    <w:p w:rsidR="002E3119" w:rsidRPr="005C525B" w:rsidRDefault="002E3119" w:rsidP="002E3119">
      <w:pPr>
        <w:overflowPunct/>
        <w:jc w:val="both"/>
        <w:textAlignment w:val="auto"/>
        <w:rPr>
          <w:sz w:val="28"/>
          <w:szCs w:val="28"/>
        </w:rPr>
      </w:pPr>
      <w:r w:rsidRPr="005C525B">
        <w:rPr>
          <w:sz w:val="28"/>
          <w:szCs w:val="28"/>
        </w:rPr>
        <w:tab/>
        <w:t>3.1.57. Осуществляет содержание, реконструкцию, ремонт, капитальный ремонт и эксплуатацию бань;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3.1.58. Выполняет иные функции в соответствии с законодательством, Уставом муниципального округа, муниципальными правовыми актами муниципального округа.</w:t>
      </w:r>
    </w:p>
    <w:p w:rsidR="002E3119" w:rsidRPr="005C525B" w:rsidRDefault="002E3119" w:rsidP="002E3119">
      <w:pPr>
        <w:pStyle w:val="a9"/>
        <w:ind w:firstLine="567"/>
        <w:jc w:val="both"/>
        <w:rPr>
          <w:color w:val="auto"/>
          <w:sz w:val="28"/>
          <w:szCs w:val="28"/>
        </w:rPr>
      </w:pPr>
    </w:p>
    <w:p w:rsidR="002E3119" w:rsidRPr="005C525B" w:rsidRDefault="002E3119" w:rsidP="002E3119">
      <w:pPr>
        <w:pStyle w:val="a9"/>
        <w:jc w:val="center"/>
        <w:rPr>
          <w:b/>
          <w:bCs/>
          <w:color w:val="auto"/>
          <w:sz w:val="28"/>
          <w:szCs w:val="28"/>
        </w:rPr>
      </w:pPr>
      <w:r w:rsidRPr="005C525B">
        <w:rPr>
          <w:b/>
          <w:bCs/>
          <w:color w:val="auto"/>
          <w:sz w:val="28"/>
          <w:szCs w:val="28"/>
        </w:rPr>
        <w:t>4. ПРАВА КОМИТЕТА</w:t>
      </w:r>
    </w:p>
    <w:p w:rsidR="002E3119" w:rsidRPr="005C525B" w:rsidRDefault="002E3119" w:rsidP="002E3119">
      <w:pPr>
        <w:pStyle w:val="a9"/>
        <w:jc w:val="center"/>
        <w:rPr>
          <w:b/>
          <w:bCs/>
          <w:color w:val="auto"/>
          <w:sz w:val="28"/>
          <w:szCs w:val="28"/>
        </w:rPr>
      </w:pPr>
    </w:p>
    <w:p w:rsidR="002E3119" w:rsidRPr="005C525B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Для исполнения своих полномочий Комитет вправе:</w:t>
      </w:r>
    </w:p>
    <w:p w:rsidR="002E3119" w:rsidRPr="005C525B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4.1. Запрашивать и получать в установленном порядке от федеральных, областных органов государственной власти, структурных подразделений Администрации муниципального округа, организаций документы и информацию, необходимые для решения вопросов, отнесенных к компетенции Комитета;</w:t>
      </w:r>
    </w:p>
    <w:p w:rsidR="002E3119" w:rsidRPr="005C525B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lastRenderedPageBreak/>
        <w:t>4.2. Вносить Главе муниципального округа предложения по совершенствованию работы Комитета, связанной с выполнением основных функций;</w:t>
      </w:r>
    </w:p>
    <w:p w:rsidR="002E3119" w:rsidRPr="005C525B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4.3. Посещать муниципальные учреждения и получать от них необходимые документы и сведения, необходимые для исполнений функций и полномочий, возложенных на Комитет;</w:t>
      </w:r>
    </w:p>
    <w:p w:rsidR="002E3119" w:rsidRPr="005C525B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4.4. Проводить и принимать участие в совещаниях, семинарах, конференциях и прочих мероприятиях, отнесенных к компетенции Комитета.</w:t>
      </w:r>
    </w:p>
    <w:p w:rsidR="002E3119" w:rsidRPr="005C525B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4.5. Сотрудники Комитета пользуются всеми правами, представленными им трудовым законодательством Российской Федерации, законодательством о муниципальной службе;</w:t>
      </w:r>
    </w:p>
    <w:p w:rsidR="002E3119" w:rsidRPr="005C525B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4.6. Комитет имеет иные права, предусмотренные действующим законодательством Российской Федерации и нормативными правовыми актами муниципального округа.</w:t>
      </w:r>
    </w:p>
    <w:p w:rsidR="002E3119" w:rsidRPr="005C525B" w:rsidRDefault="002E3119" w:rsidP="002E3119">
      <w:pPr>
        <w:pStyle w:val="a9"/>
        <w:jc w:val="both"/>
        <w:rPr>
          <w:color w:val="auto"/>
          <w:sz w:val="28"/>
          <w:szCs w:val="28"/>
        </w:rPr>
      </w:pPr>
    </w:p>
    <w:p w:rsidR="002E3119" w:rsidRPr="005C525B" w:rsidRDefault="002E3119" w:rsidP="002E3119">
      <w:pPr>
        <w:jc w:val="center"/>
        <w:rPr>
          <w:b/>
          <w:sz w:val="28"/>
          <w:szCs w:val="28"/>
        </w:rPr>
      </w:pPr>
      <w:r w:rsidRPr="005C525B">
        <w:rPr>
          <w:b/>
          <w:sz w:val="28"/>
          <w:szCs w:val="28"/>
        </w:rPr>
        <w:t>5. ОРГАНИЗАЦИОННАЯ  ДЕЯТЕЛЬНОСТЬ   КОМИТЕТА</w:t>
      </w:r>
    </w:p>
    <w:p w:rsidR="002E3119" w:rsidRPr="005C525B" w:rsidRDefault="002E3119" w:rsidP="002E3119">
      <w:pPr>
        <w:jc w:val="both"/>
        <w:rPr>
          <w:b/>
          <w:sz w:val="28"/>
          <w:szCs w:val="28"/>
        </w:rPr>
      </w:pPr>
    </w:p>
    <w:p w:rsidR="002E3119" w:rsidRPr="005C525B" w:rsidRDefault="002E3119" w:rsidP="002E3119">
      <w:pPr>
        <w:ind w:firstLine="709"/>
        <w:jc w:val="both"/>
        <w:rPr>
          <w:sz w:val="28"/>
          <w:szCs w:val="28"/>
        </w:rPr>
      </w:pPr>
      <w:r w:rsidRPr="005C525B">
        <w:rPr>
          <w:sz w:val="28"/>
          <w:szCs w:val="28"/>
        </w:rPr>
        <w:t xml:space="preserve">5.1. Положение о Комитете утверждается решением Смоленской окружной Думы. </w:t>
      </w:r>
    </w:p>
    <w:p w:rsidR="002E3119" w:rsidRPr="005C525B" w:rsidRDefault="002E3119" w:rsidP="002E3119">
      <w:pPr>
        <w:ind w:firstLine="709"/>
        <w:jc w:val="both"/>
        <w:rPr>
          <w:sz w:val="28"/>
          <w:szCs w:val="28"/>
        </w:rPr>
      </w:pPr>
      <w:r w:rsidRPr="005C525B">
        <w:rPr>
          <w:sz w:val="28"/>
          <w:szCs w:val="28"/>
        </w:rPr>
        <w:t>5.2. Руководство деятельностью Комитета осуществляет председатель комитета, назначаемый на должность и освобождаемый от должности распоряжением Главы муниципального образования «Смоленский муниципальный округ» Смоленской области.</w:t>
      </w:r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proofErr w:type="gramStart"/>
      <w:r w:rsidRPr="005C525B">
        <w:rPr>
          <w:color w:val="auto"/>
          <w:sz w:val="28"/>
          <w:szCs w:val="28"/>
        </w:rPr>
        <w:t>Председатель Комитета или лицо, временно исполняющее его обязанности, несут персональную ответственность в соответствии с действующим законодательством за неисполнение или ненадлежащее исполнение возложенных на Комитет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службы.</w:t>
      </w:r>
      <w:proofErr w:type="gramEnd"/>
    </w:p>
    <w:p w:rsidR="002E3119" w:rsidRPr="005C525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5C525B">
        <w:rPr>
          <w:color w:val="auto"/>
          <w:sz w:val="28"/>
          <w:szCs w:val="28"/>
        </w:rPr>
        <w:t>5.3. Степень и порядок ответственности председателя и сотрудников Комитета устанавливаются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муниципального округа.</w:t>
      </w:r>
    </w:p>
    <w:p w:rsidR="002E3119" w:rsidRPr="005C525B" w:rsidRDefault="002E3119" w:rsidP="002E3119">
      <w:pPr>
        <w:ind w:firstLine="709"/>
        <w:rPr>
          <w:sz w:val="28"/>
          <w:szCs w:val="28"/>
        </w:rPr>
      </w:pPr>
      <w:r w:rsidRPr="005C525B">
        <w:rPr>
          <w:sz w:val="28"/>
          <w:szCs w:val="28"/>
        </w:rPr>
        <w:t>5.4. Председатель Комитета:</w:t>
      </w:r>
    </w:p>
    <w:p w:rsidR="002E3119" w:rsidRPr="005C525B" w:rsidRDefault="002E3119" w:rsidP="002E3119">
      <w:pPr>
        <w:ind w:firstLine="709"/>
        <w:jc w:val="both"/>
        <w:rPr>
          <w:sz w:val="28"/>
          <w:szCs w:val="28"/>
        </w:rPr>
      </w:pPr>
      <w:r w:rsidRPr="005C525B">
        <w:rPr>
          <w:sz w:val="28"/>
          <w:szCs w:val="28"/>
        </w:rPr>
        <w:t>- осуществляет руководство Комитета на основе единоначалия и несет персональную ответственность за выполнение возложенных на него задач;</w:t>
      </w:r>
    </w:p>
    <w:p w:rsidR="002E3119" w:rsidRPr="005C525B" w:rsidRDefault="002E3119" w:rsidP="002E3119">
      <w:pPr>
        <w:ind w:firstLine="709"/>
        <w:jc w:val="both"/>
        <w:rPr>
          <w:sz w:val="28"/>
          <w:szCs w:val="28"/>
        </w:rPr>
      </w:pPr>
      <w:r w:rsidRPr="005C525B">
        <w:rPr>
          <w:sz w:val="28"/>
          <w:szCs w:val="28"/>
        </w:rPr>
        <w:t>- представляет Главе муниципального образования «Смоленский муниципальный округ» Смоленской области предложения по структуре и штатной численности работников Комитета и изменения к ним, исходя из конкретных задач, стоящих перед Комитетом, а также условий их реализации;</w:t>
      </w:r>
    </w:p>
    <w:p w:rsidR="002E3119" w:rsidRPr="005C525B" w:rsidRDefault="002E3119" w:rsidP="002E3119">
      <w:pPr>
        <w:ind w:firstLine="709"/>
        <w:jc w:val="both"/>
        <w:rPr>
          <w:sz w:val="28"/>
          <w:szCs w:val="28"/>
        </w:rPr>
      </w:pPr>
      <w:r w:rsidRPr="005C525B">
        <w:rPr>
          <w:sz w:val="28"/>
          <w:szCs w:val="28"/>
        </w:rPr>
        <w:t>- руководит деятельностью Комитета;</w:t>
      </w:r>
    </w:p>
    <w:p w:rsidR="002E3119" w:rsidRPr="005C525B" w:rsidRDefault="002E3119" w:rsidP="002E3119">
      <w:pPr>
        <w:ind w:firstLine="709"/>
        <w:jc w:val="both"/>
        <w:rPr>
          <w:sz w:val="28"/>
          <w:szCs w:val="28"/>
        </w:rPr>
      </w:pPr>
      <w:r w:rsidRPr="005C525B">
        <w:rPr>
          <w:sz w:val="28"/>
          <w:szCs w:val="28"/>
        </w:rPr>
        <w:lastRenderedPageBreak/>
        <w:t>- имеет право без доверенности действовать от имени Комитета во всех организациях, учреждениях и органах власти, открывать счета в банках и выдавать доверенности;</w:t>
      </w:r>
    </w:p>
    <w:p w:rsidR="002E3119" w:rsidRPr="005C525B" w:rsidRDefault="002E3119" w:rsidP="002E3119">
      <w:pPr>
        <w:ind w:firstLine="709"/>
        <w:jc w:val="both"/>
        <w:rPr>
          <w:sz w:val="28"/>
          <w:szCs w:val="28"/>
        </w:rPr>
      </w:pPr>
      <w:r w:rsidRPr="005C525B">
        <w:rPr>
          <w:sz w:val="28"/>
          <w:szCs w:val="28"/>
        </w:rPr>
        <w:t>- оспаривает акты сторонних организаций, затрагивающие компетенцию Комитета;</w:t>
      </w:r>
    </w:p>
    <w:p w:rsidR="002E3119" w:rsidRPr="005C525B" w:rsidRDefault="002E3119" w:rsidP="002E3119">
      <w:pPr>
        <w:ind w:firstLine="709"/>
        <w:jc w:val="both"/>
        <w:rPr>
          <w:sz w:val="28"/>
          <w:szCs w:val="28"/>
        </w:rPr>
      </w:pPr>
      <w:r w:rsidRPr="005C525B">
        <w:rPr>
          <w:sz w:val="28"/>
          <w:szCs w:val="28"/>
        </w:rPr>
        <w:t>- ходатайствует о поощрении работников Комитета, и применения к ним мер дисциплинарного воздействия;</w:t>
      </w:r>
    </w:p>
    <w:p w:rsidR="002E3119" w:rsidRPr="005C525B" w:rsidRDefault="002E3119" w:rsidP="002E3119">
      <w:pPr>
        <w:ind w:firstLine="709"/>
        <w:jc w:val="both"/>
        <w:rPr>
          <w:sz w:val="28"/>
          <w:szCs w:val="28"/>
        </w:rPr>
      </w:pPr>
      <w:r w:rsidRPr="005C525B">
        <w:rPr>
          <w:sz w:val="28"/>
          <w:szCs w:val="28"/>
        </w:rPr>
        <w:t>- организует и проводит районные семинары, совещания, круглые столы и иные мероприятия по деятельности Комитета;</w:t>
      </w:r>
    </w:p>
    <w:p w:rsidR="002E3119" w:rsidRPr="005C525B" w:rsidRDefault="002E3119" w:rsidP="002E3119">
      <w:pPr>
        <w:ind w:firstLine="709"/>
        <w:jc w:val="both"/>
        <w:rPr>
          <w:sz w:val="28"/>
          <w:szCs w:val="28"/>
        </w:rPr>
      </w:pPr>
      <w:r w:rsidRPr="005C525B">
        <w:rPr>
          <w:sz w:val="28"/>
          <w:szCs w:val="28"/>
        </w:rPr>
        <w:t>-проводит личный прием граждан;</w:t>
      </w:r>
    </w:p>
    <w:p w:rsidR="002E3119" w:rsidRPr="005C525B" w:rsidRDefault="002E3119" w:rsidP="002E3119">
      <w:pPr>
        <w:ind w:firstLine="709"/>
        <w:jc w:val="both"/>
        <w:rPr>
          <w:sz w:val="28"/>
          <w:szCs w:val="28"/>
        </w:rPr>
      </w:pPr>
      <w:r w:rsidRPr="005C525B">
        <w:rPr>
          <w:sz w:val="28"/>
          <w:szCs w:val="28"/>
        </w:rPr>
        <w:t>- осуществляет иные полномочия.</w:t>
      </w:r>
    </w:p>
    <w:p w:rsidR="002E3119" w:rsidRPr="005C525B" w:rsidRDefault="002E3119" w:rsidP="002E3119">
      <w:pPr>
        <w:ind w:firstLine="709"/>
        <w:jc w:val="both"/>
        <w:rPr>
          <w:sz w:val="28"/>
          <w:szCs w:val="28"/>
        </w:rPr>
      </w:pPr>
      <w:r w:rsidRPr="005C525B">
        <w:rPr>
          <w:sz w:val="28"/>
          <w:szCs w:val="28"/>
        </w:rPr>
        <w:t>5.5. Комитет осуществляет операции, с поступающими ему в соответствии с законодательством Российской Федерации средствами через лицевые счета, открываемые в соответствии с Бюджетным кодексом Российской Федерации.</w:t>
      </w:r>
    </w:p>
    <w:p w:rsidR="002E3119" w:rsidRPr="005C525B" w:rsidRDefault="002E3119" w:rsidP="002E3119">
      <w:pPr>
        <w:jc w:val="center"/>
        <w:rPr>
          <w:b/>
          <w:sz w:val="28"/>
          <w:szCs w:val="28"/>
        </w:rPr>
      </w:pPr>
    </w:p>
    <w:p w:rsidR="002E3119" w:rsidRPr="005C525B" w:rsidRDefault="002E3119" w:rsidP="002E3119">
      <w:pPr>
        <w:jc w:val="center"/>
        <w:rPr>
          <w:b/>
          <w:sz w:val="28"/>
          <w:szCs w:val="28"/>
        </w:rPr>
      </w:pPr>
      <w:r w:rsidRPr="005C525B">
        <w:rPr>
          <w:b/>
          <w:sz w:val="28"/>
          <w:szCs w:val="28"/>
        </w:rPr>
        <w:t>6. ВНЕСЕНИЕ ИЗМЕНЕНИЙ В ПОЛОЖЕНИЕ,</w:t>
      </w:r>
    </w:p>
    <w:p w:rsidR="002E3119" w:rsidRPr="005C525B" w:rsidRDefault="002E3119" w:rsidP="002E3119">
      <w:pPr>
        <w:jc w:val="center"/>
        <w:rPr>
          <w:b/>
          <w:sz w:val="28"/>
          <w:szCs w:val="28"/>
        </w:rPr>
      </w:pPr>
      <w:r w:rsidRPr="005C525B">
        <w:rPr>
          <w:b/>
          <w:sz w:val="28"/>
          <w:szCs w:val="28"/>
        </w:rPr>
        <w:t>РЕОРГАНИЗАЦИЯ И ЛИКВИДАЦИЯ КОМИТЕТА</w:t>
      </w:r>
    </w:p>
    <w:p w:rsidR="002E3119" w:rsidRPr="005C525B" w:rsidRDefault="002E3119" w:rsidP="002E3119">
      <w:pPr>
        <w:jc w:val="center"/>
        <w:rPr>
          <w:sz w:val="28"/>
          <w:szCs w:val="28"/>
        </w:rPr>
      </w:pPr>
    </w:p>
    <w:p w:rsidR="002E3119" w:rsidRPr="005C525B" w:rsidRDefault="002E3119" w:rsidP="002E3119">
      <w:pPr>
        <w:ind w:firstLine="709"/>
        <w:jc w:val="both"/>
        <w:rPr>
          <w:sz w:val="28"/>
          <w:szCs w:val="28"/>
        </w:rPr>
      </w:pPr>
      <w:r w:rsidRPr="005C525B">
        <w:rPr>
          <w:sz w:val="28"/>
          <w:szCs w:val="28"/>
        </w:rPr>
        <w:t>6.1. Изменения в настоящее Положение вносятся решением Смоленской окружной Думы.</w:t>
      </w:r>
    </w:p>
    <w:p w:rsidR="002E3119" w:rsidRPr="005C525B" w:rsidRDefault="002E3119" w:rsidP="002E3119">
      <w:pPr>
        <w:ind w:firstLine="709"/>
        <w:jc w:val="both"/>
        <w:rPr>
          <w:sz w:val="28"/>
          <w:szCs w:val="28"/>
        </w:rPr>
      </w:pPr>
      <w:r w:rsidRPr="005C525B">
        <w:rPr>
          <w:sz w:val="28"/>
          <w:szCs w:val="28"/>
        </w:rPr>
        <w:t xml:space="preserve">6.2. Реорганизация и ликвидация Комитета осуществляется в порядке и по основаниям, установленным действующим законодательством Российской Федерации. </w:t>
      </w:r>
    </w:p>
    <w:p w:rsidR="002E3119" w:rsidRPr="005C525B" w:rsidRDefault="002E3119" w:rsidP="002E3119">
      <w:pPr>
        <w:pStyle w:val="a9"/>
        <w:rPr>
          <w:b/>
          <w:color w:val="auto"/>
          <w:sz w:val="28"/>
          <w:szCs w:val="28"/>
        </w:rPr>
      </w:pPr>
    </w:p>
    <w:p w:rsidR="002E3119" w:rsidRPr="005C525B" w:rsidRDefault="002E3119" w:rsidP="002E3119">
      <w:pPr>
        <w:pStyle w:val="a9"/>
        <w:jc w:val="center"/>
        <w:rPr>
          <w:b/>
          <w:color w:val="auto"/>
          <w:szCs w:val="28"/>
        </w:rPr>
      </w:pPr>
    </w:p>
    <w:p w:rsidR="002E3119" w:rsidRPr="005C525B" w:rsidRDefault="002E3119" w:rsidP="002E3119">
      <w:pPr>
        <w:rPr>
          <w:sz w:val="28"/>
          <w:szCs w:val="28"/>
        </w:rPr>
      </w:pPr>
    </w:p>
    <w:p w:rsidR="0007338F" w:rsidRPr="005C525B" w:rsidRDefault="0007338F"/>
    <w:sectPr w:rsidR="0007338F" w:rsidRPr="005C525B" w:rsidSect="00081696">
      <w:headerReference w:type="even" r:id="rId10"/>
      <w:footerReference w:type="even" r:id="rId11"/>
      <w:footerReference w:type="default" r:id="rId12"/>
      <w:pgSz w:w="11907" w:h="16840" w:code="9"/>
      <w:pgMar w:top="1134" w:right="850" w:bottom="1134" w:left="1701" w:header="567" w:footer="85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139" w:rsidRDefault="00E95139" w:rsidP="00A44F2A">
      <w:r>
        <w:separator/>
      </w:r>
    </w:p>
  </w:endnote>
  <w:endnote w:type="continuationSeparator" w:id="0">
    <w:p w:rsidR="00E95139" w:rsidRDefault="00E95139" w:rsidP="00A44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E4663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31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9B7" w:rsidRDefault="00E9513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E95139">
    <w:pPr>
      <w:pStyle w:val="a6"/>
      <w:framePr w:wrap="around" w:vAnchor="text" w:hAnchor="margin" w:xAlign="right" w:y="1"/>
      <w:rPr>
        <w:rStyle w:val="a5"/>
      </w:rPr>
    </w:pPr>
  </w:p>
  <w:p w:rsidR="002859B7" w:rsidRDefault="00E9513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139" w:rsidRDefault="00E95139" w:rsidP="00A44F2A">
      <w:r>
        <w:separator/>
      </w:r>
    </w:p>
  </w:footnote>
  <w:footnote w:type="continuationSeparator" w:id="0">
    <w:p w:rsidR="00E95139" w:rsidRDefault="00E95139" w:rsidP="00A44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E46638" w:rsidP="002415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31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9B7" w:rsidRDefault="00E951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90368"/>
    <w:multiLevelType w:val="hybridMultilevel"/>
    <w:tmpl w:val="36C48ABC"/>
    <w:lvl w:ilvl="0" w:tplc="D74E587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119"/>
    <w:rsid w:val="0007338F"/>
    <w:rsid w:val="002E3119"/>
    <w:rsid w:val="00397DC3"/>
    <w:rsid w:val="005C525B"/>
    <w:rsid w:val="005D59C5"/>
    <w:rsid w:val="009A1C84"/>
    <w:rsid w:val="009F1125"/>
    <w:rsid w:val="00A44F2A"/>
    <w:rsid w:val="00A859C9"/>
    <w:rsid w:val="00C82063"/>
    <w:rsid w:val="00E46638"/>
    <w:rsid w:val="00E95139"/>
    <w:rsid w:val="00F0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7DC3"/>
    <w:pPr>
      <w:keepNext/>
      <w:jc w:val="center"/>
      <w:textAlignment w:val="auto"/>
      <w:outlineLvl w:val="0"/>
    </w:pPr>
    <w:rPr>
      <w:bCs/>
      <w:sz w:val="28"/>
    </w:rPr>
  </w:style>
  <w:style w:type="paragraph" w:styleId="4">
    <w:name w:val="heading 4"/>
    <w:basedOn w:val="a"/>
    <w:next w:val="a"/>
    <w:link w:val="40"/>
    <w:unhideWhenUsed/>
    <w:qFormat/>
    <w:rsid w:val="00397DC3"/>
    <w:pPr>
      <w:keepNext/>
      <w:ind w:firstLine="709"/>
      <w:jc w:val="both"/>
      <w:textAlignment w:val="auto"/>
      <w:outlineLvl w:val="3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11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3119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a0"/>
    <w:rsid w:val="002E3119"/>
  </w:style>
  <w:style w:type="paragraph" w:styleId="a6">
    <w:name w:val="footer"/>
    <w:basedOn w:val="a"/>
    <w:link w:val="a7"/>
    <w:rsid w:val="002E311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rsid w:val="002E31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E3119"/>
    <w:pPr>
      <w:ind w:left="708"/>
    </w:pPr>
  </w:style>
  <w:style w:type="paragraph" w:customStyle="1" w:styleId="ConsPlusNormal">
    <w:name w:val="ConsPlusNormal"/>
    <w:rsid w:val="002E3119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2E311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2E311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2E3119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7DC3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97DC3"/>
    <w:rPr>
      <w:rFonts w:ascii="Times New Roman" w:eastAsia="Times New Roman" w:hAnsi="Times New Roman" w:cs="Times New Roman"/>
      <w:sz w:val="28"/>
      <w:szCs w:val="20"/>
      <w:lang/>
    </w:rPr>
  </w:style>
  <w:style w:type="paragraph" w:styleId="2">
    <w:name w:val="Body Text Indent 2"/>
    <w:basedOn w:val="a"/>
    <w:link w:val="20"/>
    <w:unhideWhenUsed/>
    <w:rsid w:val="00397DC3"/>
    <w:pPr>
      <w:ind w:firstLine="709"/>
      <w:jc w:val="both"/>
      <w:textAlignment w:val="auto"/>
    </w:pPr>
    <w:rPr>
      <w:bCs/>
      <w:lang/>
    </w:rPr>
  </w:style>
  <w:style w:type="character" w:customStyle="1" w:styleId="20">
    <w:name w:val="Основной текст с отступом 2 Знак"/>
    <w:basedOn w:val="a0"/>
    <w:link w:val="2"/>
    <w:rsid w:val="00397DC3"/>
    <w:rPr>
      <w:rFonts w:ascii="Times New Roman" w:eastAsia="Times New Roman" w:hAnsi="Times New Roman" w:cs="Times New Roman"/>
      <w:bCs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55&amp;dst=1001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3651</Words>
  <Characters>20812</Characters>
  <Application>Microsoft Office Word</Application>
  <DocSecurity>0</DocSecurity>
  <Lines>173</Lines>
  <Paragraphs>48</Paragraphs>
  <ScaleCrop>false</ScaleCrop>
  <Company/>
  <LinksUpToDate>false</LinksUpToDate>
  <CharactersWithSpaces>24415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Golactionova_IV</dc:creator>
  <cp:lastModifiedBy>Пользователь</cp:lastModifiedBy>
  <cp:revision>5</cp:revision>
  <dcterms:created xsi:type="dcterms:W3CDTF">2025-01-14T14:51:00Z</dcterms:created>
  <dcterms:modified xsi:type="dcterms:W3CDTF">2025-01-17T05:35:00Z</dcterms:modified>
</cp:coreProperties>
</file>