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9A3D80" w:rsidTr="009A3D80">
        <w:trPr>
          <w:trHeight w:val="1474"/>
        </w:trPr>
        <w:tc>
          <w:tcPr>
            <w:tcW w:w="9781" w:type="dxa"/>
            <w:hideMark/>
          </w:tcPr>
          <w:p w:rsidR="009A3D80" w:rsidRDefault="009A3D80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3D80" w:rsidTr="009A3D80">
        <w:trPr>
          <w:trHeight w:val="661"/>
        </w:trPr>
        <w:tc>
          <w:tcPr>
            <w:tcW w:w="9781" w:type="dxa"/>
            <w:hideMark/>
          </w:tcPr>
          <w:p w:rsidR="009A3D80" w:rsidRDefault="009A3D80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СМОЛЕНСКАЯ ОКРУЖНАЯ ДУМА</w:t>
            </w:r>
          </w:p>
        </w:tc>
      </w:tr>
      <w:tr w:rsidR="009A3D80" w:rsidTr="009A3D80">
        <w:trPr>
          <w:trHeight w:val="661"/>
        </w:trPr>
        <w:tc>
          <w:tcPr>
            <w:tcW w:w="9781" w:type="dxa"/>
            <w:hideMark/>
          </w:tcPr>
          <w:p w:rsidR="009A3D80" w:rsidRDefault="009A3D80">
            <w:pPr>
              <w:pStyle w:val="1"/>
              <w:tabs>
                <w:tab w:val="left" w:pos="-108"/>
              </w:tabs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9A3D80" w:rsidRDefault="009A3D80" w:rsidP="009A3D80">
      <w:pPr>
        <w:jc w:val="center"/>
        <w:rPr>
          <w:b/>
          <w:bCs/>
          <w:sz w:val="20"/>
        </w:rPr>
      </w:pPr>
    </w:p>
    <w:p w:rsidR="009A3D80" w:rsidRDefault="009A3D80" w:rsidP="009A3D80">
      <w:pPr>
        <w:ind w:right="5103"/>
        <w:rPr>
          <w:sz w:val="28"/>
          <w:szCs w:val="28"/>
        </w:rPr>
      </w:pPr>
      <w:r>
        <w:rPr>
          <w:sz w:val="28"/>
          <w:szCs w:val="28"/>
        </w:rPr>
        <w:t>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       № 116</w:t>
      </w:r>
    </w:p>
    <w:p w:rsidR="009A3D80" w:rsidRDefault="009A3D80" w:rsidP="009A3D80">
      <w:pPr>
        <w:rPr>
          <w:sz w:val="28"/>
          <w:szCs w:val="28"/>
        </w:rPr>
      </w:pPr>
    </w:p>
    <w:p w:rsidR="009A3D80" w:rsidRDefault="009A3D80" w:rsidP="009A3D80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учреждении </w:t>
      </w:r>
      <w:proofErr w:type="spellStart"/>
      <w:r>
        <w:rPr>
          <w:sz w:val="28"/>
          <w:szCs w:val="28"/>
        </w:rPr>
        <w:t>Пригорского</w:t>
      </w:r>
      <w:proofErr w:type="spellEnd"/>
      <w:r>
        <w:rPr>
          <w:sz w:val="28"/>
          <w:szCs w:val="28"/>
        </w:rPr>
        <w:t xml:space="preserve"> территориального комитета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и утверждении Положения о нем</w:t>
      </w:r>
    </w:p>
    <w:p w:rsidR="009A3D80" w:rsidRDefault="009A3D80" w:rsidP="009A3D80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9A3D80" w:rsidRDefault="009A3D80" w:rsidP="009A3D80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41 Федерального закона от 06.10.2003            № 131-ФЗ «Об общих принципах организации местного самоуправления в Российской Федерации», Федеральным законом от 08.08.2001 № 129-ФЗ            «О государственной регистрации юридических лиц и индивидуальных предпринимателей», областным законом от 10.06.2024 № 133-з                        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№ 91  «Об 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9A3D80" w:rsidRDefault="009A3D80" w:rsidP="009A3D80">
      <w:pPr>
        <w:ind w:firstLine="709"/>
        <w:jc w:val="both"/>
        <w:rPr>
          <w:rFonts w:eastAsia="Calibri"/>
          <w:sz w:val="28"/>
          <w:szCs w:val="28"/>
        </w:rPr>
      </w:pPr>
    </w:p>
    <w:p w:rsidR="009A3D80" w:rsidRDefault="009A3D80" w:rsidP="009A3D80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A3D80" w:rsidRDefault="009A3D80" w:rsidP="009A3D80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9A3D80" w:rsidRDefault="009A3D80" w:rsidP="009A3D80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Учредить </w:t>
      </w:r>
      <w:proofErr w:type="spellStart"/>
      <w:r>
        <w:rPr>
          <w:sz w:val="28"/>
          <w:szCs w:val="28"/>
        </w:rPr>
        <w:t>Пригорский</w:t>
      </w:r>
      <w:proofErr w:type="spellEnd"/>
      <w:r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9A3D80" w:rsidRDefault="009A3D80" w:rsidP="009A3D80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Пригорском</w:t>
      </w:r>
      <w:proofErr w:type="spellEnd"/>
      <w:r>
        <w:rPr>
          <w:sz w:val="28"/>
          <w:szCs w:val="28"/>
        </w:rPr>
        <w:t xml:space="preserve"> территориальном комитете управления по развитию территорий </w:t>
      </w:r>
      <w:r>
        <w:rPr>
          <w:sz w:val="28"/>
          <w:szCs w:val="28"/>
        </w:rPr>
        <w:lastRenderedPageBreak/>
        <w:t>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9A3D80" w:rsidRDefault="009A3D80" w:rsidP="009A3D80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9A3D80" w:rsidRDefault="009A3D80" w:rsidP="009A3D80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9A3D80" w:rsidRDefault="009A3D80" w:rsidP="009A3D80">
      <w:pPr>
        <w:pStyle w:val="2"/>
        <w:rPr>
          <w:sz w:val="28"/>
          <w:szCs w:val="28"/>
          <w:lang w:val="ru-RU"/>
        </w:rPr>
      </w:pPr>
    </w:p>
    <w:p w:rsidR="009A3D80" w:rsidRDefault="009A3D80" w:rsidP="009A3D80">
      <w:pPr>
        <w:pStyle w:val="2"/>
        <w:rPr>
          <w:sz w:val="28"/>
          <w:szCs w:val="28"/>
          <w:lang w:val="ru-RU"/>
        </w:rPr>
      </w:pPr>
    </w:p>
    <w:p w:rsidR="009A3D80" w:rsidRDefault="009A3D80" w:rsidP="009A3D80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A3D80" w:rsidRDefault="009A3D80" w:rsidP="009A3D80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Смоленский муниципальный округ</w:t>
      </w:r>
      <w:r>
        <w:rPr>
          <w:color w:val="000000"/>
          <w:sz w:val="28"/>
          <w:szCs w:val="28"/>
        </w:rPr>
        <w:t xml:space="preserve">» </w:t>
      </w:r>
    </w:p>
    <w:p w:rsidR="009A3D80" w:rsidRDefault="009A3D80" w:rsidP="009A3D80">
      <w:pPr>
        <w:pStyle w:val="2"/>
        <w:ind w:firstLine="0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>О.Н. Павлюченкова</w:t>
      </w:r>
    </w:p>
    <w:p w:rsidR="009A3D80" w:rsidRDefault="009A3D80" w:rsidP="009A3D80">
      <w:pPr>
        <w:pStyle w:val="2"/>
        <w:ind w:firstLine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9A3D80" w:rsidTr="009A3D80">
        <w:tc>
          <w:tcPr>
            <w:tcW w:w="5211" w:type="dxa"/>
            <w:hideMark/>
          </w:tcPr>
          <w:p w:rsidR="009A3D80" w:rsidRDefault="009A3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A3D80" w:rsidRDefault="009A3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</w:tcPr>
          <w:p w:rsidR="009A3D80" w:rsidRDefault="009A3D80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</w:p>
          <w:p w:rsidR="009A3D80" w:rsidRDefault="009A3D80">
            <w:pPr>
              <w:pStyle w:val="2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Ю.Г. Давыдовский</w:t>
            </w:r>
          </w:p>
        </w:tc>
      </w:tr>
    </w:tbl>
    <w:p w:rsidR="009A3D80" w:rsidRDefault="009A3D80" w:rsidP="009A3D80">
      <w:pPr>
        <w:pStyle w:val="2"/>
        <w:ind w:firstLine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25"/>
        <w:gridCol w:w="5101"/>
      </w:tblGrid>
      <w:tr w:rsidR="009A3D80" w:rsidTr="009A3D80">
        <w:trPr>
          <w:cantSplit/>
        </w:trPr>
        <w:tc>
          <w:tcPr>
            <w:tcW w:w="4748" w:type="dxa"/>
          </w:tcPr>
          <w:p w:rsidR="009A3D80" w:rsidRDefault="009A3D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A3D80" w:rsidRDefault="009A3D8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3D80" w:rsidRDefault="009A3D80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3D80" w:rsidTr="009A3D80">
        <w:trPr>
          <w:cantSplit/>
        </w:trPr>
        <w:tc>
          <w:tcPr>
            <w:tcW w:w="4748" w:type="dxa"/>
          </w:tcPr>
          <w:p w:rsidR="009A3D80" w:rsidRDefault="009A3D80">
            <w:pPr>
              <w:pStyle w:val="4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9A3D80" w:rsidRDefault="009A3D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9A3D80" w:rsidRDefault="009A3D80">
            <w:pPr>
              <w:pStyle w:val="4"/>
              <w:ind w:right="-70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 xml:space="preserve">                                     </w:t>
            </w:r>
          </w:p>
        </w:tc>
      </w:tr>
    </w:tbl>
    <w:p w:rsidR="009A3D80" w:rsidRDefault="009A3D80" w:rsidP="009A3D80">
      <w:pPr>
        <w:rPr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A3D80" w:rsidRDefault="009A3D80" w:rsidP="00433D6F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433D6F" w:rsidRPr="00217BDE" w:rsidRDefault="00433D6F" w:rsidP="00433D6F">
      <w:pPr>
        <w:pStyle w:val="a9"/>
        <w:ind w:left="4253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lastRenderedPageBreak/>
        <w:t>УТВЕРЖДЕНО</w:t>
      </w:r>
    </w:p>
    <w:p w:rsidR="00433D6F" w:rsidRPr="00217BDE" w:rsidRDefault="00433D6F" w:rsidP="00433D6F">
      <w:pPr>
        <w:pStyle w:val="a9"/>
        <w:ind w:left="4253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решением Смоленской окружной Думы</w:t>
      </w:r>
    </w:p>
    <w:p w:rsidR="00433D6F" w:rsidRPr="00217BDE" w:rsidRDefault="00433D6F" w:rsidP="00433D6F">
      <w:pPr>
        <w:pStyle w:val="a9"/>
        <w:ind w:left="4253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от 26 декабря 2024 года № 116</w:t>
      </w:r>
    </w:p>
    <w:p w:rsidR="00433D6F" w:rsidRPr="00217BDE" w:rsidRDefault="00433D6F" w:rsidP="00433D6F">
      <w:pPr>
        <w:rPr>
          <w:sz w:val="28"/>
          <w:szCs w:val="28"/>
        </w:rPr>
      </w:pPr>
    </w:p>
    <w:p w:rsidR="00433D6F" w:rsidRPr="00217BDE" w:rsidRDefault="00433D6F" w:rsidP="00433D6F">
      <w:pPr>
        <w:rPr>
          <w:sz w:val="28"/>
          <w:szCs w:val="28"/>
        </w:rPr>
      </w:pPr>
    </w:p>
    <w:p w:rsidR="00433D6F" w:rsidRPr="00217BDE" w:rsidRDefault="00433D6F" w:rsidP="00433D6F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217BDE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433D6F" w:rsidRPr="00217BDE" w:rsidRDefault="00433D6F" w:rsidP="00433D6F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217BDE">
        <w:rPr>
          <w:rFonts w:ascii="Times New Roman" w:hAnsi="Times New Roman"/>
          <w:color w:val="auto"/>
          <w:sz w:val="28"/>
          <w:szCs w:val="28"/>
        </w:rPr>
        <w:t>О ПРИГОРСКОМ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433D6F" w:rsidRPr="00217BDE" w:rsidRDefault="00433D6F" w:rsidP="00433D6F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33D6F" w:rsidRPr="00217BDE" w:rsidRDefault="00433D6F" w:rsidP="00433D6F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17BDE"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433D6F" w:rsidRPr="00217BDE" w:rsidRDefault="00433D6F" w:rsidP="00433D6F">
      <w:pPr>
        <w:pStyle w:val="ConsPlusNormal"/>
        <w:ind w:left="106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33D6F" w:rsidRPr="00217BDE" w:rsidRDefault="00433D6F" w:rsidP="00433D6F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17BDE">
        <w:rPr>
          <w:rFonts w:ascii="Times New Roman" w:hAnsi="Times New Roman"/>
          <w:bCs/>
          <w:color w:val="auto"/>
          <w:sz w:val="28"/>
          <w:szCs w:val="28"/>
        </w:rPr>
        <w:t xml:space="preserve">1.1. Настоящее Положение о </w:t>
      </w:r>
      <w:proofErr w:type="spellStart"/>
      <w:r w:rsidRPr="00217BDE">
        <w:rPr>
          <w:rFonts w:ascii="Times New Roman" w:hAnsi="Times New Roman"/>
          <w:bCs/>
          <w:color w:val="auto"/>
          <w:sz w:val="28"/>
          <w:szCs w:val="28"/>
        </w:rPr>
        <w:t>Пригорском</w:t>
      </w:r>
      <w:proofErr w:type="spellEnd"/>
      <w:r w:rsidRPr="00217BDE">
        <w:rPr>
          <w:rFonts w:ascii="Times New Roman" w:hAnsi="Times New Roman"/>
          <w:bCs/>
          <w:color w:val="auto"/>
          <w:sz w:val="28"/>
          <w:szCs w:val="28"/>
        </w:rPr>
        <w:t xml:space="preserve">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433D6F" w:rsidRPr="00217BDE" w:rsidRDefault="00433D6F" w:rsidP="00433D6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17BDE">
        <w:rPr>
          <w:bCs/>
          <w:sz w:val="28"/>
          <w:szCs w:val="28"/>
        </w:rPr>
        <w:t xml:space="preserve">1.2. </w:t>
      </w:r>
      <w:proofErr w:type="spellStart"/>
      <w:proofErr w:type="gramStart"/>
      <w:r w:rsidRPr="00217BDE">
        <w:rPr>
          <w:bCs/>
          <w:sz w:val="28"/>
          <w:szCs w:val="28"/>
        </w:rPr>
        <w:t>Пригорский</w:t>
      </w:r>
      <w:proofErr w:type="spellEnd"/>
      <w:r w:rsidRPr="00217BDE">
        <w:rPr>
          <w:bCs/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округ» Смоленской области (далее также – Администрация муниципального</w:t>
      </w:r>
      <w:proofErr w:type="gramEnd"/>
      <w:r w:rsidRPr="00217BDE">
        <w:rPr>
          <w:bCs/>
          <w:sz w:val="28"/>
          <w:szCs w:val="28"/>
        </w:rPr>
        <w:t xml:space="preserve"> </w:t>
      </w:r>
      <w:proofErr w:type="gramStart"/>
      <w:r w:rsidRPr="00217BDE">
        <w:rPr>
          <w:bCs/>
          <w:sz w:val="28"/>
          <w:szCs w:val="28"/>
        </w:rPr>
        <w:t xml:space="preserve">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- деревня Балластный карьер;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- деревня Боровики;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Борщевщина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Бочаровщина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Бубново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- деревня Вербовка;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ВерхниеДоманичи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- деревня Гущино;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Дрюцк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- деревня Знаменка;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- Казарма 368 км;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- Казарма 369 км;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Ковалевка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Корюзино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Лашутино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Нагать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lastRenderedPageBreak/>
        <w:t xml:space="preserve">- село </w:t>
      </w:r>
      <w:proofErr w:type="spellStart"/>
      <w:r w:rsidRPr="00217BDE">
        <w:rPr>
          <w:color w:val="auto"/>
          <w:sz w:val="28"/>
          <w:szCs w:val="28"/>
        </w:rPr>
        <w:t>Пригорское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Радиострой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Раздорово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- деревня Рай;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Станички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станция </w:t>
      </w:r>
      <w:proofErr w:type="spellStart"/>
      <w:r w:rsidRPr="00217BDE">
        <w:rPr>
          <w:color w:val="auto"/>
          <w:sz w:val="28"/>
          <w:szCs w:val="28"/>
        </w:rPr>
        <w:t>Тычинино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Тычинино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Томашевка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Цыбульники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Уколово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Шабаново</w:t>
      </w:r>
      <w:proofErr w:type="spellEnd"/>
      <w:r w:rsidRPr="00217BDE">
        <w:rPr>
          <w:color w:val="auto"/>
          <w:sz w:val="28"/>
          <w:szCs w:val="28"/>
        </w:rPr>
        <w:t>;</w:t>
      </w:r>
    </w:p>
    <w:p w:rsidR="00433D6F" w:rsidRPr="00217BDE" w:rsidRDefault="00433D6F" w:rsidP="00433D6F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- деревня </w:t>
      </w:r>
      <w:proofErr w:type="spellStart"/>
      <w:r w:rsidRPr="00217BDE">
        <w:rPr>
          <w:color w:val="auto"/>
          <w:sz w:val="28"/>
          <w:szCs w:val="28"/>
        </w:rPr>
        <w:t>Шеченки</w:t>
      </w:r>
      <w:proofErr w:type="spellEnd"/>
      <w:r w:rsidRPr="00217BDE">
        <w:rPr>
          <w:color w:val="auto"/>
          <w:sz w:val="28"/>
          <w:szCs w:val="28"/>
        </w:rPr>
        <w:t>.</w:t>
      </w:r>
    </w:p>
    <w:p w:rsidR="00433D6F" w:rsidRPr="00217BDE" w:rsidRDefault="00433D6F" w:rsidP="00433D6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17BDE">
        <w:rPr>
          <w:sz w:val="28"/>
          <w:szCs w:val="28"/>
        </w:rPr>
        <w:t xml:space="preserve"> (далее также – подведомственная территория)</w:t>
      </w:r>
      <w:r w:rsidRPr="00217BDE">
        <w:rPr>
          <w:bCs/>
          <w:sz w:val="28"/>
          <w:szCs w:val="28"/>
        </w:rPr>
        <w:t>;</w:t>
      </w:r>
    </w:p>
    <w:p w:rsidR="002E3119" w:rsidRPr="00217BDE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7BDE">
        <w:rPr>
          <w:rFonts w:ascii="Times New Roman" w:hAnsi="Times New Roman"/>
          <w:color w:val="auto"/>
          <w:sz w:val="28"/>
          <w:szCs w:val="28"/>
        </w:rPr>
        <w:t>1.3.</w:t>
      </w:r>
      <w:r w:rsidRPr="00217BDE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217BD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217BDE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территориальным органом Администрации муниципального округа.</w:t>
      </w:r>
    </w:p>
    <w:p w:rsidR="002E3119" w:rsidRPr="00217BDE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7BDE">
        <w:rPr>
          <w:rFonts w:ascii="Times New Roman" w:hAnsi="Times New Roman"/>
          <w:color w:val="auto"/>
          <w:sz w:val="28"/>
          <w:szCs w:val="28"/>
        </w:rPr>
        <w:t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E3119" w:rsidRPr="00217BDE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7BDE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217BDE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17BDE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217BDE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217BDE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1.8. Комитет возглавляет председатель, который назначается на должность и освобождается от должности Главой муниципального округа. </w:t>
      </w:r>
      <w:r w:rsidRPr="00217BDE">
        <w:rPr>
          <w:sz w:val="28"/>
          <w:szCs w:val="28"/>
        </w:rPr>
        <w:lastRenderedPageBreak/>
        <w:t>Все сотрудники комитета назначается на должность и освобождается от должности Главой муниципального округа.</w:t>
      </w:r>
    </w:p>
    <w:p w:rsidR="002E3119" w:rsidRPr="00217BDE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217BDE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433D6F" w:rsidRPr="00217BDE" w:rsidRDefault="00433D6F" w:rsidP="00433D6F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1.11. Полное наименование: </w:t>
      </w:r>
      <w:proofErr w:type="spellStart"/>
      <w:r w:rsidRPr="00217BDE">
        <w:rPr>
          <w:sz w:val="28"/>
          <w:szCs w:val="28"/>
        </w:rPr>
        <w:t>Пригорский</w:t>
      </w:r>
      <w:proofErr w:type="spellEnd"/>
      <w:r w:rsidRPr="00217BDE">
        <w:rPr>
          <w:sz w:val="28"/>
          <w:szCs w:val="28"/>
        </w:rPr>
        <w:t xml:space="preserve"> территориальный комитет управления по развитию территорий </w:t>
      </w:r>
      <w:r w:rsidRPr="00217BDE">
        <w:rPr>
          <w:bCs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Pr="00217BDE">
        <w:rPr>
          <w:sz w:val="28"/>
          <w:szCs w:val="28"/>
        </w:rPr>
        <w:t>;</w:t>
      </w:r>
    </w:p>
    <w:p w:rsidR="00433D6F" w:rsidRPr="00217BDE" w:rsidRDefault="00433D6F" w:rsidP="00433D6F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1.12. Краткое: </w:t>
      </w:r>
      <w:proofErr w:type="spellStart"/>
      <w:r w:rsidRPr="00217BDE">
        <w:rPr>
          <w:sz w:val="28"/>
          <w:szCs w:val="28"/>
        </w:rPr>
        <w:t>Пригорский</w:t>
      </w:r>
      <w:proofErr w:type="spellEnd"/>
      <w:r w:rsidRPr="00217BDE">
        <w:rPr>
          <w:sz w:val="28"/>
          <w:szCs w:val="28"/>
        </w:rPr>
        <w:t xml:space="preserve"> территориальный комитет управления по развитию территорий;</w:t>
      </w:r>
    </w:p>
    <w:p w:rsidR="00433D6F" w:rsidRPr="00217BDE" w:rsidRDefault="00433D6F" w:rsidP="00433D6F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1.13. Место нахождения: 214518, Смоленская область, Смоленский район,  с. </w:t>
      </w:r>
      <w:proofErr w:type="spellStart"/>
      <w:r w:rsidRPr="00217BDE">
        <w:rPr>
          <w:sz w:val="28"/>
          <w:szCs w:val="28"/>
        </w:rPr>
        <w:t>Пригорское</w:t>
      </w:r>
      <w:proofErr w:type="spellEnd"/>
      <w:r w:rsidRPr="00217BDE">
        <w:rPr>
          <w:sz w:val="28"/>
          <w:szCs w:val="28"/>
        </w:rPr>
        <w:t>, ул. Октябрьская д.2;</w:t>
      </w:r>
    </w:p>
    <w:p w:rsidR="00433D6F" w:rsidRPr="00217BDE" w:rsidRDefault="00433D6F" w:rsidP="00433D6F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217BDE" w:rsidRDefault="002E3119" w:rsidP="002E311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E3119" w:rsidRPr="00217BDE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17BDE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217BDE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2.1.</w:t>
      </w:r>
      <w:r w:rsidRPr="00217BDE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217BDE">
        <w:rPr>
          <w:color w:val="auto"/>
          <w:sz w:val="28"/>
          <w:szCs w:val="28"/>
        </w:rPr>
        <w:t>контроле за</w:t>
      </w:r>
      <w:proofErr w:type="gramEnd"/>
      <w:r w:rsidRPr="00217BDE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2.2.</w:t>
      </w:r>
      <w:r w:rsidRPr="00217BDE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217BDE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217BDE">
        <w:rPr>
          <w:b/>
          <w:color w:val="auto"/>
          <w:sz w:val="28"/>
          <w:szCs w:val="28"/>
        </w:rPr>
        <w:t xml:space="preserve">3. </w:t>
      </w:r>
      <w:r w:rsidRPr="00217BDE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217BDE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3.1.1. Осуществляет бюджетные полномочия получателя средств бюджета муниципального образования «Смоленский муниципальный округ» </w:t>
      </w:r>
      <w:r w:rsidRPr="00217BDE">
        <w:rPr>
          <w:color w:val="auto"/>
          <w:sz w:val="28"/>
          <w:szCs w:val="28"/>
        </w:rPr>
        <w:lastRenderedPageBreak/>
        <w:t>Смоленской области в соответствии с Бюджетным кодексом Российской Федерации;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>3.1.3. Осуществляет мероприятия по охране окружающей среды в пределах соответствующей территории;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rFonts w:eastAsia="Calibri"/>
          <w:sz w:val="28"/>
          <w:szCs w:val="28"/>
        </w:rPr>
        <w:t>3.1.6.</w:t>
      </w:r>
      <w:r w:rsidRPr="00217BDE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217BDE">
          <w:rPr>
            <w:sz w:val="28"/>
            <w:szCs w:val="28"/>
          </w:rPr>
          <w:t>законом</w:t>
        </w:r>
      </w:hyperlink>
      <w:r w:rsidRPr="00217BDE">
        <w:rPr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217BDE">
        <w:rPr>
          <w:sz w:val="28"/>
          <w:szCs w:val="28"/>
        </w:rPr>
        <w:t>похозяйственных</w:t>
      </w:r>
      <w:proofErr w:type="spellEnd"/>
      <w:r w:rsidRPr="00217BDE">
        <w:rPr>
          <w:sz w:val="28"/>
          <w:szCs w:val="28"/>
        </w:rPr>
        <w:t xml:space="preserve"> книгах. </w:t>
      </w:r>
      <w:r w:rsidRPr="00217BDE">
        <w:rPr>
          <w:rFonts w:eastAsia="Calibri"/>
          <w:sz w:val="28"/>
          <w:szCs w:val="28"/>
        </w:rPr>
        <w:t xml:space="preserve">Осуществляет ведение </w:t>
      </w:r>
      <w:proofErr w:type="spellStart"/>
      <w:r w:rsidRPr="00217BDE">
        <w:rPr>
          <w:rFonts w:eastAsia="Calibri"/>
          <w:sz w:val="28"/>
          <w:szCs w:val="28"/>
        </w:rPr>
        <w:t>похозяйственных</w:t>
      </w:r>
      <w:proofErr w:type="spellEnd"/>
      <w:r w:rsidRPr="00217BDE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217BDE">
        <w:rPr>
          <w:rFonts w:eastAsia="Calibri"/>
          <w:sz w:val="28"/>
          <w:szCs w:val="28"/>
        </w:rPr>
        <w:t>похозяйственных</w:t>
      </w:r>
      <w:proofErr w:type="spellEnd"/>
      <w:r w:rsidRPr="00217BDE">
        <w:rPr>
          <w:rFonts w:eastAsia="Calibri"/>
          <w:sz w:val="28"/>
          <w:szCs w:val="28"/>
        </w:rPr>
        <w:t xml:space="preserve"> книг; 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 xml:space="preserve">3.1.10. Выявляет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Pr="00217BDE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217BDE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lastRenderedPageBreak/>
        <w:t xml:space="preserve">3.1.14. Участвует в организации проведения культурно-массовых и </w:t>
      </w:r>
      <w:proofErr w:type="spellStart"/>
      <w:r w:rsidRPr="00217BDE">
        <w:rPr>
          <w:rFonts w:eastAsia="Calibri"/>
          <w:sz w:val="28"/>
          <w:szCs w:val="28"/>
        </w:rPr>
        <w:t>досуговых</w:t>
      </w:r>
      <w:proofErr w:type="spellEnd"/>
      <w:r w:rsidRPr="00217BDE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217BDE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217BDE">
        <w:rPr>
          <w:rFonts w:eastAsia="Calibri"/>
          <w:sz w:val="28"/>
          <w:szCs w:val="28"/>
        </w:rPr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3.1.17. В рамках благоустройства осуществляет на подведомственной территории: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3.1.17.2. </w:t>
      </w:r>
      <w:proofErr w:type="gramStart"/>
      <w:r w:rsidRPr="00217BDE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lastRenderedPageBreak/>
        <w:t>3.1.21. Осуществляет организацию ритуальных услуг и содержание мест захоронения;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3.1.22. Участвует в организации </w:t>
      </w:r>
      <w:proofErr w:type="spellStart"/>
      <w:r w:rsidRPr="00217BDE">
        <w:rPr>
          <w:color w:val="auto"/>
          <w:sz w:val="28"/>
          <w:szCs w:val="28"/>
        </w:rPr>
        <w:t>электро</w:t>
      </w:r>
      <w:proofErr w:type="spellEnd"/>
      <w:r w:rsidRPr="00217BDE">
        <w:rPr>
          <w:color w:val="auto"/>
          <w:sz w:val="28"/>
          <w:szCs w:val="28"/>
        </w:rPr>
        <w:t>-, тепл</w:t>
      </w:r>
      <w:proofErr w:type="gramStart"/>
      <w:r w:rsidRPr="00217BDE">
        <w:rPr>
          <w:color w:val="auto"/>
          <w:sz w:val="28"/>
          <w:szCs w:val="28"/>
        </w:rPr>
        <w:t>о-</w:t>
      </w:r>
      <w:proofErr w:type="gramEnd"/>
      <w:r w:rsidRPr="00217BDE">
        <w:rPr>
          <w:color w:val="auto"/>
          <w:sz w:val="28"/>
          <w:szCs w:val="28"/>
        </w:rPr>
        <w:t xml:space="preserve">, </w:t>
      </w:r>
      <w:proofErr w:type="spellStart"/>
      <w:r w:rsidRPr="00217BDE">
        <w:rPr>
          <w:color w:val="auto"/>
          <w:sz w:val="28"/>
          <w:szCs w:val="28"/>
        </w:rPr>
        <w:t>газо</w:t>
      </w:r>
      <w:proofErr w:type="spellEnd"/>
      <w:r w:rsidRPr="00217BDE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информационное взаимодействие с отраслевыми отделами и службами Администрации. 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3.1.24. Участвует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lastRenderedPageBreak/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217BDE">
        <w:rPr>
          <w:color w:val="auto"/>
          <w:sz w:val="28"/>
          <w:szCs w:val="28"/>
        </w:rPr>
        <w:t>контроле за</w:t>
      </w:r>
      <w:proofErr w:type="gramEnd"/>
      <w:r w:rsidRPr="00217BDE">
        <w:rPr>
          <w:color w:val="auto"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 w:rsidRPr="00217BDE">
        <w:rPr>
          <w:color w:val="auto"/>
          <w:sz w:val="28"/>
          <w:szCs w:val="28"/>
        </w:rPr>
        <w:t>бюджетирование</w:t>
      </w:r>
      <w:proofErr w:type="spellEnd"/>
      <w:r w:rsidRPr="00217BDE">
        <w:rPr>
          <w:color w:val="auto"/>
          <w:sz w:val="28"/>
          <w:szCs w:val="28"/>
        </w:rPr>
        <w:t>);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217BDE">
        <w:rPr>
          <w:color w:val="auto"/>
          <w:sz w:val="28"/>
          <w:szCs w:val="28"/>
        </w:rPr>
        <w:t>электро</w:t>
      </w:r>
      <w:proofErr w:type="spellEnd"/>
      <w:r w:rsidRPr="00217BDE">
        <w:rPr>
          <w:color w:val="auto"/>
          <w:sz w:val="28"/>
          <w:szCs w:val="28"/>
        </w:rPr>
        <w:t>-, тепл</w:t>
      </w:r>
      <w:proofErr w:type="gramStart"/>
      <w:r w:rsidRPr="00217BDE">
        <w:rPr>
          <w:color w:val="auto"/>
          <w:sz w:val="28"/>
          <w:szCs w:val="28"/>
        </w:rPr>
        <w:t>о-</w:t>
      </w:r>
      <w:proofErr w:type="gramEnd"/>
      <w:r w:rsidRPr="00217BDE">
        <w:rPr>
          <w:color w:val="auto"/>
          <w:sz w:val="28"/>
          <w:szCs w:val="28"/>
        </w:rPr>
        <w:t xml:space="preserve">, </w:t>
      </w:r>
      <w:proofErr w:type="spellStart"/>
      <w:r w:rsidRPr="00217BDE">
        <w:rPr>
          <w:color w:val="auto"/>
          <w:sz w:val="28"/>
          <w:szCs w:val="28"/>
        </w:rPr>
        <w:t>газо</w:t>
      </w:r>
      <w:proofErr w:type="spellEnd"/>
      <w:r w:rsidRPr="00217BDE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 xml:space="preserve">3.1.44. Осуществляет </w:t>
      </w:r>
      <w:hyperlink r:id="rId9" w:history="1">
        <w:r w:rsidRPr="00217BDE">
          <w:rPr>
            <w:sz w:val="28"/>
            <w:szCs w:val="28"/>
          </w:rPr>
          <w:t>деятельность</w:t>
        </w:r>
      </w:hyperlink>
      <w:r w:rsidRPr="00217BDE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 xml:space="preserve">3.1.48. Принимает документы и осуществляет подготовку проектов распорядительных и иных документов на перевод жилого помещения в </w:t>
      </w:r>
      <w:r w:rsidRPr="00217BDE">
        <w:rPr>
          <w:sz w:val="28"/>
          <w:szCs w:val="28"/>
        </w:rPr>
        <w:lastRenderedPageBreak/>
        <w:t>нежилое помещение и нежилого помещения в жилое на подведомственной территории;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>3.1.49. Принимает документы и осуществляет подготовку проектов распорядительных и иных документов по передаче в собственность граждан занимаемых ими жилых помещений жилищного фонда на подведомственной территории;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>3.1.51</w:t>
      </w:r>
      <w:proofErr w:type="gramStart"/>
      <w:r w:rsidRPr="00217BDE">
        <w:rPr>
          <w:sz w:val="28"/>
          <w:szCs w:val="28"/>
        </w:rPr>
        <w:t xml:space="preserve"> П</w:t>
      </w:r>
      <w:proofErr w:type="gramEnd"/>
      <w:r w:rsidRPr="00217BDE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>3.1.52. Принимает документы и осуществляет подготовку проектов распорядительных и иных документов на 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217BDE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217BDE">
        <w:rPr>
          <w:sz w:val="28"/>
          <w:szCs w:val="28"/>
        </w:rPr>
        <w:t>малоимущими</w:t>
      </w:r>
      <w:proofErr w:type="gramEnd"/>
      <w:r w:rsidRPr="00217BDE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217BDE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217BDE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217BDE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217BDE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217BDE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217BDE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217BDE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217BDE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217BDE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</w:t>
      </w:r>
      <w:r w:rsidRPr="00217BDE">
        <w:rPr>
          <w:color w:val="auto"/>
          <w:sz w:val="28"/>
          <w:szCs w:val="28"/>
        </w:rPr>
        <w:lastRenderedPageBreak/>
        <w:t>информацию, необходимые для решения вопросов, отнесенных к компетенции Комитета;</w:t>
      </w:r>
    </w:p>
    <w:p w:rsidR="002E3119" w:rsidRPr="00217BDE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217BDE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217BDE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217BDE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217BDE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217BDE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217BDE" w:rsidRDefault="002E3119" w:rsidP="002E3119">
      <w:pPr>
        <w:jc w:val="center"/>
        <w:rPr>
          <w:b/>
          <w:sz w:val="28"/>
          <w:szCs w:val="28"/>
        </w:rPr>
      </w:pPr>
      <w:r w:rsidRPr="00217BDE">
        <w:rPr>
          <w:b/>
          <w:sz w:val="28"/>
          <w:szCs w:val="28"/>
        </w:rPr>
        <w:t>5. ОРГАНИЗАЦИОННАЯ  ДЕЯТЕЛЬНОСТЬ   КОМИТЕТА</w:t>
      </w:r>
    </w:p>
    <w:p w:rsidR="002E3119" w:rsidRPr="00217BDE" w:rsidRDefault="002E3119" w:rsidP="002E3119">
      <w:pPr>
        <w:jc w:val="both"/>
        <w:rPr>
          <w:b/>
          <w:sz w:val="28"/>
          <w:szCs w:val="28"/>
        </w:rPr>
      </w:pP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217BDE">
        <w:rPr>
          <w:color w:val="auto"/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217BDE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217BDE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217BDE" w:rsidRDefault="002E3119" w:rsidP="002E3119">
      <w:pPr>
        <w:ind w:firstLine="709"/>
        <w:rPr>
          <w:sz w:val="28"/>
          <w:szCs w:val="28"/>
        </w:rPr>
      </w:pPr>
      <w:r w:rsidRPr="00217BDE">
        <w:rPr>
          <w:sz w:val="28"/>
          <w:szCs w:val="28"/>
        </w:rPr>
        <w:t>5.4. Председатель Комитета: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</w:t>
      </w:r>
      <w:r w:rsidRPr="00217BDE">
        <w:rPr>
          <w:sz w:val="28"/>
          <w:szCs w:val="28"/>
        </w:rPr>
        <w:lastRenderedPageBreak/>
        <w:t>конкретных задач, стоящих перед Комитетом, а также условий их реализации;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- руководит деятельностью Комитета;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- ходатайствует о поощрении работников Комитета, и применения к ним мер дисциплинарного воздействия;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-проводит личный прием граждан;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- осуществляет иные полномочия.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217BDE" w:rsidRDefault="002E3119" w:rsidP="002E3119">
      <w:pPr>
        <w:jc w:val="center"/>
        <w:rPr>
          <w:b/>
          <w:sz w:val="28"/>
          <w:szCs w:val="28"/>
        </w:rPr>
      </w:pPr>
    </w:p>
    <w:p w:rsidR="002E3119" w:rsidRPr="00217BDE" w:rsidRDefault="002E3119" w:rsidP="002E3119">
      <w:pPr>
        <w:jc w:val="center"/>
        <w:rPr>
          <w:b/>
          <w:sz w:val="28"/>
          <w:szCs w:val="28"/>
        </w:rPr>
      </w:pPr>
      <w:r w:rsidRPr="00217BDE">
        <w:rPr>
          <w:b/>
          <w:sz w:val="28"/>
          <w:szCs w:val="28"/>
        </w:rPr>
        <w:t>6. ВНЕСЕНИЕ ИЗМЕНЕНИЙ В ПОЛОЖЕНИЕ,</w:t>
      </w:r>
    </w:p>
    <w:p w:rsidR="002E3119" w:rsidRPr="00217BDE" w:rsidRDefault="002E3119" w:rsidP="002E3119">
      <w:pPr>
        <w:jc w:val="center"/>
        <w:rPr>
          <w:b/>
          <w:sz w:val="28"/>
          <w:szCs w:val="28"/>
        </w:rPr>
      </w:pPr>
      <w:r w:rsidRPr="00217BDE">
        <w:rPr>
          <w:b/>
          <w:sz w:val="28"/>
          <w:szCs w:val="28"/>
        </w:rPr>
        <w:t>РЕОРГАНИЗАЦИЯ И ЛИКВИДАЦИЯ КОМИТЕТА</w:t>
      </w:r>
    </w:p>
    <w:p w:rsidR="002E3119" w:rsidRPr="00217BDE" w:rsidRDefault="002E3119" w:rsidP="002E3119">
      <w:pPr>
        <w:jc w:val="center"/>
        <w:rPr>
          <w:sz w:val="28"/>
          <w:szCs w:val="28"/>
        </w:rPr>
      </w:pP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2E3119" w:rsidRPr="00217BDE" w:rsidRDefault="002E3119" w:rsidP="002E3119">
      <w:pPr>
        <w:ind w:firstLine="709"/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217BDE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217BDE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217BDE" w:rsidRDefault="002E3119" w:rsidP="002E3119">
      <w:pPr>
        <w:rPr>
          <w:sz w:val="28"/>
          <w:szCs w:val="28"/>
        </w:rPr>
      </w:pPr>
    </w:p>
    <w:p w:rsidR="0007338F" w:rsidRPr="00217BDE" w:rsidRDefault="0007338F"/>
    <w:sectPr w:rsidR="0007338F" w:rsidRPr="00217BDE" w:rsidSect="000816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C6" w:rsidRDefault="006927C6" w:rsidP="00B77D2B">
      <w:r>
        <w:separator/>
      </w:r>
    </w:p>
  </w:endnote>
  <w:endnote w:type="continuationSeparator" w:id="0">
    <w:p w:rsidR="006927C6" w:rsidRDefault="006927C6" w:rsidP="00B7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6B029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6927C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6927C6">
    <w:pPr>
      <w:pStyle w:val="a6"/>
      <w:framePr w:wrap="around" w:vAnchor="text" w:hAnchor="margin" w:xAlign="right" w:y="1"/>
      <w:rPr>
        <w:rStyle w:val="a5"/>
      </w:rPr>
    </w:pPr>
  </w:p>
  <w:p w:rsidR="002859B7" w:rsidRDefault="006927C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Default="006927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C6" w:rsidRDefault="006927C6" w:rsidP="00B77D2B">
      <w:r>
        <w:separator/>
      </w:r>
    </w:p>
  </w:footnote>
  <w:footnote w:type="continuationSeparator" w:id="0">
    <w:p w:rsidR="006927C6" w:rsidRDefault="006927C6" w:rsidP="00B77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6B0295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6927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5E" w:rsidRDefault="006927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Pr="00491517" w:rsidRDefault="006927C6">
    <w:pPr>
      <w:pStyle w:val="a3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7338F"/>
    <w:rsid w:val="00217BDE"/>
    <w:rsid w:val="002E3119"/>
    <w:rsid w:val="00360238"/>
    <w:rsid w:val="00433D6F"/>
    <w:rsid w:val="005D59C5"/>
    <w:rsid w:val="006927C6"/>
    <w:rsid w:val="006B0295"/>
    <w:rsid w:val="009A3D80"/>
    <w:rsid w:val="00B77D2B"/>
    <w:rsid w:val="00DE521F"/>
    <w:rsid w:val="00E47116"/>
    <w:rsid w:val="00F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D80"/>
    <w:pPr>
      <w:keepNext/>
      <w:jc w:val="center"/>
      <w:textAlignment w:val="auto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9A3D80"/>
    <w:pPr>
      <w:keepNext/>
      <w:ind w:firstLine="709"/>
      <w:jc w:val="both"/>
      <w:textAlignment w:val="auto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3D8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3D80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nhideWhenUsed/>
    <w:rsid w:val="009A3D80"/>
    <w:pPr>
      <w:ind w:firstLine="709"/>
      <w:jc w:val="both"/>
      <w:textAlignment w:val="auto"/>
    </w:pPr>
    <w:rPr>
      <w:bCs/>
      <w:lang/>
    </w:rPr>
  </w:style>
  <w:style w:type="character" w:customStyle="1" w:styleId="20">
    <w:name w:val="Основной текст с отступом 2 Знак"/>
    <w:basedOn w:val="a0"/>
    <w:link w:val="2"/>
    <w:rsid w:val="009A3D80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3661</Words>
  <Characters>20873</Characters>
  <Application>Microsoft Office Word</Application>
  <DocSecurity>0</DocSecurity>
  <Lines>173</Lines>
  <Paragraphs>48</Paragraphs>
  <ScaleCrop>false</ScaleCrop>
  <Company/>
  <LinksUpToDate>false</LinksUpToDate>
  <CharactersWithSpaces>24486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5</cp:revision>
  <dcterms:created xsi:type="dcterms:W3CDTF">2025-01-14T14:43:00Z</dcterms:created>
  <dcterms:modified xsi:type="dcterms:W3CDTF">2025-01-17T06:52:00Z</dcterms:modified>
</cp:coreProperties>
</file>