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0D8" w:rsidRPr="007040D8" w:rsidRDefault="007040D8" w:rsidP="007040D8">
      <w:pPr>
        <w:spacing w:after="0" w:line="240" w:lineRule="auto"/>
        <w:ind w:left="4860"/>
        <w:rPr>
          <w:rFonts w:ascii="Times New Roman" w:hAnsi="Times New Roman" w:cs="Times New Roman"/>
          <w:sz w:val="28"/>
          <w:szCs w:val="28"/>
        </w:rPr>
      </w:pPr>
      <w:r w:rsidRPr="007040D8">
        <w:rPr>
          <w:rFonts w:ascii="Times New Roman" w:hAnsi="Times New Roman" w:cs="Times New Roman"/>
          <w:sz w:val="28"/>
          <w:szCs w:val="28"/>
        </w:rPr>
        <w:t>УТВЕРЖДЕН</w:t>
      </w:r>
    </w:p>
    <w:p w:rsidR="007040D8" w:rsidRPr="007040D8" w:rsidRDefault="007040D8" w:rsidP="007040D8">
      <w:pPr>
        <w:spacing w:after="0" w:line="240" w:lineRule="auto"/>
        <w:ind w:left="4860"/>
        <w:rPr>
          <w:rFonts w:ascii="Times New Roman" w:hAnsi="Times New Roman" w:cs="Times New Roman"/>
          <w:sz w:val="28"/>
          <w:szCs w:val="28"/>
        </w:rPr>
      </w:pPr>
      <w:r>
        <w:rPr>
          <w:rFonts w:ascii="Times New Roman" w:hAnsi="Times New Roman" w:cs="Times New Roman"/>
          <w:sz w:val="28"/>
          <w:szCs w:val="28"/>
        </w:rPr>
        <w:t>р</w:t>
      </w:r>
      <w:r w:rsidRPr="007040D8">
        <w:rPr>
          <w:rFonts w:ascii="Times New Roman" w:hAnsi="Times New Roman" w:cs="Times New Roman"/>
          <w:sz w:val="28"/>
          <w:szCs w:val="28"/>
        </w:rPr>
        <w:t xml:space="preserve">ешением Смоленской окружной Думы </w:t>
      </w:r>
    </w:p>
    <w:p w:rsidR="007040D8" w:rsidRPr="007040D8" w:rsidRDefault="007040D8" w:rsidP="007040D8">
      <w:pPr>
        <w:spacing w:after="0" w:line="240" w:lineRule="auto"/>
        <w:ind w:left="4860"/>
        <w:rPr>
          <w:rFonts w:ascii="Times New Roman" w:hAnsi="Times New Roman" w:cs="Times New Roman"/>
          <w:sz w:val="28"/>
          <w:szCs w:val="28"/>
        </w:rPr>
      </w:pPr>
      <w:r>
        <w:rPr>
          <w:rFonts w:ascii="Times New Roman" w:hAnsi="Times New Roman" w:cs="Times New Roman"/>
          <w:sz w:val="28"/>
          <w:szCs w:val="28"/>
        </w:rPr>
        <w:t>о</w:t>
      </w:r>
      <w:r w:rsidRPr="007040D8">
        <w:rPr>
          <w:rFonts w:ascii="Times New Roman" w:hAnsi="Times New Roman" w:cs="Times New Roman"/>
          <w:sz w:val="28"/>
          <w:szCs w:val="28"/>
        </w:rPr>
        <w:t xml:space="preserve">т </w:t>
      </w:r>
      <w:r w:rsidR="00E244FA">
        <w:rPr>
          <w:rFonts w:ascii="Times New Roman" w:hAnsi="Times New Roman" w:cs="Times New Roman"/>
          <w:sz w:val="28"/>
          <w:szCs w:val="28"/>
        </w:rPr>
        <w:t>28 мая</w:t>
      </w:r>
      <w:r w:rsidRPr="007040D8">
        <w:rPr>
          <w:rFonts w:ascii="Times New Roman" w:hAnsi="Times New Roman" w:cs="Times New Roman"/>
          <w:sz w:val="28"/>
          <w:szCs w:val="28"/>
        </w:rPr>
        <w:t xml:space="preserve"> 2026</w:t>
      </w:r>
      <w:r w:rsidR="00E244FA">
        <w:rPr>
          <w:rFonts w:ascii="Times New Roman" w:hAnsi="Times New Roman" w:cs="Times New Roman"/>
          <w:sz w:val="28"/>
          <w:szCs w:val="28"/>
        </w:rPr>
        <w:t xml:space="preserve"> </w:t>
      </w:r>
      <w:r>
        <w:rPr>
          <w:rFonts w:ascii="Times New Roman" w:hAnsi="Times New Roman" w:cs="Times New Roman"/>
          <w:sz w:val="28"/>
          <w:szCs w:val="28"/>
        </w:rPr>
        <w:t>г</w:t>
      </w:r>
      <w:r w:rsidR="00E244FA">
        <w:rPr>
          <w:rFonts w:ascii="Times New Roman" w:hAnsi="Times New Roman" w:cs="Times New Roman"/>
          <w:sz w:val="28"/>
          <w:szCs w:val="28"/>
        </w:rPr>
        <w:t>ода</w:t>
      </w:r>
      <w:r w:rsidRPr="007040D8">
        <w:rPr>
          <w:rFonts w:ascii="Times New Roman" w:hAnsi="Times New Roman" w:cs="Times New Roman"/>
          <w:sz w:val="28"/>
          <w:szCs w:val="28"/>
        </w:rPr>
        <w:t xml:space="preserve"> № </w:t>
      </w:r>
      <w:r w:rsidR="00E244FA">
        <w:rPr>
          <w:rFonts w:ascii="Times New Roman" w:hAnsi="Times New Roman" w:cs="Times New Roman"/>
          <w:sz w:val="28"/>
          <w:szCs w:val="28"/>
        </w:rPr>
        <w:t>44</w:t>
      </w:r>
    </w:p>
    <w:p w:rsidR="007040D8" w:rsidRDefault="007040D8" w:rsidP="007040D8">
      <w:pPr>
        <w:spacing w:after="0" w:line="240" w:lineRule="auto"/>
        <w:ind w:left="4860"/>
        <w:jc w:val="center"/>
        <w:rPr>
          <w:rFonts w:ascii="Times New Roman" w:hAnsi="Times New Roman" w:cs="Times New Roman"/>
          <w:b/>
          <w:sz w:val="28"/>
          <w:szCs w:val="28"/>
        </w:rPr>
      </w:pPr>
    </w:p>
    <w:p w:rsidR="00596975" w:rsidRDefault="009F5180" w:rsidP="009F5180">
      <w:pPr>
        <w:spacing w:after="0" w:line="240" w:lineRule="auto"/>
        <w:jc w:val="center"/>
        <w:rPr>
          <w:rFonts w:ascii="Times New Roman" w:hAnsi="Times New Roman" w:cs="Times New Roman"/>
          <w:b/>
          <w:sz w:val="28"/>
          <w:szCs w:val="28"/>
        </w:rPr>
      </w:pPr>
      <w:r w:rsidRPr="002E65C9">
        <w:rPr>
          <w:rFonts w:ascii="Times New Roman" w:hAnsi="Times New Roman" w:cs="Times New Roman"/>
          <w:b/>
          <w:sz w:val="28"/>
          <w:szCs w:val="28"/>
        </w:rPr>
        <w:t xml:space="preserve">Отчет Главы муниципального образования </w:t>
      </w:r>
    </w:p>
    <w:p w:rsidR="00596975" w:rsidRDefault="009F5180" w:rsidP="009F5180">
      <w:pPr>
        <w:spacing w:after="0" w:line="240" w:lineRule="auto"/>
        <w:jc w:val="center"/>
        <w:rPr>
          <w:rFonts w:ascii="Times New Roman" w:hAnsi="Times New Roman" w:cs="Times New Roman"/>
          <w:b/>
          <w:sz w:val="28"/>
          <w:szCs w:val="28"/>
        </w:rPr>
      </w:pPr>
      <w:r w:rsidRPr="002E65C9">
        <w:rPr>
          <w:rFonts w:ascii="Times New Roman" w:hAnsi="Times New Roman" w:cs="Times New Roman"/>
          <w:b/>
          <w:sz w:val="28"/>
          <w:szCs w:val="28"/>
        </w:rPr>
        <w:t xml:space="preserve">«Смоленский </w:t>
      </w:r>
      <w:r w:rsidR="00596975">
        <w:rPr>
          <w:rFonts w:ascii="Times New Roman" w:hAnsi="Times New Roman" w:cs="Times New Roman"/>
          <w:b/>
          <w:sz w:val="28"/>
          <w:szCs w:val="28"/>
        </w:rPr>
        <w:t>муниципальный округ</w:t>
      </w:r>
      <w:r w:rsidRPr="002E65C9">
        <w:rPr>
          <w:rFonts w:ascii="Times New Roman" w:hAnsi="Times New Roman" w:cs="Times New Roman"/>
          <w:b/>
          <w:sz w:val="28"/>
          <w:szCs w:val="28"/>
        </w:rPr>
        <w:t>»</w:t>
      </w:r>
      <w:r w:rsidR="007F6F96">
        <w:rPr>
          <w:rFonts w:ascii="Times New Roman" w:hAnsi="Times New Roman" w:cs="Times New Roman"/>
          <w:b/>
          <w:sz w:val="28"/>
          <w:szCs w:val="28"/>
        </w:rPr>
        <w:t xml:space="preserve"> </w:t>
      </w:r>
      <w:r>
        <w:rPr>
          <w:rFonts w:ascii="Times New Roman" w:hAnsi="Times New Roman" w:cs="Times New Roman"/>
          <w:b/>
          <w:sz w:val="28"/>
          <w:szCs w:val="28"/>
        </w:rPr>
        <w:t xml:space="preserve">Смоленской области о результатах своей деятельности, деятельности Администрации муниципального образования «Смоленский </w:t>
      </w:r>
      <w:r w:rsidR="00596975">
        <w:rPr>
          <w:rFonts w:ascii="Times New Roman" w:hAnsi="Times New Roman" w:cs="Times New Roman"/>
          <w:b/>
          <w:sz w:val="28"/>
          <w:szCs w:val="28"/>
        </w:rPr>
        <w:t>муниципальный округ</w:t>
      </w:r>
      <w:r>
        <w:rPr>
          <w:rFonts w:ascii="Times New Roman" w:hAnsi="Times New Roman" w:cs="Times New Roman"/>
          <w:b/>
          <w:sz w:val="28"/>
          <w:szCs w:val="28"/>
        </w:rPr>
        <w:t xml:space="preserve">» Смоленской области </w:t>
      </w:r>
    </w:p>
    <w:p w:rsidR="009F5180" w:rsidRDefault="009F5180" w:rsidP="009F51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 202</w:t>
      </w:r>
      <w:r w:rsidR="00596975">
        <w:rPr>
          <w:rFonts w:ascii="Times New Roman" w:hAnsi="Times New Roman" w:cs="Times New Roman"/>
          <w:b/>
          <w:sz w:val="28"/>
          <w:szCs w:val="28"/>
        </w:rPr>
        <w:t>5</w:t>
      </w:r>
      <w:r>
        <w:rPr>
          <w:rFonts w:ascii="Times New Roman" w:hAnsi="Times New Roman" w:cs="Times New Roman"/>
          <w:b/>
          <w:sz w:val="28"/>
          <w:szCs w:val="28"/>
        </w:rPr>
        <w:t xml:space="preserve"> год</w:t>
      </w:r>
    </w:p>
    <w:p w:rsidR="006A1FD6" w:rsidRDefault="006A1FD6" w:rsidP="006A1FD6">
      <w:pPr>
        <w:spacing w:after="0" w:line="240" w:lineRule="auto"/>
        <w:jc w:val="both"/>
        <w:rPr>
          <w:rFonts w:ascii="Times New Roman" w:eastAsia="Times New Roman" w:hAnsi="Times New Roman" w:cs="Times New Roman"/>
          <w:sz w:val="28"/>
          <w:szCs w:val="28"/>
          <w:lang w:eastAsia="ru-RU"/>
        </w:rPr>
      </w:pPr>
    </w:p>
    <w:p w:rsidR="009F5180" w:rsidRDefault="009F5180" w:rsidP="009F5180">
      <w:pPr>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Отчет Главы муниципального образования «Смоленский </w:t>
      </w:r>
      <w:r w:rsidR="00596975">
        <w:rPr>
          <w:rFonts w:ascii="Times New Roman" w:eastAsia="Times New Roman" w:hAnsi="Times New Roman" w:cs="Times New Roman"/>
          <w:sz w:val="28"/>
          <w:szCs w:val="28"/>
          <w:lang w:eastAsia="ru-RU"/>
        </w:rPr>
        <w:t>муниципальный округ</w:t>
      </w:r>
      <w:r>
        <w:rPr>
          <w:rFonts w:ascii="Times New Roman" w:eastAsia="Times New Roman" w:hAnsi="Times New Roman" w:cs="Times New Roman"/>
          <w:sz w:val="28"/>
          <w:szCs w:val="28"/>
          <w:lang w:eastAsia="ru-RU"/>
        </w:rPr>
        <w:t xml:space="preserve">» Смоленской области разработан в соответствии с </w:t>
      </w:r>
      <w:r w:rsidRPr="000F4BF9">
        <w:rPr>
          <w:rFonts w:ascii="Times New Roman" w:eastAsia="Times New Roman" w:hAnsi="Times New Roman" w:cs="Times New Roman"/>
          <w:sz w:val="28"/>
          <w:szCs w:val="28"/>
          <w:lang w:eastAsia="ru-RU"/>
        </w:rPr>
        <w:t xml:space="preserve">Федеральным законом </w:t>
      </w:r>
      <w:r w:rsidR="006C7D7C" w:rsidRPr="006C7D7C">
        <w:rPr>
          <w:rFonts w:ascii="Times New Roman" w:eastAsia="Times New Roman" w:hAnsi="Times New Roman" w:cs="Times New Roman"/>
          <w:sz w:val="28"/>
          <w:szCs w:val="28"/>
          <w:lang w:eastAsia="ru-RU"/>
        </w:rPr>
        <w:t xml:space="preserve">от </w:t>
      </w:r>
      <w:r w:rsidR="006C7D7C" w:rsidRPr="006C7D7C">
        <w:rPr>
          <w:rFonts w:ascii="Times New Roman" w:hAnsi="Times New Roman" w:cs="Times New Roman"/>
          <w:sz w:val="28"/>
          <w:szCs w:val="28"/>
        </w:rPr>
        <w:t>20.03.2025 № 33-ФЗ «Об общих принципах организации местного самоуправления в единой системе публичной власти»</w:t>
      </w:r>
      <w:r w:rsidRPr="006C7D7C">
        <w:rPr>
          <w:rFonts w:ascii="Times New Roman" w:eastAsia="Times New Roman" w:hAnsi="Times New Roman" w:cs="Times New Roman"/>
          <w:sz w:val="28"/>
          <w:szCs w:val="28"/>
          <w:lang w:eastAsia="ru-RU"/>
        </w:rPr>
        <w:t>, Уставом муниципального образования «Смоленский</w:t>
      </w:r>
      <w:r w:rsidRPr="000F4BF9">
        <w:rPr>
          <w:rFonts w:ascii="Times New Roman" w:eastAsia="Times New Roman" w:hAnsi="Times New Roman" w:cs="Times New Roman"/>
          <w:sz w:val="28"/>
          <w:szCs w:val="28"/>
          <w:lang w:eastAsia="ru-RU"/>
        </w:rPr>
        <w:t xml:space="preserve"> </w:t>
      </w:r>
      <w:r w:rsidR="007F6F96">
        <w:rPr>
          <w:rFonts w:ascii="Times New Roman" w:eastAsia="Times New Roman" w:hAnsi="Times New Roman" w:cs="Times New Roman"/>
          <w:sz w:val="28"/>
          <w:szCs w:val="28"/>
          <w:lang w:eastAsia="ru-RU"/>
        </w:rPr>
        <w:t>муниципальный округ</w:t>
      </w:r>
      <w:r w:rsidRPr="000F4BF9">
        <w:rPr>
          <w:rFonts w:ascii="Times New Roman" w:eastAsia="Times New Roman" w:hAnsi="Times New Roman" w:cs="Times New Roman"/>
          <w:sz w:val="28"/>
          <w:szCs w:val="28"/>
          <w:lang w:eastAsia="ru-RU"/>
        </w:rPr>
        <w:t>» Смоленской области</w:t>
      </w:r>
      <w:r>
        <w:rPr>
          <w:rFonts w:ascii="Times New Roman" w:eastAsia="Times New Roman" w:hAnsi="Times New Roman" w:cs="Times New Roman"/>
          <w:sz w:val="28"/>
          <w:szCs w:val="28"/>
          <w:lang w:eastAsia="ru-RU"/>
        </w:rPr>
        <w:t xml:space="preserve">, утвержденным решением Смоленской </w:t>
      </w:r>
      <w:r w:rsidR="007F6F96">
        <w:rPr>
          <w:rFonts w:ascii="Times New Roman" w:eastAsia="Times New Roman" w:hAnsi="Times New Roman" w:cs="Times New Roman"/>
          <w:sz w:val="28"/>
          <w:szCs w:val="28"/>
          <w:lang w:eastAsia="ru-RU"/>
        </w:rPr>
        <w:t>окружной</w:t>
      </w:r>
      <w:r>
        <w:rPr>
          <w:rFonts w:ascii="Times New Roman" w:eastAsia="Times New Roman" w:hAnsi="Times New Roman" w:cs="Times New Roman"/>
          <w:sz w:val="28"/>
          <w:szCs w:val="28"/>
          <w:lang w:eastAsia="ru-RU"/>
        </w:rPr>
        <w:t xml:space="preserve"> Думы от </w:t>
      </w:r>
      <w:r w:rsidR="007F6F96">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w:t>
      </w:r>
      <w:r w:rsidR="007F6F96">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.20</w:t>
      </w:r>
      <w:r w:rsidR="007F6F96">
        <w:rPr>
          <w:rFonts w:ascii="Times New Roman" w:eastAsia="Times New Roman" w:hAnsi="Times New Roman" w:cs="Times New Roman"/>
          <w:sz w:val="28"/>
          <w:szCs w:val="28"/>
          <w:lang w:eastAsia="ru-RU"/>
        </w:rPr>
        <w:t>24</w:t>
      </w:r>
      <w:r>
        <w:rPr>
          <w:rFonts w:ascii="Times New Roman" w:eastAsia="Times New Roman" w:hAnsi="Times New Roman" w:cs="Times New Roman"/>
          <w:sz w:val="28"/>
          <w:szCs w:val="28"/>
          <w:lang w:eastAsia="ru-RU"/>
        </w:rPr>
        <w:t xml:space="preserve"> № </w:t>
      </w:r>
      <w:r w:rsidR="007F6F96">
        <w:rPr>
          <w:rFonts w:ascii="Times New Roman" w:eastAsia="Times New Roman" w:hAnsi="Times New Roman" w:cs="Times New Roman"/>
          <w:sz w:val="28"/>
          <w:szCs w:val="28"/>
          <w:lang w:eastAsia="ru-RU"/>
        </w:rPr>
        <w:t>84</w:t>
      </w:r>
      <w:r w:rsidRPr="000F4BF9">
        <w:rPr>
          <w:rFonts w:ascii="Times New Roman" w:eastAsia="Times New Roman" w:hAnsi="Times New Roman" w:cs="Times New Roman"/>
          <w:sz w:val="28"/>
          <w:szCs w:val="28"/>
          <w:lang w:eastAsia="ru-RU"/>
        </w:rPr>
        <w:t xml:space="preserve">, Положением о порядке представления и рассмотрения ежегодного отчета Главы муниципального образования «Смоленский </w:t>
      </w:r>
      <w:r w:rsidR="007F6F96">
        <w:rPr>
          <w:rFonts w:ascii="Times New Roman" w:eastAsia="Times New Roman" w:hAnsi="Times New Roman" w:cs="Times New Roman"/>
          <w:sz w:val="28"/>
          <w:szCs w:val="28"/>
          <w:lang w:eastAsia="ru-RU"/>
        </w:rPr>
        <w:t>муниципальный округ</w:t>
      </w:r>
      <w:r w:rsidRPr="000F4BF9">
        <w:rPr>
          <w:rFonts w:ascii="Times New Roman" w:eastAsia="Times New Roman" w:hAnsi="Times New Roman" w:cs="Times New Roman"/>
          <w:sz w:val="28"/>
          <w:szCs w:val="28"/>
          <w:lang w:eastAsia="ru-RU"/>
        </w:rPr>
        <w:t>» Смоленской</w:t>
      </w:r>
      <w:proofErr w:type="gramEnd"/>
      <w:r w:rsidRPr="000F4BF9">
        <w:rPr>
          <w:rFonts w:ascii="Times New Roman" w:eastAsia="Times New Roman" w:hAnsi="Times New Roman" w:cs="Times New Roman"/>
          <w:sz w:val="28"/>
          <w:szCs w:val="28"/>
          <w:lang w:eastAsia="ru-RU"/>
        </w:rPr>
        <w:t xml:space="preserve"> области о результатах своей деятельности, деятельности Администрации муниципального образования «Смоленский </w:t>
      </w:r>
      <w:r w:rsidR="007F6F96">
        <w:rPr>
          <w:rFonts w:ascii="Times New Roman" w:eastAsia="Times New Roman" w:hAnsi="Times New Roman" w:cs="Times New Roman"/>
          <w:sz w:val="28"/>
          <w:szCs w:val="28"/>
          <w:lang w:eastAsia="ru-RU"/>
        </w:rPr>
        <w:t>муниципальный округ</w:t>
      </w:r>
      <w:r w:rsidRPr="000F4BF9">
        <w:rPr>
          <w:rFonts w:ascii="Times New Roman" w:eastAsia="Times New Roman" w:hAnsi="Times New Roman" w:cs="Times New Roman"/>
          <w:sz w:val="28"/>
          <w:szCs w:val="28"/>
          <w:lang w:eastAsia="ru-RU"/>
        </w:rPr>
        <w:t>» Смоленской области, утвержденным</w:t>
      </w:r>
      <w:r>
        <w:rPr>
          <w:rFonts w:ascii="Times New Roman" w:eastAsia="Times New Roman" w:hAnsi="Times New Roman" w:cs="Times New Roman"/>
          <w:sz w:val="28"/>
          <w:szCs w:val="28"/>
          <w:lang w:eastAsia="ru-RU"/>
        </w:rPr>
        <w:t xml:space="preserve"> </w:t>
      </w:r>
      <w:r w:rsidRPr="000F4BF9">
        <w:rPr>
          <w:rFonts w:ascii="Times New Roman" w:eastAsia="Times New Roman" w:hAnsi="Times New Roman" w:cs="Times New Roman"/>
          <w:sz w:val="28"/>
          <w:szCs w:val="28"/>
          <w:lang w:eastAsia="ru-RU"/>
        </w:rPr>
        <w:t xml:space="preserve">решением Смоленской </w:t>
      </w:r>
      <w:r w:rsidR="007F6F96">
        <w:rPr>
          <w:rFonts w:ascii="Times New Roman" w:eastAsia="Times New Roman" w:hAnsi="Times New Roman" w:cs="Times New Roman"/>
          <w:sz w:val="28"/>
          <w:szCs w:val="28"/>
          <w:lang w:eastAsia="ru-RU"/>
        </w:rPr>
        <w:t>окружной</w:t>
      </w:r>
      <w:r>
        <w:rPr>
          <w:rFonts w:ascii="Times New Roman" w:eastAsia="Times New Roman" w:hAnsi="Times New Roman" w:cs="Times New Roman"/>
          <w:sz w:val="28"/>
          <w:szCs w:val="28"/>
          <w:lang w:eastAsia="ru-RU"/>
        </w:rPr>
        <w:t xml:space="preserve"> Думы</w:t>
      </w:r>
      <w:r w:rsidRPr="000F4BF9">
        <w:rPr>
          <w:rFonts w:ascii="Times New Roman" w:eastAsia="Times New Roman" w:hAnsi="Times New Roman" w:cs="Times New Roman"/>
          <w:sz w:val="28"/>
          <w:szCs w:val="28"/>
          <w:lang w:eastAsia="ru-RU"/>
        </w:rPr>
        <w:t xml:space="preserve"> от 2</w:t>
      </w:r>
      <w:r w:rsidR="007F6F96">
        <w:rPr>
          <w:rFonts w:ascii="Times New Roman" w:eastAsia="Times New Roman" w:hAnsi="Times New Roman" w:cs="Times New Roman"/>
          <w:sz w:val="28"/>
          <w:szCs w:val="28"/>
          <w:lang w:eastAsia="ru-RU"/>
        </w:rPr>
        <w:t>4</w:t>
      </w:r>
      <w:r w:rsidRPr="000F4BF9">
        <w:rPr>
          <w:rFonts w:ascii="Times New Roman" w:eastAsia="Times New Roman" w:hAnsi="Times New Roman" w:cs="Times New Roman"/>
          <w:sz w:val="28"/>
          <w:szCs w:val="28"/>
          <w:lang w:eastAsia="ru-RU"/>
        </w:rPr>
        <w:t xml:space="preserve"> </w:t>
      </w:r>
      <w:r w:rsidR="007F6F96">
        <w:rPr>
          <w:rFonts w:ascii="Times New Roman" w:eastAsia="Times New Roman" w:hAnsi="Times New Roman" w:cs="Times New Roman"/>
          <w:sz w:val="28"/>
          <w:szCs w:val="28"/>
          <w:lang w:eastAsia="ru-RU"/>
        </w:rPr>
        <w:t>апреля 2025</w:t>
      </w:r>
      <w:r w:rsidRPr="000F4BF9">
        <w:rPr>
          <w:rFonts w:ascii="Times New Roman" w:eastAsia="Times New Roman" w:hAnsi="Times New Roman" w:cs="Times New Roman"/>
          <w:sz w:val="28"/>
          <w:szCs w:val="28"/>
          <w:lang w:eastAsia="ru-RU"/>
        </w:rPr>
        <w:t xml:space="preserve"> года № 15</w:t>
      </w:r>
      <w:r w:rsidR="007F6F9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p>
    <w:p w:rsidR="009F5180" w:rsidRDefault="009F5180" w:rsidP="009F5180">
      <w:pPr>
        <w:spacing w:after="0" w:line="240" w:lineRule="auto"/>
        <w:ind w:firstLine="567"/>
        <w:jc w:val="both"/>
        <w:rPr>
          <w:rFonts w:ascii="Times New Roman" w:hAnsi="Times New Roman" w:cs="Times New Roman"/>
          <w:b/>
          <w:sz w:val="28"/>
          <w:szCs w:val="28"/>
        </w:rPr>
      </w:pPr>
    </w:p>
    <w:p w:rsidR="009F5180" w:rsidRDefault="009F5180" w:rsidP="00E81F3A">
      <w:pPr>
        <w:pStyle w:val="a3"/>
        <w:numPr>
          <w:ilvl w:val="0"/>
          <w:numId w:val="1"/>
        </w:numPr>
        <w:spacing w:after="0" w:line="240" w:lineRule="auto"/>
        <w:jc w:val="center"/>
        <w:outlineLvl w:val="0"/>
        <w:rPr>
          <w:rFonts w:ascii="Times New Roman" w:hAnsi="Times New Roman" w:cs="Times New Roman"/>
          <w:b/>
          <w:sz w:val="28"/>
          <w:szCs w:val="28"/>
        </w:rPr>
      </w:pPr>
      <w:bookmarkStart w:id="0" w:name="_Toc152231946"/>
      <w:r w:rsidRPr="0051166B">
        <w:rPr>
          <w:rFonts w:ascii="Times New Roman" w:hAnsi="Times New Roman" w:cs="Times New Roman"/>
          <w:b/>
          <w:sz w:val="28"/>
          <w:szCs w:val="28"/>
        </w:rPr>
        <w:t>Оценка социально-экономического положе</w:t>
      </w:r>
      <w:r w:rsidR="001F3EED">
        <w:rPr>
          <w:rFonts w:ascii="Times New Roman" w:hAnsi="Times New Roman" w:cs="Times New Roman"/>
          <w:b/>
          <w:sz w:val="28"/>
          <w:szCs w:val="28"/>
        </w:rPr>
        <w:t>ния в муниципальном образовании</w:t>
      </w:r>
      <w:bookmarkEnd w:id="0"/>
    </w:p>
    <w:p w:rsidR="00E93AF2" w:rsidRPr="0051166B" w:rsidRDefault="00E93AF2" w:rsidP="00E93AF2">
      <w:pPr>
        <w:pStyle w:val="a3"/>
        <w:spacing w:after="0" w:line="240" w:lineRule="auto"/>
        <w:rPr>
          <w:rFonts w:ascii="Times New Roman" w:hAnsi="Times New Roman" w:cs="Times New Roman"/>
          <w:b/>
          <w:sz w:val="28"/>
          <w:szCs w:val="28"/>
        </w:rPr>
      </w:pPr>
    </w:p>
    <w:p w:rsidR="009F5180" w:rsidRDefault="009F5180" w:rsidP="00E81F3A">
      <w:pPr>
        <w:pStyle w:val="a3"/>
        <w:numPr>
          <w:ilvl w:val="1"/>
          <w:numId w:val="1"/>
        </w:numPr>
        <w:spacing w:after="0" w:line="240" w:lineRule="auto"/>
        <w:ind w:left="0" w:firstLine="0"/>
        <w:jc w:val="center"/>
        <w:outlineLvl w:val="1"/>
        <w:rPr>
          <w:rFonts w:ascii="Times New Roman" w:hAnsi="Times New Roman" w:cs="Times New Roman"/>
          <w:b/>
          <w:sz w:val="28"/>
          <w:szCs w:val="28"/>
        </w:rPr>
      </w:pPr>
      <w:bookmarkStart w:id="1" w:name="_Toc152231947"/>
      <w:r>
        <w:rPr>
          <w:rFonts w:ascii="Times New Roman" w:hAnsi="Times New Roman" w:cs="Times New Roman"/>
          <w:b/>
          <w:sz w:val="28"/>
          <w:szCs w:val="28"/>
        </w:rPr>
        <w:t>Социально-демографическая ситуация</w:t>
      </w:r>
      <w:bookmarkEnd w:id="1"/>
    </w:p>
    <w:p w:rsidR="00060B20" w:rsidRDefault="00060B20" w:rsidP="00060B20">
      <w:pPr>
        <w:pStyle w:val="a3"/>
        <w:spacing w:after="0" w:line="240" w:lineRule="auto"/>
        <w:ind w:left="0"/>
        <w:outlineLvl w:val="1"/>
        <w:rPr>
          <w:rFonts w:ascii="Times New Roman" w:hAnsi="Times New Roman" w:cs="Times New Roman"/>
          <w:b/>
          <w:sz w:val="28"/>
          <w:szCs w:val="28"/>
        </w:rPr>
      </w:pPr>
    </w:p>
    <w:p w:rsidR="00497ACA" w:rsidRPr="008A4445" w:rsidRDefault="006A1FD6" w:rsidP="008E754F">
      <w:pPr>
        <w:spacing w:after="0" w:line="240" w:lineRule="auto"/>
        <w:ind w:firstLine="567"/>
        <w:jc w:val="both"/>
        <w:rPr>
          <w:rFonts w:ascii="Times New Roman" w:eastAsia="Times New Roman" w:hAnsi="Times New Roman" w:cs="Times New Roman"/>
          <w:sz w:val="28"/>
          <w:szCs w:val="28"/>
          <w:lang w:eastAsia="ru-RU"/>
        </w:rPr>
      </w:pPr>
      <w:r w:rsidRPr="000049BB">
        <w:rPr>
          <w:rFonts w:ascii="Times New Roman" w:eastAsia="Times New Roman" w:hAnsi="Times New Roman" w:cs="Times New Roman"/>
          <w:color w:val="000000" w:themeColor="text1"/>
          <w:sz w:val="28"/>
          <w:szCs w:val="28"/>
          <w:lang w:eastAsia="ru-RU"/>
        </w:rPr>
        <w:t>Численность населения муниципального образования по состоянию на 1 января 202</w:t>
      </w:r>
      <w:r w:rsidR="007B3F09">
        <w:rPr>
          <w:rFonts w:ascii="Times New Roman" w:eastAsia="Times New Roman" w:hAnsi="Times New Roman" w:cs="Times New Roman"/>
          <w:color w:val="000000" w:themeColor="text1"/>
          <w:sz w:val="28"/>
          <w:szCs w:val="28"/>
          <w:lang w:eastAsia="ru-RU"/>
        </w:rPr>
        <w:t>5</w:t>
      </w:r>
      <w:r w:rsidRPr="000049BB">
        <w:rPr>
          <w:rFonts w:ascii="Times New Roman" w:eastAsia="Times New Roman" w:hAnsi="Times New Roman" w:cs="Times New Roman"/>
          <w:color w:val="000000" w:themeColor="text1"/>
          <w:sz w:val="28"/>
          <w:szCs w:val="28"/>
          <w:lang w:eastAsia="ru-RU"/>
        </w:rPr>
        <w:t xml:space="preserve"> года составила </w:t>
      </w:r>
      <w:r w:rsidR="00224217" w:rsidRPr="00D30355">
        <w:rPr>
          <w:rFonts w:ascii="Times New Roman" w:eastAsia="Times New Roman" w:hAnsi="Times New Roman" w:cs="Times New Roman"/>
          <w:sz w:val="28"/>
          <w:szCs w:val="28"/>
          <w:lang w:eastAsia="ru-RU"/>
        </w:rPr>
        <w:t>61</w:t>
      </w:r>
      <w:r w:rsidR="003E412B" w:rsidRPr="00D30355">
        <w:rPr>
          <w:rFonts w:ascii="Times New Roman" w:eastAsia="Times New Roman" w:hAnsi="Times New Roman" w:cs="Times New Roman"/>
          <w:sz w:val="28"/>
          <w:szCs w:val="28"/>
          <w:lang w:eastAsia="ru-RU"/>
        </w:rPr>
        <w:t> </w:t>
      </w:r>
      <w:r w:rsidR="004D408B" w:rsidRPr="00D30355">
        <w:rPr>
          <w:rFonts w:ascii="Times New Roman" w:eastAsia="Times New Roman" w:hAnsi="Times New Roman" w:cs="Times New Roman"/>
          <w:sz w:val="28"/>
          <w:szCs w:val="28"/>
          <w:lang w:eastAsia="ru-RU"/>
        </w:rPr>
        <w:t>815</w:t>
      </w:r>
      <w:r w:rsidRPr="00D30355">
        <w:rPr>
          <w:rFonts w:ascii="Times New Roman" w:eastAsia="Times New Roman" w:hAnsi="Times New Roman" w:cs="Times New Roman"/>
          <w:sz w:val="28"/>
          <w:szCs w:val="28"/>
          <w:lang w:eastAsia="ru-RU"/>
        </w:rPr>
        <w:t xml:space="preserve"> человек. </w:t>
      </w:r>
      <w:r w:rsidRPr="008A4445">
        <w:rPr>
          <w:rFonts w:ascii="Times New Roman" w:eastAsia="Times New Roman" w:hAnsi="Times New Roman" w:cs="Times New Roman"/>
          <w:sz w:val="28"/>
          <w:szCs w:val="28"/>
          <w:lang w:eastAsia="ru-RU"/>
        </w:rPr>
        <w:t xml:space="preserve">Все население сельское. Численность женщин </w:t>
      </w:r>
      <w:r w:rsidR="004D408B" w:rsidRPr="008A4445">
        <w:rPr>
          <w:rFonts w:ascii="Times New Roman" w:eastAsia="Times New Roman" w:hAnsi="Times New Roman" w:cs="Times New Roman"/>
          <w:sz w:val="28"/>
          <w:szCs w:val="28"/>
          <w:lang w:eastAsia="ru-RU"/>
        </w:rPr>
        <w:t>33 12</w:t>
      </w:r>
      <w:r w:rsidR="00633B16" w:rsidRPr="008A4445">
        <w:rPr>
          <w:rFonts w:ascii="Times New Roman" w:eastAsia="Times New Roman" w:hAnsi="Times New Roman" w:cs="Times New Roman"/>
          <w:sz w:val="28"/>
          <w:szCs w:val="28"/>
          <w:lang w:eastAsia="ru-RU"/>
        </w:rPr>
        <w:t>4</w:t>
      </w:r>
      <w:r w:rsidRPr="008A4445">
        <w:rPr>
          <w:rFonts w:ascii="Times New Roman" w:eastAsia="Times New Roman" w:hAnsi="Times New Roman" w:cs="Times New Roman"/>
          <w:sz w:val="28"/>
          <w:szCs w:val="28"/>
          <w:lang w:eastAsia="ru-RU"/>
        </w:rPr>
        <w:t xml:space="preserve"> человек, мужчин </w:t>
      </w:r>
      <w:r w:rsidR="004D408B" w:rsidRPr="008A4445">
        <w:rPr>
          <w:rFonts w:ascii="Times New Roman" w:eastAsia="Times New Roman" w:hAnsi="Times New Roman" w:cs="Times New Roman"/>
          <w:sz w:val="28"/>
          <w:szCs w:val="28"/>
          <w:lang w:eastAsia="ru-RU"/>
        </w:rPr>
        <w:t>28 69</w:t>
      </w:r>
      <w:r w:rsidR="00633B16" w:rsidRPr="008A4445">
        <w:rPr>
          <w:rFonts w:ascii="Times New Roman" w:eastAsia="Times New Roman" w:hAnsi="Times New Roman" w:cs="Times New Roman"/>
          <w:sz w:val="28"/>
          <w:szCs w:val="28"/>
          <w:lang w:eastAsia="ru-RU"/>
        </w:rPr>
        <w:t>1</w:t>
      </w:r>
      <w:r w:rsidRPr="008A4445">
        <w:rPr>
          <w:rFonts w:ascii="Times New Roman" w:eastAsia="Times New Roman" w:hAnsi="Times New Roman" w:cs="Times New Roman"/>
          <w:sz w:val="28"/>
          <w:szCs w:val="28"/>
          <w:lang w:eastAsia="ru-RU"/>
        </w:rPr>
        <w:t xml:space="preserve"> человек.</w:t>
      </w:r>
    </w:p>
    <w:p w:rsidR="000F678D" w:rsidRDefault="009F5180" w:rsidP="008E754F">
      <w:pPr>
        <w:spacing w:after="0" w:line="240" w:lineRule="auto"/>
        <w:ind w:firstLine="567"/>
        <w:jc w:val="both"/>
        <w:rPr>
          <w:rFonts w:ascii="Times New Roman" w:eastAsia="Times New Roman" w:hAnsi="Times New Roman" w:cs="Times New Roman"/>
          <w:sz w:val="28"/>
          <w:szCs w:val="28"/>
          <w:lang w:eastAsia="ru-RU"/>
        </w:rPr>
      </w:pPr>
      <w:r w:rsidRPr="008A4445">
        <w:rPr>
          <w:rFonts w:ascii="Times New Roman" w:eastAsia="Times New Roman" w:hAnsi="Times New Roman" w:cs="Times New Roman"/>
          <w:sz w:val="28"/>
          <w:szCs w:val="28"/>
          <w:lang w:eastAsia="ru-RU"/>
        </w:rPr>
        <w:t xml:space="preserve">Среднесписочная численность работников крупных и средних предприятий </w:t>
      </w:r>
      <w:proofErr w:type="gramStart"/>
      <w:r w:rsidRPr="008A4445">
        <w:rPr>
          <w:rFonts w:ascii="Times New Roman" w:eastAsia="Times New Roman" w:hAnsi="Times New Roman" w:cs="Times New Roman"/>
          <w:sz w:val="28"/>
          <w:szCs w:val="28"/>
          <w:lang w:eastAsia="ru-RU"/>
        </w:rPr>
        <w:t>на конец</w:t>
      </w:r>
      <w:proofErr w:type="gramEnd"/>
      <w:r w:rsidRPr="008A4445">
        <w:rPr>
          <w:rFonts w:ascii="Times New Roman" w:eastAsia="Times New Roman" w:hAnsi="Times New Roman" w:cs="Times New Roman"/>
          <w:sz w:val="28"/>
          <w:szCs w:val="28"/>
          <w:lang w:eastAsia="ru-RU"/>
        </w:rPr>
        <w:t xml:space="preserve"> 202</w:t>
      </w:r>
      <w:r w:rsidR="00596975" w:rsidRPr="008A4445">
        <w:rPr>
          <w:rFonts w:ascii="Times New Roman" w:eastAsia="Times New Roman" w:hAnsi="Times New Roman" w:cs="Times New Roman"/>
          <w:sz w:val="28"/>
          <w:szCs w:val="28"/>
          <w:lang w:eastAsia="ru-RU"/>
        </w:rPr>
        <w:t>5</w:t>
      </w:r>
      <w:r w:rsidRPr="008A4445">
        <w:rPr>
          <w:rFonts w:ascii="Times New Roman" w:eastAsia="Times New Roman" w:hAnsi="Times New Roman" w:cs="Times New Roman"/>
          <w:sz w:val="28"/>
          <w:szCs w:val="28"/>
          <w:lang w:eastAsia="ru-RU"/>
        </w:rPr>
        <w:t xml:space="preserve"> года составила </w:t>
      </w:r>
      <w:r w:rsidR="00596975" w:rsidRPr="008A4445">
        <w:rPr>
          <w:rFonts w:ascii="Times New Roman" w:eastAsia="Times New Roman" w:hAnsi="Times New Roman" w:cs="Times New Roman"/>
          <w:sz w:val="28"/>
          <w:szCs w:val="28"/>
          <w:lang w:eastAsia="ru-RU"/>
        </w:rPr>
        <w:t>9 191</w:t>
      </w:r>
      <w:r w:rsidRPr="008A4445">
        <w:rPr>
          <w:rFonts w:ascii="Times New Roman" w:eastAsia="Times New Roman" w:hAnsi="Times New Roman" w:cs="Times New Roman"/>
          <w:sz w:val="28"/>
          <w:szCs w:val="28"/>
          <w:lang w:eastAsia="ru-RU"/>
        </w:rPr>
        <w:t xml:space="preserve"> человек, что </w:t>
      </w:r>
      <w:r w:rsidR="00596975" w:rsidRPr="008A4445">
        <w:rPr>
          <w:rFonts w:ascii="Times New Roman" w:eastAsia="Times New Roman" w:hAnsi="Times New Roman" w:cs="Times New Roman"/>
          <w:sz w:val="28"/>
          <w:szCs w:val="28"/>
          <w:lang w:eastAsia="ru-RU"/>
        </w:rPr>
        <w:t>ниже</w:t>
      </w:r>
      <w:r w:rsidRPr="005B719A">
        <w:rPr>
          <w:rFonts w:ascii="Times New Roman" w:eastAsia="Times New Roman" w:hAnsi="Times New Roman" w:cs="Times New Roman"/>
          <w:sz w:val="28"/>
          <w:szCs w:val="28"/>
          <w:lang w:eastAsia="ru-RU"/>
        </w:rPr>
        <w:t xml:space="preserve"> уровня прошлого года на </w:t>
      </w:r>
      <w:r w:rsidR="00596975">
        <w:rPr>
          <w:rFonts w:ascii="Times New Roman" w:eastAsia="Times New Roman" w:hAnsi="Times New Roman" w:cs="Times New Roman"/>
          <w:sz w:val="28"/>
          <w:szCs w:val="28"/>
          <w:lang w:eastAsia="ru-RU"/>
        </w:rPr>
        <w:t>7,3</w:t>
      </w:r>
      <w:r w:rsidRPr="005B719A">
        <w:rPr>
          <w:rFonts w:ascii="Times New Roman" w:eastAsia="Times New Roman" w:hAnsi="Times New Roman" w:cs="Times New Roman"/>
          <w:sz w:val="28"/>
          <w:szCs w:val="28"/>
          <w:lang w:eastAsia="ru-RU"/>
        </w:rPr>
        <w:t xml:space="preserve">%. </w:t>
      </w:r>
    </w:p>
    <w:p w:rsidR="008E754F" w:rsidRPr="00BB6EEA" w:rsidRDefault="009F5180" w:rsidP="008E754F">
      <w:pPr>
        <w:spacing w:after="0" w:line="240" w:lineRule="auto"/>
        <w:ind w:firstLine="567"/>
        <w:jc w:val="both"/>
        <w:rPr>
          <w:rFonts w:ascii="Times New Roman" w:eastAsia="Times New Roman" w:hAnsi="Times New Roman" w:cs="Times New Roman"/>
          <w:sz w:val="28"/>
          <w:szCs w:val="28"/>
          <w:lang w:eastAsia="ru-RU"/>
        </w:rPr>
      </w:pPr>
      <w:proofErr w:type="gramStart"/>
      <w:r w:rsidRPr="00603283">
        <w:rPr>
          <w:rFonts w:ascii="Times New Roman" w:eastAsia="Times New Roman" w:hAnsi="Times New Roman" w:cs="Times New Roman"/>
          <w:color w:val="000000" w:themeColor="text1"/>
          <w:sz w:val="28"/>
          <w:szCs w:val="28"/>
          <w:lang w:eastAsia="ru-RU"/>
        </w:rPr>
        <w:t>На 1 января 202</w:t>
      </w:r>
      <w:r w:rsidR="00596975">
        <w:rPr>
          <w:rFonts w:ascii="Times New Roman" w:eastAsia="Times New Roman" w:hAnsi="Times New Roman" w:cs="Times New Roman"/>
          <w:color w:val="000000" w:themeColor="text1"/>
          <w:sz w:val="28"/>
          <w:szCs w:val="28"/>
          <w:lang w:eastAsia="ru-RU"/>
        </w:rPr>
        <w:t>5</w:t>
      </w:r>
      <w:r w:rsidRPr="00603283">
        <w:rPr>
          <w:rFonts w:ascii="Times New Roman" w:eastAsia="Times New Roman" w:hAnsi="Times New Roman" w:cs="Times New Roman"/>
          <w:color w:val="000000" w:themeColor="text1"/>
          <w:sz w:val="28"/>
          <w:szCs w:val="28"/>
          <w:lang w:eastAsia="ru-RU"/>
        </w:rPr>
        <w:t xml:space="preserve"> года на учете в центре занятости населения состояло </w:t>
      </w:r>
      <w:r w:rsidR="00596975">
        <w:rPr>
          <w:rFonts w:ascii="Times New Roman" w:eastAsia="Times New Roman" w:hAnsi="Times New Roman" w:cs="Times New Roman"/>
          <w:color w:val="000000" w:themeColor="text1"/>
          <w:sz w:val="28"/>
          <w:szCs w:val="28"/>
          <w:lang w:eastAsia="ru-RU"/>
        </w:rPr>
        <w:t>84</w:t>
      </w:r>
      <w:r w:rsidRPr="00603283">
        <w:rPr>
          <w:rFonts w:ascii="Times New Roman" w:eastAsia="Times New Roman" w:hAnsi="Times New Roman" w:cs="Times New Roman"/>
          <w:color w:val="000000" w:themeColor="text1"/>
          <w:sz w:val="28"/>
          <w:szCs w:val="28"/>
          <w:lang w:eastAsia="ru-RU"/>
        </w:rPr>
        <w:t xml:space="preserve"> безработных граждан, уровень регистрируемой безработицы – </w:t>
      </w:r>
      <w:r w:rsidR="002B66DF">
        <w:rPr>
          <w:rFonts w:ascii="Times New Roman" w:eastAsia="Times New Roman" w:hAnsi="Times New Roman" w:cs="Times New Roman"/>
          <w:color w:val="000000" w:themeColor="text1"/>
          <w:sz w:val="28"/>
          <w:szCs w:val="28"/>
          <w:lang w:eastAsia="ru-RU"/>
        </w:rPr>
        <w:t>0,</w:t>
      </w:r>
      <w:r w:rsidR="00596975">
        <w:rPr>
          <w:rFonts w:ascii="Times New Roman" w:eastAsia="Times New Roman" w:hAnsi="Times New Roman" w:cs="Times New Roman"/>
          <w:color w:val="000000" w:themeColor="text1"/>
          <w:sz w:val="28"/>
          <w:szCs w:val="28"/>
          <w:lang w:eastAsia="ru-RU"/>
        </w:rPr>
        <w:t>29</w:t>
      </w:r>
      <w:r w:rsidRPr="00603283">
        <w:rPr>
          <w:rFonts w:ascii="Times New Roman" w:eastAsia="Times New Roman" w:hAnsi="Times New Roman" w:cs="Times New Roman"/>
          <w:color w:val="000000" w:themeColor="text1"/>
          <w:sz w:val="28"/>
          <w:szCs w:val="28"/>
          <w:lang w:eastAsia="ru-RU"/>
        </w:rPr>
        <w:t xml:space="preserve">%. </w:t>
      </w:r>
      <w:r w:rsidRPr="00E5375B">
        <w:rPr>
          <w:rFonts w:ascii="Times New Roman" w:eastAsia="Times New Roman" w:hAnsi="Times New Roman" w:cs="Times New Roman"/>
          <w:sz w:val="28"/>
          <w:szCs w:val="28"/>
          <w:lang w:eastAsia="ru-RU"/>
        </w:rPr>
        <w:t>По состоянию на 1 января 202</w:t>
      </w:r>
      <w:r w:rsidR="00596975">
        <w:rPr>
          <w:rFonts w:ascii="Times New Roman" w:eastAsia="Times New Roman" w:hAnsi="Times New Roman" w:cs="Times New Roman"/>
          <w:sz w:val="28"/>
          <w:szCs w:val="28"/>
          <w:lang w:eastAsia="ru-RU"/>
        </w:rPr>
        <w:t>6</w:t>
      </w:r>
      <w:r w:rsidRPr="00E5375B">
        <w:rPr>
          <w:rFonts w:ascii="Times New Roman" w:eastAsia="Times New Roman" w:hAnsi="Times New Roman" w:cs="Times New Roman"/>
          <w:sz w:val="28"/>
          <w:szCs w:val="28"/>
          <w:lang w:eastAsia="ru-RU"/>
        </w:rPr>
        <w:t xml:space="preserve"> года численность безработных, состоящих на учете, составила </w:t>
      </w:r>
      <w:r w:rsidR="00596975">
        <w:rPr>
          <w:rFonts w:ascii="Times New Roman" w:eastAsia="Times New Roman" w:hAnsi="Times New Roman" w:cs="Times New Roman"/>
          <w:sz w:val="28"/>
          <w:szCs w:val="28"/>
          <w:lang w:eastAsia="ru-RU"/>
        </w:rPr>
        <w:t>64</w:t>
      </w:r>
      <w:r w:rsidRPr="00E5375B">
        <w:rPr>
          <w:rFonts w:ascii="Times New Roman" w:eastAsia="Times New Roman" w:hAnsi="Times New Roman" w:cs="Times New Roman"/>
          <w:sz w:val="28"/>
          <w:szCs w:val="28"/>
          <w:lang w:eastAsia="ru-RU"/>
        </w:rPr>
        <w:t xml:space="preserve"> человек</w:t>
      </w:r>
      <w:r w:rsidR="002B66DF">
        <w:rPr>
          <w:rFonts w:ascii="Times New Roman" w:eastAsia="Times New Roman" w:hAnsi="Times New Roman" w:cs="Times New Roman"/>
          <w:sz w:val="28"/>
          <w:szCs w:val="28"/>
          <w:lang w:eastAsia="ru-RU"/>
        </w:rPr>
        <w:t>а</w:t>
      </w:r>
      <w:r w:rsidRPr="00BB6EEA">
        <w:rPr>
          <w:rFonts w:ascii="Times New Roman" w:eastAsia="Times New Roman" w:hAnsi="Times New Roman" w:cs="Times New Roman"/>
          <w:sz w:val="28"/>
          <w:szCs w:val="28"/>
          <w:lang w:eastAsia="ru-RU"/>
        </w:rPr>
        <w:t>, уровень регистрируемой безработицы составил 0,</w:t>
      </w:r>
      <w:r w:rsidR="00BB6EEA">
        <w:rPr>
          <w:rFonts w:ascii="Times New Roman" w:eastAsia="Times New Roman" w:hAnsi="Times New Roman" w:cs="Times New Roman"/>
          <w:sz w:val="28"/>
          <w:szCs w:val="28"/>
          <w:lang w:eastAsia="ru-RU"/>
        </w:rPr>
        <w:t>31</w:t>
      </w:r>
      <w:r w:rsidRPr="00BB6EEA">
        <w:rPr>
          <w:rFonts w:ascii="Times New Roman" w:eastAsia="Times New Roman" w:hAnsi="Times New Roman" w:cs="Times New Roman"/>
          <w:sz w:val="28"/>
          <w:szCs w:val="28"/>
          <w:lang w:eastAsia="ru-RU"/>
        </w:rPr>
        <w:t>%. Уровень р</w:t>
      </w:r>
      <w:r w:rsidR="00E5375B" w:rsidRPr="00BB6EEA">
        <w:rPr>
          <w:rFonts w:ascii="Times New Roman" w:eastAsia="Times New Roman" w:hAnsi="Times New Roman" w:cs="Times New Roman"/>
          <w:sz w:val="28"/>
          <w:szCs w:val="28"/>
          <w:lang w:eastAsia="ru-RU"/>
        </w:rPr>
        <w:t>егистрируемой безработицы в 202</w:t>
      </w:r>
      <w:r w:rsidR="00BB6EEA">
        <w:rPr>
          <w:rFonts w:ascii="Times New Roman" w:eastAsia="Times New Roman" w:hAnsi="Times New Roman" w:cs="Times New Roman"/>
          <w:sz w:val="28"/>
          <w:szCs w:val="28"/>
          <w:lang w:eastAsia="ru-RU"/>
        </w:rPr>
        <w:t>6</w:t>
      </w:r>
      <w:r w:rsidRPr="00BB6EEA">
        <w:rPr>
          <w:rFonts w:ascii="Times New Roman" w:eastAsia="Times New Roman" w:hAnsi="Times New Roman" w:cs="Times New Roman"/>
          <w:sz w:val="28"/>
          <w:szCs w:val="28"/>
          <w:lang w:eastAsia="ru-RU"/>
        </w:rPr>
        <w:t xml:space="preserve">году </w:t>
      </w:r>
      <w:r w:rsidR="00BB6EEA">
        <w:rPr>
          <w:rFonts w:ascii="Times New Roman" w:eastAsia="Times New Roman" w:hAnsi="Times New Roman" w:cs="Times New Roman"/>
          <w:sz w:val="28"/>
          <w:szCs w:val="28"/>
          <w:lang w:eastAsia="ru-RU"/>
        </w:rPr>
        <w:t>увеличился</w:t>
      </w:r>
      <w:r w:rsidRPr="00BB6EEA">
        <w:rPr>
          <w:rFonts w:ascii="Times New Roman" w:eastAsia="Times New Roman" w:hAnsi="Times New Roman" w:cs="Times New Roman"/>
          <w:sz w:val="28"/>
          <w:szCs w:val="28"/>
          <w:lang w:eastAsia="ru-RU"/>
        </w:rPr>
        <w:t xml:space="preserve"> на 0,</w:t>
      </w:r>
      <w:r w:rsidR="002B66DF" w:rsidRPr="00BB6EEA">
        <w:rPr>
          <w:rFonts w:ascii="Times New Roman" w:eastAsia="Times New Roman" w:hAnsi="Times New Roman" w:cs="Times New Roman"/>
          <w:sz w:val="28"/>
          <w:szCs w:val="28"/>
          <w:lang w:eastAsia="ru-RU"/>
        </w:rPr>
        <w:t>0</w:t>
      </w:r>
      <w:r w:rsidR="00BB6EEA">
        <w:rPr>
          <w:rFonts w:ascii="Times New Roman" w:eastAsia="Times New Roman" w:hAnsi="Times New Roman" w:cs="Times New Roman"/>
          <w:sz w:val="28"/>
          <w:szCs w:val="28"/>
          <w:lang w:eastAsia="ru-RU"/>
        </w:rPr>
        <w:t>2</w:t>
      </w:r>
      <w:r w:rsidR="002B66DF" w:rsidRPr="00BB6EEA">
        <w:rPr>
          <w:rFonts w:ascii="Times New Roman" w:eastAsia="Times New Roman" w:hAnsi="Times New Roman" w:cs="Times New Roman"/>
          <w:sz w:val="28"/>
          <w:szCs w:val="28"/>
          <w:lang w:eastAsia="ru-RU"/>
        </w:rPr>
        <w:t>%</w:t>
      </w:r>
      <w:r w:rsidRPr="00BB6EEA">
        <w:rPr>
          <w:rFonts w:ascii="Times New Roman" w:eastAsia="Times New Roman" w:hAnsi="Times New Roman" w:cs="Times New Roman"/>
          <w:sz w:val="28"/>
          <w:szCs w:val="28"/>
          <w:lang w:eastAsia="ru-RU"/>
        </w:rPr>
        <w:t xml:space="preserve"> по сравнению с предыдущим годом.</w:t>
      </w:r>
      <w:proofErr w:type="gramEnd"/>
    </w:p>
    <w:p w:rsidR="009F5180" w:rsidRPr="00BB6EEA" w:rsidRDefault="009F5180" w:rsidP="008E754F">
      <w:pPr>
        <w:spacing w:after="0" w:line="240" w:lineRule="auto"/>
        <w:ind w:firstLine="567"/>
        <w:jc w:val="both"/>
        <w:rPr>
          <w:rFonts w:ascii="Times New Roman" w:eastAsia="Times New Roman" w:hAnsi="Times New Roman" w:cs="Times New Roman"/>
          <w:sz w:val="28"/>
          <w:szCs w:val="28"/>
          <w:lang w:eastAsia="ru-RU"/>
        </w:rPr>
      </w:pPr>
      <w:r w:rsidRPr="00BB6EEA">
        <w:rPr>
          <w:rFonts w:ascii="Times New Roman" w:eastAsia="Times New Roman" w:hAnsi="Times New Roman" w:cs="Times New Roman"/>
          <w:sz w:val="28"/>
          <w:szCs w:val="28"/>
          <w:lang w:eastAsia="ru-RU"/>
        </w:rPr>
        <w:t>Коэффициент напряженности на рынке труда на 1 января 202</w:t>
      </w:r>
      <w:r w:rsidR="00596975" w:rsidRPr="00BB6EEA">
        <w:rPr>
          <w:rFonts w:ascii="Times New Roman" w:eastAsia="Times New Roman" w:hAnsi="Times New Roman" w:cs="Times New Roman"/>
          <w:sz w:val="28"/>
          <w:szCs w:val="28"/>
          <w:lang w:eastAsia="ru-RU"/>
        </w:rPr>
        <w:t>5</w:t>
      </w:r>
      <w:r w:rsidR="002626AC" w:rsidRPr="00BB6EEA">
        <w:rPr>
          <w:rFonts w:ascii="Times New Roman" w:eastAsia="Times New Roman" w:hAnsi="Times New Roman" w:cs="Times New Roman"/>
          <w:sz w:val="28"/>
          <w:szCs w:val="28"/>
          <w:lang w:eastAsia="ru-RU"/>
        </w:rPr>
        <w:t xml:space="preserve"> года составлял 0,</w:t>
      </w:r>
      <w:r w:rsidR="00596975" w:rsidRPr="00BB6EEA">
        <w:rPr>
          <w:rFonts w:ascii="Times New Roman" w:eastAsia="Times New Roman" w:hAnsi="Times New Roman" w:cs="Times New Roman"/>
          <w:sz w:val="28"/>
          <w:szCs w:val="28"/>
          <w:lang w:eastAsia="ru-RU"/>
        </w:rPr>
        <w:t>3</w:t>
      </w:r>
      <w:r w:rsidRPr="00BB6EEA">
        <w:rPr>
          <w:rFonts w:ascii="Times New Roman" w:eastAsia="Times New Roman" w:hAnsi="Times New Roman" w:cs="Times New Roman"/>
          <w:sz w:val="28"/>
          <w:szCs w:val="28"/>
          <w:lang w:eastAsia="ru-RU"/>
        </w:rPr>
        <w:t xml:space="preserve"> человек на вакансию, и на 1 января 202</w:t>
      </w:r>
      <w:r w:rsidR="00596975" w:rsidRPr="00BB6EEA">
        <w:rPr>
          <w:rFonts w:ascii="Times New Roman" w:eastAsia="Times New Roman" w:hAnsi="Times New Roman" w:cs="Times New Roman"/>
          <w:sz w:val="28"/>
          <w:szCs w:val="28"/>
          <w:lang w:eastAsia="ru-RU"/>
        </w:rPr>
        <w:t>6</w:t>
      </w:r>
      <w:r w:rsidRPr="00BB6EEA">
        <w:rPr>
          <w:rFonts w:ascii="Times New Roman" w:eastAsia="Times New Roman" w:hAnsi="Times New Roman" w:cs="Times New Roman"/>
          <w:sz w:val="28"/>
          <w:szCs w:val="28"/>
          <w:lang w:eastAsia="ru-RU"/>
        </w:rPr>
        <w:t xml:space="preserve"> года – 0,</w:t>
      </w:r>
      <w:r w:rsidR="00BB6EEA" w:rsidRPr="00BB6EEA">
        <w:rPr>
          <w:rFonts w:ascii="Times New Roman" w:eastAsia="Times New Roman" w:hAnsi="Times New Roman" w:cs="Times New Roman"/>
          <w:sz w:val="28"/>
          <w:szCs w:val="28"/>
          <w:lang w:eastAsia="ru-RU"/>
        </w:rPr>
        <w:t>2</w:t>
      </w:r>
      <w:r w:rsidRPr="00BB6EEA">
        <w:rPr>
          <w:rFonts w:ascii="Times New Roman" w:eastAsia="Times New Roman" w:hAnsi="Times New Roman" w:cs="Times New Roman"/>
          <w:sz w:val="28"/>
          <w:szCs w:val="28"/>
          <w:lang w:eastAsia="ru-RU"/>
        </w:rPr>
        <w:t xml:space="preserve"> человека на вакансию. </w:t>
      </w:r>
    </w:p>
    <w:p w:rsidR="009F5180" w:rsidRPr="00BB6EEA" w:rsidRDefault="009F5180" w:rsidP="008E754F">
      <w:pPr>
        <w:spacing w:after="0" w:line="240" w:lineRule="auto"/>
        <w:ind w:firstLine="567"/>
        <w:jc w:val="both"/>
        <w:rPr>
          <w:rFonts w:ascii="Times New Roman" w:eastAsia="Times New Roman" w:hAnsi="Times New Roman" w:cs="Times New Roman"/>
          <w:b/>
          <w:bCs/>
          <w:sz w:val="28"/>
          <w:szCs w:val="28"/>
          <w:lang w:eastAsia="ru-RU"/>
        </w:rPr>
      </w:pPr>
      <w:r w:rsidRPr="00BB6EEA">
        <w:rPr>
          <w:rFonts w:ascii="Times New Roman" w:eastAsia="Times New Roman" w:hAnsi="Times New Roman" w:cs="Times New Roman"/>
          <w:sz w:val="28"/>
          <w:szCs w:val="28"/>
          <w:lang w:eastAsia="ru-RU"/>
        </w:rPr>
        <w:t>Фонд заработной платы за 202</w:t>
      </w:r>
      <w:r w:rsidR="00596975" w:rsidRPr="00BB6EEA">
        <w:rPr>
          <w:rFonts w:ascii="Times New Roman" w:eastAsia="Times New Roman" w:hAnsi="Times New Roman" w:cs="Times New Roman"/>
          <w:sz w:val="28"/>
          <w:szCs w:val="28"/>
          <w:lang w:eastAsia="ru-RU"/>
        </w:rPr>
        <w:t>5</w:t>
      </w:r>
      <w:r w:rsidRPr="00BB6EEA">
        <w:rPr>
          <w:rFonts w:ascii="Times New Roman" w:eastAsia="Times New Roman" w:hAnsi="Times New Roman" w:cs="Times New Roman"/>
          <w:sz w:val="28"/>
          <w:szCs w:val="28"/>
          <w:lang w:eastAsia="ru-RU"/>
        </w:rPr>
        <w:t xml:space="preserve"> год  составил </w:t>
      </w:r>
      <w:r w:rsidR="00BB6EEA" w:rsidRPr="00BB6EEA">
        <w:rPr>
          <w:rFonts w:ascii="Times New Roman" w:eastAsia="Times New Roman" w:hAnsi="Times New Roman" w:cs="Times New Roman"/>
          <w:sz w:val="28"/>
          <w:szCs w:val="28"/>
          <w:lang w:eastAsia="ru-RU"/>
        </w:rPr>
        <w:t>7 675,5</w:t>
      </w:r>
      <w:r w:rsidRPr="00BB6EEA">
        <w:rPr>
          <w:rFonts w:ascii="Times New Roman" w:eastAsia="Times New Roman" w:hAnsi="Times New Roman" w:cs="Times New Roman"/>
          <w:sz w:val="28"/>
          <w:szCs w:val="28"/>
          <w:lang w:eastAsia="ru-RU"/>
        </w:rPr>
        <w:t xml:space="preserve"> млн. рублей, что </w:t>
      </w:r>
      <w:r w:rsidR="00BB6EEA" w:rsidRPr="00BB6EEA">
        <w:rPr>
          <w:rFonts w:ascii="Times New Roman" w:eastAsia="Times New Roman" w:hAnsi="Times New Roman" w:cs="Times New Roman"/>
          <w:sz w:val="28"/>
          <w:szCs w:val="28"/>
          <w:lang w:eastAsia="ru-RU"/>
        </w:rPr>
        <w:t>ниже</w:t>
      </w:r>
      <w:r w:rsidRPr="00BB6EEA">
        <w:rPr>
          <w:rFonts w:ascii="Times New Roman" w:eastAsia="Times New Roman" w:hAnsi="Times New Roman" w:cs="Times New Roman"/>
          <w:sz w:val="28"/>
          <w:szCs w:val="28"/>
          <w:lang w:eastAsia="ru-RU"/>
        </w:rPr>
        <w:t xml:space="preserve"> показателя соответствующего периода прошлого года на </w:t>
      </w:r>
      <w:r w:rsidR="00BB6EEA" w:rsidRPr="00BB6EEA">
        <w:rPr>
          <w:rFonts w:ascii="Times New Roman" w:eastAsia="Times New Roman" w:hAnsi="Times New Roman" w:cs="Times New Roman"/>
          <w:sz w:val="28"/>
          <w:szCs w:val="28"/>
          <w:lang w:eastAsia="ru-RU"/>
        </w:rPr>
        <w:t>0,9</w:t>
      </w:r>
      <w:r w:rsidRPr="00BB6EEA">
        <w:rPr>
          <w:rFonts w:ascii="Times New Roman" w:eastAsia="Times New Roman" w:hAnsi="Times New Roman" w:cs="Times New Roman"/>
          <w:sz w:val="28"/>
          <w:szCs w:val="28"/>
          <w:lang w:eastAsia="ru-RU"/>
        </w:rPr>
        <w:t xml:space="preserve"> %. </w:t>
      </w:r>
    </w:p>
    <w:p w:rsidR="009F5180" w:rsidRDefault="009F5180" w:rsidP="008E754F">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550178">
        <w:rPr>
          <w:rFonts w:ascii="Times New Roman" w:eastAsia="Times New Roman" w:hAnsi="Times New Roman" w:cs="Times New Roman"/>
          <w:color w:val="000000" w:themeColor="text1"/>
          <w:sz w:val="28"/>
          <w:szCs w:val="28"/>
          <w:lang w:eastAsia="ru-RU"/>
        </w:rPr>
        <w:lastRenderedPageBreak/>
        <w:t>По итогам 202</w:t>
      </w:r>
      <w:r w:rsidR="00596975">
        <w:rPr>
          <w:rFonts w:ascii="Times New Roman" w:eastAsia="Times New Roman" w:hAnsi="Times New Roman" w:cs="Times New Roman"/>
          <w:color w:val="000000" w:themeColor="text1"/>
          <w:sz w:val="28"/>
          <w:szCs w:val="28"/>
          <w:lang w:eastAsia="ru-RU"/>
        </w:rPr>
        <w:t>5</w:t>
      </w:r>
      <w:r w:rsidRPr="00550178">
        <w:rPr>
          <w:rFonts w:ascii="Times New Roman" w:eastAsia="Times New Roman" w:hAnsi="Times New Roman" w:cs="Times New Roman"/>
          <w:color w:val="000000" w:themeColor="text1"/>
          <w:sz w:val="28"/>
          <w:szCs w:val="28"/>
          <w:lang w:eastAsia="ru-RU"/>
        </w:rPr>
        <w:t xml:space="preserve"> года </w:t>
      </w:r>
      <w:r w:rsidRPr="00550178">
        <w:rPr>
          <w:rFonts w:ascii="Times New Roman" w:eastAsia="Times New Roman" w:hAnsi="Times New Roman" w:cs="Times New Roman"/>
          <w:bCs/>
          <w:color w:val="000000" w:themeColor="text1"/>
          <w:sz w:val="28"/>
          <w:szCs w:val="28"/>
          <w:lang w:eastAsia="ru-RU"/>
        </w:rPr>
        <w:t>среднемесячная заработная</w:t>
      </w:r>
      <w:r w:rsidRPr="00550178">
        <w:rPr>
          <w:rFonts w:ascii="Times New Roman" w:eastAsia="Times New Roman" w:hAnsi="Times New Roman" w:cs="Times New Roman"/>
          <w:color w:val="000000" w:themeColor="text1"/>
          <w:sz w:val="28"/>
          <w:szCs w:val="28"/>
          <w:lang w:eastAsia="ru-RU"/>
        </w:rPr>
        <w:t xml:space="preserve"> плата работников крупных и средних предприятий муниципального образования составила </w:t>
      </w:r>
      <w:r w:rsidR="00596975">
        <w:rPr>
          <w:rFonts w:ascii="Times New Roman" w:eastAsia="Times New Roman" w:hAnsi="Times New Roman" w:cs="Times New Roman"/>
          <w:color w:val="000000" w:themeColor="text1"/>
          <w:sz w:val="28"/>
          <w:szCs w:val="28"/>
          <w:lang w:eastAsia="ru-RU"/>
        </w:rPr>
        <w:t>69 589</w:t>
      </w:r>
      <w:r w:rsidRPr="00550178">
        <w:rPr>
          <w:rFonts w:ascii="Times New Roman" w:eastAsia="Times New Roman" w:hAnsi="Times New Roman" w:cs="Times New Roman"/>
          <w:color w:val="000000" w:themeColor="text1"/>
          <w:sz w:val="28"/>
          <w:szCs w:val="28"/>
          <w:lang w:eastAsia="ru-RU"/>
        </w:rPr>
        <w:t xml:space="preserve"> рублей, рост к уровню 202</w:t>
      </w:r>
      <w:r w:rsidR="00596975">
        <w:rPr>
          <w:rFonts w:ascii="Times New Roman" w:eastAsia="Times New Roman" w:hAnsi="Times New Roman" w:cs="Times New Roman"/>
          <w:color w:val="000000" w:themeColor="text1"/>
          <w:sz w:val="28"/>
          <w:szCs w:val="28"/>
          <w:lang w:eastAsia="ru-RU"/>
        </w:rPr>
        <w:t>4</w:t>
      </w:r>
      <w:r w:rsidRPr="00550178">
        <w:rPr>
          <w:rFonts w:ascii="Times New Roman" w:eastAsia="Times New Roman" w:hAnsi="Times New Roman" w:cs="Times New Roman"/>
          <w:color w:val="000000" w:themeColor="text1"/>
          <w:sz w:val="28"/>
          <w:szCs w:val="28"/>
          <w:lang w:eastAsia="ru-RU"/>
        </w:rPr>
        <w:t xml:space="preserve"> года </w:t>
      </w:r>
      <w:r w:rsidR="002626AC">
        <w:rPr>
          <w:rFonts w:ascii="Times New Roman" w:eastAsia="Times New Roman" w:hAnsi="Times New Roman" w:cs="Times New Roman"/>
          <w:color w:val="000000" w:themeColor="text1"/>
          <w:sz w:val="28"/>
          <w:szCs w:val="28"/>
          <w:lang w:eastAsia="ru-RU"/>
        </w:rPr>
        <w:t>–</w:t>
      </w:r>
      <w:r w:rsidRPr="00550178">
        <w:rPr>
          <w:rFonts w:ascii="Times New Roman" w:eastAsia="Times New Roman" w:hAnsi="Times New Roman" w:cs="Times New Roman"/>
          <w:color w:val="000000" w:themeColor="text1"/>
          <w:sz w:val="28"/>
          <w:szCs w:val="28"/>
          <w:lang w:eastAsia="ru-RU"/>
        </w:rPr>
        <w:t xml:space="preserve"> </w:t>
      </w:r>
      <w:r w:rsidR="00596975">
        <w:rPr>
          <w:rFonts w:ascii="Times New Roman" w:eastAsia="Times New Roman" w:hAnsi="Times New Roman" w:cs="Times New Roman"/>
          <w:color w:val="000000" w:themeColor="text1"/>
          <w:sz w:val="28"/>
          <w:szCs w:val="28"/>
          <w:lang w:eastAsia="ru-RU"/>
        </w:rPr>
        <w:t>107</w:t>
      </w:r>
      <w:r w:rsidRPr="00550178">
        <w:rPr>
          <w:rFonts w:ascii="Times New Roman" w:eastAsia="Times New Roman" w:hAnsi="Times New Roman" w:cs="Times New Roman"/>
          <w:color w:val="000000" w:themeColor="text1"/>
          <w:sz w:val="28"/>
          <w:szCs w:val="28"/>
          <w:lang w:eastAsia="ru-RU"/>
        </w:rPr>
        <w:t xml:space="preserve"> %. </w:t>
      </w:r>
    </w:p>
    <w:p w:rsidR="003030DF" w:rsidRPr="00550178" w:rsidRDefault="003030DF" w:rsidP="008E754F">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3030DF" w:rsidRDefault="003030DF" w:rsidP="00E81F3A">
      <w:pPr>
        <w:pStyle w:val="a3"/>
        <w:numPr>
          <w:ilvl w:val="1"/>
          <w:numId w:val="1"/>
        </w:numPr>
        <w:spacing w:after="0" w:line="240" w:lineRule="auto"/>
        <w:ind w:left="0" w:firstLine="0"/>
        <w:jc w:val="center"/>
        <w:outlineLvl w:val="1"/>
        <w:rPr>
          <w:rFonts w:ascii="Times New Roman" w:eastAsia="Times New Roman" w:hAnsi="Times New Roman" w:cs="Times New Roman"/>
          <w:b/>
          <w:sz w:val="28"/>
          <w:szCs w:val="28"/>
          <w:lang w:eastAsia="ru-RU"/>
        </w:rPr>
      </w:pPr>
      <w:bookmarkStart w:id="2" w:name="_Toc152231948"/>
      <w:r w:rsidRPr="00A02E09">
        <w:rPr>
          <w:rFonts w:ascii="Times New Roman" w:eastAsia="Times New Roman" w:hAnsi="Times New Roman" w:cs="Times New Roman"/>
          <w:b/>
          <w:sz w:val="28"/>
          <w:szCs w:val="28"/>
          <w:lang w:eastAsia="ru-RU"/>
        </w:rPr>
        <w:t>Экономический потенциал</w:t>
      </w:r>
      <w:bookmarkEnd w:id="2"/>
    </w:p>
    <w:p w:rsidR="00060B20" w:rsidRPr="00A02E09" w:rsidRDefault="00060B20" w:rsidP="00060B20">
      <w:pPr>
        <w:pStyle w:val="a3"/>
        <w:spacing w:after="0" w:line="240" w:lineRule="auto"/>
        <w:ind w:left="0"/>
        <w:outlineLvl w:val="1"/>
        <w:rPr>
          <w:rFonts w:ascii="Times New Roman" w:eastAsia="Times New Roman" w:hAnsi="Times New Roman" w:cs="Times New Roman"/>
          <w:b/>
          <w:sz w:val="28"/>
          <w:szCs w:val="28"/>
          <w:lang w:eastAsia="ru-RU"/>
        </w:rPr>
      </w:pPr>
    </w:p>
    <w:p w:rsidR="003030DF" w:rsidRDefault="003030DF" w:rsidP="003030DF">
      <w:pPr>
        <w:spacing w:after="0" w:line="240" w:lineRule="auto"/>
        <w:ind w:firstLine="708"/>
        <w:jc w:val="both"/>
        <w:rPr>
          <w:rFonts w:ascii="Times New Roman" w:eastAsia="Times New Roman" w:hAnsi="Times New Roman" w:cs="Times New Roman"/>
          <w:sz w:val="28"/>
          <w:szCs w:val="28"/>
          <w:lang w:eastAsia="ru-RU"/>
        </w:rPr>
      </w:pPr>
      <w:r w:rsidRPr="00A02E09">
        <w:rPr>
          <w:rFonts w:ascii="Times New Roman" w:eastAsia="Times New Roman" w:hAnsi="Times New Roman" w:cs="Times New Roman"/>
          <w:sz w:val="28"/>
          <w:szCs w:val="28"/>
          <w:lang w:eastAsia="ru-RU"/>
        </w:rPr>
        <w:t xml:space="preserve">Основными </w:t>
      </w:r>
      <w:proofErr w:type="spellStart"/>
      <w:r w:rsidRPr="00A02E09">
        <w:rPr>
          <w:rFonts w:ascii="Times New Roman" w:eastAsia="Times New Roman" w:hAnsi="Times New Roman" w:cs="Times New Roman"/>
          <w:sz w:val="28"/>
          <w:szCs w:val="28"/>
          <w:lang w:eastAsia="ru-RU"/>
        </w:rPr>
        <w:t>бюджетообразующими</w:t>
      </w:r>
      <w:proofErr w:type="spellEnd"/>
      <w:r w:rsidRPr="00A02E09">
        <w:rPr>
          <w:rFonts w:ascii="Times New Roman" w:eastAsia="Times New Roman" w:hAnsi="Times New Roman" w:cs="Times New Roman"/>
          <w:sz w:val="28"/>
          <w:szCs w:val="28"/>
          <w:lang w:eastAsia="ru-RU"/>
        </w:rPr>
        <w:t xml:space="preserve"> предприятиями муниципального образования «Смоленский </w:t>
      </w:r>
      <w:r w:rsidR="005A526B">
        <w:rPr>
          <w:rFonts w:ascii="Times New Roman" w:eastAsia="Times New Roman" w:hAnsi="Times New Roman" w:cs="Times New Roman"/>
          <w:sz w:val="28"/>
          <w:szCs w:val="28"/>
          <w:lang w:eastAsia="ru-RU"/>
        </w:rPr>
        <w:t>муниципальный округ</w:t>
      </w:r>
      <w:r w:rsidRPr="00A02E09">
        <w:rPr>
          <w:rFonts w:ascii="Times New Roman" w:eastAsia="Times New Roman" w:hAnsi="Times New Roman" w:cs="Times New Roman"/>
          <w:sz w:val="28"/>
          <w:szCs w:val="28"/>
          <w:lang w:eastAsia="ru-RU"/>
        </w:rPr>
        <w:t xml:space="preserve">» Смоленской области являются: </w:t>
      </w:r>
    </w:p>
    <w:tbl>
      <w:tblPr>
        <w:tblW w:w="10111" w:type="dxa"/>
        <w:tblInd w:w="-72" w:type="dxa"/>
        <w:tblLook w:val="04A0"/>
      </w:tblPr>
      <w:tblGrid>
        <w:gridCol w:w="7560"/>
        <w:gridCol w:w="2551"/>
      </w:tblGrid>
      <w:tr w:rsidR="00F34B60" w:rsidRPr="002B514F" w:rsidTr="005A526B">
        <w:trPr>
          <w:trHeight w:val="20"/>
        </w:trPr>
        <w:tc>
          <w:tcPr>
            <w:tcW w:w="7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4B60" w:rsidRPr="00F34B60" w:rsidRDefault="00F34B60" w:rsidP="00F34B60">
            <w:pPr>
              <w:spacing w:after="0" w:line="240" w:lineRule="auto"/>
              <w:jc w:val="center"/>
              <w:rPr>
                <w:rFonts w:ascii="Times New Roman" w:eastAsia="Times New Roman" w:hAnsi="Times New Roman" w:cs="Times New Roman"/>
                <w:color w:val="000000"/>
                <w:sz w:val="24"/>
                <w:szCs w:val="24"/>
                <w:lang w:eastAsia="ru-RU"/>
              </w:rPr>
            </w:pPr>
            <w:r w:rsidRPr="00F34B60">
              <w:rPr>
                <w:rFonts w:ascii="Times New Roman" w:eastAsia="Times New Roman" w:hAnsi="Times New Roman" w:cs="Times New Roman"/>
                <w:color w:val="000000"/>
                <w:sz w:val="24"/>
                <w:szCs w:val="24"/>
                <w:lang w:eastAsia="ru-RU"/>
              </w:rPr>
              <w:t>Наименование налогоплательщика</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jc w:val="center"/>
              <w:rPr>
                <w:rFonts w:ascii="Times New Roman" w:eastAsia="Times New Roman" w:hAnsi="Times New Roman" w:cs="Times New Roman"/>
                <w:color w:val="000000"/>
                <w:sz w:val="24"/>
                <w:szCs w:val="24"/>
                <w:lang w:eastAsia="ru-RU"/>
              </w:rPr>
            </w:pPr>
            <w:r w:rsidRPr="00F34B60">
              <w:rPr>
                <w:rFonts w:ascii="Times New Roman" w:eastAsia="Times New Roman" w:hAnsi="Times New Roman" w:cs="Times New Roman"/>
                <w:color w:val="000000"/>
                <w:sz w:val="24"/>
                <w:szCs w:val="24"/>
                <w:lang w:eastAsia="ru-RU"/>
              </w:rPr>
              <w:t>Доля в объеме поступлений местного бюджета, %</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sidRPr="00F34B60">
              <w:rPr>
                <w:rFonts w:ascii="Times New Roman" w:eastAsia="Times New Roman" w:hAnsi="Times New Roman" w:cs="Times New Roman"/>
                <w:sz w:val="24"/>
                <w:szCs w:val="24"/>
                <w:lang w:eastAsia="ru-RU"/>
              </w:rPr>
              <w:t>ООО "ТРАСКО"</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3,6</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w:t>
            </w:r>
            <w:r w:rsidRPr="00F34B60">
              <w:rPr>
                <w:rFonts w:ascii="Times New Roman" w:eastAsia="Times New Roman" w:hAnsi="Times New Roman" w:cs="Times New Roman"/>
                <w:sz w:val="24"/>
                <w:szCs w:val="24"/>
                <w:lang w:eastAsia="ru-RU"/>
              </w:rPr>
              <w:t>СЕЛЬТА"</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3,3</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sidRPr="00F34B60">
              <w:rPr>
                <w:rFonts w:ascii="Times New Roman" w:eastAsia="Times New Roman" w:hAnsi="Times New Roman" w:cs="Times New Roman"/>
                <w:sz w:val="24"/>
                <w:szCs w:val="24"/>
                <w:lang w:eastAsia="ru-RU"/>
              </w:rPr>
              <w:t>ООО "ГАЗПРОМ ТРАНСГАЗ САНКТ-ПЕТЕРБУРГ"</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3,1</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sidRPr="00F34B60">
              <w:rPr>
                <w:rFonts w:ascii="Times New Roman" w:eastAsia="Times New Roman" w:hAnsi="Times New Roman" w:cs="Times New Roman"/>
                <w:sz w:val="24"/>
                <w:szCs w:val="24"/>
                <w:lang w:eastAsia="ru-RU"/>
              </w:rPr>
              <w:t>ООО "АЛДИ"</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2,1</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sidRPr="00F34B60">
              <w:rPr>
                <w:rFonts w:ascii="Times New Roman" w:eastAsia="Times New Roman" w:hAnsi="Times New Roman" w:cs="Times New Roman"/>
                <w:sz w:val="24"/>
                <w:szCs w:val="24"/>
                <w:lang w:eastAsia="ru-RU"/>
              </w:rPr>
              <w:t>ОГБУЗ "СМОЛЕНСКАЯ ОБЛАСТНАЯ КЛИНИЧЕСКАЯ ПСИХИАТРИЧЕСКАЯ БОЛЬНИЦА"</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2,1</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sidRPr="00F34B60">
              <w:rPr>
                <w:rFonts w:ascii="Times New Roman" w:eastAsia="Times New Roman" w:hAnsi="Times New Roman" w:cs="Times New Roman"/>
                <w:sz w:val="24"/>
                <w:szCs w:val="24"/>
                <w:lang w:eastAsia="ru-RU"/>
              </w:rPr>
              <w:t>АО "ТАНДЕР"</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2,1</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sidRPr="00F34B60">
              <w:rPr>
                <w:rFonts w:ascii="Times New Roman" w:eastAsia="Times New Roman" w:hAnsi="Times New Roman" w:cs="Times New Roman"/>
                <w:sz w:val="24"/>
                <w:szCs w:val="24"/>
                <w:lang w:eastAsia="ru-RU"/>
              </w:rPr>
              <w:t>ООО "ПТИЦЕФАБРИКА "СМЕТАНИНО"</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2,0</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sidRPr="00F34B60">
              <w:rPr>
                <w:rFonts w:ascii="Times New Roman" w:eastAsia="Times New Roman" w:hAnsi="Times New Roman" w:cs="Times New Roman"/>
                <w:sz w:val="24"/>
                <w:szCs w:val="24"/>
                <w:lang w:eastAsia="ru-RU"/>
              </w:rPr>
              <w:t>ООО "СЛАВЯНА"</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1,7</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sidRPr="00F34B60">
              <w:rPr>
                <w:rFonts w:ascii="Times New Roman" w:eastAsia="Times New Roman" w:hAnsi="Times New Roman" w:cs="Times New Roman"/>
                <w:sz w:val="24"/>
                <w:szCs w:val="24"/>
                <w:lang w:eastAsia="ru-RU"/>
              </w:rPr>
              <w:t>ЗАО ПКФ "РБДС"</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1,6</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ИП </w:t>
            </w:r>
            <w:proofErr w:type="spellStart"/>
            <w:r w:rsidRPr="00F34B60">
              <w:rPr>
                <w:rFonts w:ascii="Times New Roman" w:eastAsia="Times New Roman" w:hAnsi="Times New Roman" w:cs="Times New Roman"/>
                <w:sz w:val="24"/>
                <w:szCs w:val="24"/>
                <w:lang w:eastAsia="ru-RU"/>
              </w:rPr>
              <w:t>Ненахова</w:t>
            </w:r>
            <w:proofErr w:type="spellEnd"/>
            <w:r w:rsidRPr="00F34B60">
              <w:rPr>
                <w:rFonts w:ascii="Times New Roman" w:eastAsia="Times New Roman" w:hAnsi="Times New Roman" w:cs="Times New Roman"/>
                <w:sz w:val="24"/>
                <w:szCs w:val="24"/>
                <w:lang w:eastAsia="ru-RU"/>
              </w:rPr>
              <w:t xml:space="preserve"> Ю.П.</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1,5</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sidRPr="00F34B60">
              <w:rPr>
                <w:rFonts w:ascii="Times New Roman" w:eastAsia="Times New Roman" w:hAnsi="Times New Roman" w:cs="Times New Roman"/>
                <w:sz w:val="24"/>
                <w:szCs w:val="24"/>
                <w:lang w:eastAsia="ru-RU"/>
              </w:rPr>
              <w:t>ООО "КПП"</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1,5</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sidRPr="00F34B60">
              <w:rPr>
                <w:rFonts w:ascii="Times New Roman" w:eastAsia="Times New Roman" w:hAnsi="Times New Roman" w:cs="Times New Roman"/>
                <w:sz w:val="24"/>
                <w:szCs w:val="24"/>
                <w:lang w:eastAsia="ru-RU"/>
              </w:rPr>
              <w:t>ООО "ЮНИПРОФ"</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1,4</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sidRPr="00F34B60">
              <w:rPr>
                <w:rFonts w:ascii="Times New Roman" w:eastAsia="Times New Roman" w:hAnsi="Times New Roman" w:cs="Times New Roman"/>
                <w:sz w:val="24"/>
                <w:szCs w:val="24"/>
                <w:lang w:eastAsia="ru-RU"/>
              </w:rPr>
              <w:t>ООО "РАДИОИНЖ"</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1,4</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sidRPr="00F34B60">
              <w:rPr>
                <w:rFonts w:ascii="Times New Roman" w:eastAsia="Times New Roman" w:hAnsi="Times New Roman" w:cs="Times New Roman"/>
                <w:sz w:val="24"/>
                <w:szCs w:val="24"/>
                <w:lang w:eastAsia="ru-RU"/>
              </w:rPr>
              <w:t>ООО "ОПТИТРАНС"</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1,3</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sidRPr="00F34B60">
              <w:rPr>
                <w:rFonts w:ascii="Times New Roman" w:eastAsia="Times New Roman" w:hAnsi="Times New Roman" w:cs="Times New Roman"/>
                <w:sz w:val="24"/>
                <w:szCs w:val="24"/>
                <w:lang w:eastAsia="ru-RU"/>
              </w:rPr>
              <w:t>ООО "СМОЛ МАШ"</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1,2</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sidRPr="00F34B60">
              <w:rPr>
                <w:rFonts w:ascii="Times New Roman" w:eastAsia="Times New Roman" w:hAnsi="Times New Roman" w:cs="Times New Roman"/>
                <w:sz w:val="24"/>
                <w:szCs w:val="24"/>
                <w:lang w:eastAsia="ru-RU"/>
              </w:rPr>
              <w:t>ООО "ЛБР-АГРОИНВЕСТ"</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1,1</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sidRPr="00F34B60">
              <w:rPr>
                <w:rFonts w:ascii="Times New Roman" w:eastAsia="Times New Roman" w:hAnsi="Times New Roman" w:cs="Times New Roman"/>
                <w:sz w:val="24"/>
                <w:szCs w:val="24"/>
                <w:lang w:eastAsia="ru-RU"/>
              </w:rPr>
              <w:t>ПАО "НК "РОСНЕФТЬ" - СМОЛЕНСКНЕФТЕПРОДУКТ"</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1,1</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sidRPr="00F34B60">
              <w:rPr>
                <w:rFonts w:ascii="Times New Roman" w:eastAsia="Times New Roman" w:hAnsi="Times New Roman" w:cs="Times New Roman"/>
                <w:sz w:val="24"/>
                <w:szCs w:val="24"/>
                <w:lang w:eastAsia="ru-RU"/>
              </w:rPr>
              <w:t>ООО "НЕСТА"</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1,0</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sidRPr="00F34B60">
              <w:rPr>
                <w:rFonts w:ascii="Times New Roman" w:eastAsia="Times New Roman" w:hAnsi="Times New Roman" w:cs="Times New Roman"/>
                <w:sz w:val="24"/>
                <w:szCs w:val="24"/>
                <w:lang w:eastAsia="ru-RU"/>
              </w:rPr>
              <w:t>ОБЩЕСТВО С ОГРАНИЧЕННОЙ ОТВЕТСТВЕННОСТЬЮ "КОЗИНСКИЙ ТЕПЛИЧНЫЙ КОМБИНАТ"</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1,0</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sidRPr="00F34B60">
              <w:rPr>
                <w:rFonts w:ascii="Times New Roman" w:eastAsia="Times New Roman" w:hAnsi="Times New Roman" w:cs="Times New Roman"/>
                <w:sz w:val="24"/>
                <w:szCs w:val="24"/>
                <w:lang w:eastAsia="ru-RU"/>
              </w:rPr>
              <w:t>ООО "РИВЕР"</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0,9</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sidRPr="00F34B60">
              <w:rPr>
                <w:rFonts w:ascii="Times New Roman" w:eastAsia="Times New Roman" w:hAnsi="Times New Roman" w:cs="Times New Roman"/>
                <w:sz w:val="24"/>
                <w:szCs w:val="24"/>
                <w:lang w:eastAsia="ru-RU"/>
              </w:rPr>
              <w:t>ООО "ТАУ-С"</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0,9</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sidRPr="00F34B60">
              <w:rPr>
                <w:rFonts w:ascii="Times New Roman" w:eastAsia="Times New Roman" w:hAnsi="Times New Roman" w:cs="Times New Roman"/>
                <w:sz w:val="24"/>
                <w:szCs w:val="24"/>
                <w:lang w:eastAsia="ru-RU"/>
              </w:rPr>
              <w:t>ООО "ТЕРМИНАЛ НИКОЛЬСКИЙ"</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0,8</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sidRPr="00F34B60">
              <w:rPr>
                <w:rFonts w:ascii="Times New Roman" w:eastAsia="Times New Roman" w:hAnsi="Times New Roman" w:cs="Times New Roman"/>
                <w:sz w:val="24"/>
                <w:szCs w:val="24"/>
                <w:lang w:eastAsia="ru-RU"/>
              </w:rPr>
              <w:t>ОГБУЗ "СМОЛЕНСКАЯ ЦРБ"</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0,8</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sidRPr="00F34B60">
              <w:rPr>
                <w:rFonts w:ascii="Times New Roman" w:eastAsia="Times New Roman" w:hAnsi="Times New Roman" w:cs="Times New Roman"/>
                <w:sz w:val="24"/>
                <w:szCs w:val="24"/>
                <w:lang w:eastAsia="ru-RU"/>
              </w:rPr>
              <w:t>ООО "КАРГО ЛАЙН СМОЛЕНСК"</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0,8</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sidRPr="00F34B60">
              <w:rPr>
                <w:rFonts w:ascii="Times New Roman" w:eastAsia="Times New Roman" w:hAnsi="Times New Roman" w:cs="Times New Roman"/>
                <w:sz w:val="24"/>
                <w:szCs w:val="24"/>
                <w:lang w:eastAsia="ru-RU"/>
              </w:rPr>
              <w:t>ООО "ВЕСТТРАНСЛАЙН"</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0,8</w:t>
            </w:r>
          </w:p>
        </w:tc>
      </w:tr>
      <w:tr w:rsidR="00F34B60" w:rsidRPr="002B514F" w:rsidTr="005A526B">
        <w:trPr>
          <w:trHeight w:val="2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F34B60" w:rsidRPr="00F34B60" w:rsidRDefault="00F34B60" w:rsidP="00F34B60">
            <w:pPr>
              <w:spacing w:after="0" w:line="240" w:lineRule="auto"/>
              <w:rPr>
                <w:rFonts w:ascii="Times New Roman" w:eastAsia="Times New Roman" w:hAnsi="Times New Roman" w:cs="Times New Roman"/>
                <w:sz w:val="24"/>
                <w:szCs w:val="24"/>
                <w:lang w:eastAsia="ru-RU"/>
              </w:rPr>
            </w:pPr>
            <w:r w:rsidRPr="00F34B60">
              <w:rPr>
                <w:rFonts w:ascii="Times New Roman" w:eastAsia="Times New Roman" w:hAnsi="Times New Roman" w:cs="Times New Roman"/>
                <w:sz w:val="24"/>
                <w:szCs w:val="24"/>
                <w:lang w:eastAsia="ru-RU"/>
              </w:rPr>
              <w:t>ООО "АЛЬФА ТРАНС ТЕРМИНАЛ"</w:t>
            </w:r>
          </w:p>
        </w:tc>
        <w:tc>
          <w:tcPr>
            <w:tcW w:w="2551" w:type="dxa"/>
            <w:tcBorders>
              <w:top w:val="nil"/>
              <w:left w:val="nil"/>
              <w:bottom w:val="single" w:sz="4" w:space="0" w:color="auto"/>
              <w:right w:val="single" w:sz="4" w:space="0" w:color="auto"/>
            </w:tcBorders>
            <w:shd w:val="clear" w:color="auto" w:fill="auto"/>
            <w:noWrap/>
            <w:vAlign w:val="bottom"/>
            <w:hideMark/>
          </w:tcPr>
          <w:p w:rsidR="00F34B60" w:rsidRPr="00F34B60" w:rsidRDefault="00F34B60" w:rsidP="00F34B60">
            <w:pPr>
              <w:spacing w:after="0" w:line="240" w:lineRule="auto"/>
              <w:jc w:val="center"/>
              <w:rPr>
                <w:rFonts w:ascii="Times New Roman" w:eastAsia="Times New Roman" w:hAnsi="Times New Roman" w:cs="Times New Roman"/>
                <w:bCs/>
                <w:color w:val="000000"/>
                <w:sz w:val="24"/>
                <w:szCs w:val="24"/>
                <w:lang w:eastAsia="ru-RU"/>
              </w:rPr>
            </w:pPr>
            <w:r w:rsidRPr="00F34B60">
              <w:rPr>
                <w:rFonts w:ascii="Times New Roman" w:eastAsia="Times New Roman" w:hAnsi="Times New Roman" w:cs="Times New Roman"/>
                <w:bCs/>
                <w:color w:val="000000"/>
                <w:sz w:val="24"/>
                <w:szCs w:val="24"/>
                <w:lang w:eastAsia="ru-RU"/>
              </w:rPr>
              <w:t>0,8</w:t>
            </w:r>
          </w:p>
        </w:tc>
      </w:tr>
    </w:tbl>
    <w:p w:rsidR="00DB4F3A" w:rsidRDefault="00DB4F3A" w:rsidP="003030DF">
      <w:pPr>
        <w:spacing w:after="0" w:line="240" w:lineRule="auto"/>
        <w:ind w:firstLine="708"/>
        <w:jc w:val="both"/>
        <w:rPr>
          <w:rFonts w:ascii="Times New Roman" w:eastAsia="Times New Roman" w:hAnsi="Times New Roman" w:cs="Times New Roman"/>
          <w:sz w:val="28"/>
          <w:szCs w:val="28"/>
          <w:lang w:eastAsia="ru-RU"/>
        </w:rPr>
      </w:pPr>
    </w:p>
    <w:p w:rsidR="003030DF" w:rsidRPr="00E93AF2" w:rsidRDefault="003030DF" w:rsidP="00DE1505">
      <w:pPr>
        <w:spacing w:after="0" w:line="240" w:lineRule="auto"/>
        <w:ind w:firstLine="567"/>
        <w:jc w:val="both"/>
        <w:rPr>
          <w:rFonts w:ascii="Times New Roman" w:eastAsia="Times New Roman" w:hAnsi="Times New Roman" w:cs="Times New Roman"/>
          <w:sz w:val="28"/>
          <w:szCs w:val="28"/>
          <w:lang w:eastAsia="ru-RU"/>
        </w:rPr>
      </w:pPr>
      <w:r w:rsidRPr="00E93AF2">
        <w:rPr>
          <w:rFonts w:ascii="Times New Roman" w:eastAsia="Times New Roman" w:hAnsi="Times New Roman" w:cs="Times New Roman"/>
          <w:sz w:val="28"/>
          <w:szCs w:val="28"/>
          <w:lang w:eastAsia="ru-RU"/>
        </w:rPr>
        <w:t xml:space="preserve">Промышленный сектор экономики </w:t>
      </w:r>
      <w:r w:rsidR="005A526B">
        <w:rPr>
          <w:rFonts w:ascii="Times New Roman" w:eastAsia="Times New Roman" w:hAnsi="Times New Roman" w:cs="Times New Roman"/>
          <w:sz w:val="28"/>
          <w:szCs w:val="28"/>
          <w:lang w:eastAsia="ru-RU"/>
        </w:rPr>
        <w:t>округа</w:t>
      </w:r>
      <w:r w:rsidRPr="00E93AF2">
        <w:rPr>
          <w:rFonts w:ascii="Times New Roman" w:eastAsia="Times New Roman" w:hAnsi="Times New Roman" w:cs="Times New Roman"/>
          <w:sz w:val="28"/>
          <w:szCs w:val="28"/>
          <w:lang w:eastAsia="ru-RU"/>
        </w:rPr>
        <w:t xml:space="preserve"> представлен предприятиями добывающей; обрабатывающей промышленности; </w:t>
      </w:r>
      <w:r w:rsidRPr="00E93AF2">
        <w:rPr>
          <w:rFonts w:ascii="Times New Roman" w:eastAsia="Times New Roman" w:hAnsi="Times New Roman" w:cs="Times New Roman"/>
          <w:sz w:val="28"/>
          <w:szCs w:val="20"/>
          <w:lang w:eastAsia="ru-RU"/>
        </w:rPr>
        <w:t>обеспечение электрической энергией, газом и паром, кондиционирование воздуха;</w:t>
      </w:r>
      <w:r w:rsidRPr="00E93AF2">
        <w:rPr>
          <w:rFonts w:ascii="Times New Roman" w:eastAsia="Times New Roman" w:hAnsi="Times New Roman" w:cs="Times New Roman"/>
          <w:sz w:val="28"/>
          <w:szCs w:val="28"/>
          <w:lang w:eastAsia="ru-RU"/>
        </w:rPr>
        <w:t xml:space="preserve"> </w:t>
      </w:r>
      <w:r w:rsidRPr="00E93AF2">
        <w:rPr>
          <w:rFonts w:ascii="Times New Roman" w:eastAsia="Times New Roman" w:hAnsi="Times New Roman" w:cs="Times New Roman"/>
          <w:sz w:val="28"/>
          <w:szCs w:val="20"/>
          <w:lang w:eastAsia="ru-RU"/>
        </w:rPr>
        <w:t>водоснабжение, водоотведение, организация сбора и утилизации отходов, деятельность по ликвидации загрязнений</w:t>
      </w:r>
      <w:r w:rsidRPr="00E93AF2">
        <w:rPr>
          <w:rFonts w:ascii="Times New Roman" w:eastAsia="Times New Roman" w:hAnsi="Times New Roman" w:cs="Times New Roman"/>
          <w:sz w:val="28"/>
          <w:szCs w:val="28"/>
          <w:lang w:eastAsia="ru-RU"/>
        </w:rPr>
        <w:t xml:space="preserve">. </w:t>
      </w:r>
    </w:p>
    <w:p w:rsidR="003030DF" w:rsidRPr="00154450" w:rsidRDefault="003030DF" w:rsidP="00DE1505">
      <w:pPr>
        <w:spacing w:after="0" w:line="240" w:lineRule="auto"/>
        <w:ind w:firstLine="567"/>
        <w:jc w:val="both"/>
        <w:rPr>
          <w:rFonts w:ascii="Times New Roman" w:eastAsia="Times New Roman" w:hAnsi="Times New Roman" w:cs="Times New Roman"/>
          <w:sz w:val="28"/>
          <w:szCs w:val="28"/>
          <w:lang w:eastAsia="ru-RU"/>
        </w:rPr>
      </w:pPr>
      <w:proofErr w:type="gramStart"/>
      <w:r w:rsidRPr="00154450">
        <w:rPr>
          <w:rFonts w:ascii="Times New Roman" w:eastAsia="Times New Roman" w:hAnsi="Times New Roman" w:cs="Times New Roman"/>
          <w:sz w:val="28"/>
          <w:szCs w:val="28"/>
          <w:lang w:eastAsia="ru-RU"/>
        </w:rPr>
        <w:t xml:space="preserve">В промышленности </w:t>
      </w:r>
      <w:r w:rsidR="00154450" w:rsidRPr="00154450">
        <w:rPr>
          <w:rFonts w:ascii="Times New Roman" w:eastAsia="Times New Roman" w:hAnsi="Times New Roman" w:cs="Times New Roman"/>
          <w:sz w:val="28"/>
          <w:szCs w:val="28"/>
          <w:lang w:eastAsia="ru-RU"/>
        </w:rPr>
        <w:t>округа</w:t>
      </w:r>
      <w:r w:rsidRPr="00154450">
        <w:rPr>
          <w:rFonts w:ascii="Times New Roman" w:eastAsia="Times New Roman" w:hAnsi="Times New Roman" w:cs="Times New Roman"/>
          <w:sz w:val="28"/>
          <w:szCs w:val="28"/>
          <w:lang w:eastAsia="ru-RU"/>
        </w:rPr>
        <w:t xml:space="preserve"> лидирующее положение занимает  отрасль «обрабатывающие производства» (ООО «</w:t>
      </w:r>
      <w:proofErr w:type="spellStart"/>
      <w:r w:rsidRPr="00154450">
        <w:rPr>
          <w:rFonts w:ascii="Times New Roman" w:eastAsia="Times New Roman" w:hAnsi="Times New Roman" w:cs="Times New Roman"/>
          <w:sz w:val="28"/>
          <w:szCs w:val="28"/>
          <w:lang w:eastAsia="ru-RU"/>
        </w:rPr>
        <w:t>Юнипроф</w:t>
      </w:r>
      <w:proofErr w:type="spellEnd"/>
      <w:r w:rsidRPr="00154450">
        <w:rPr>
          <w:rFonts w:ascii="Times New Roman" w:eastAsia="Times New Roman" w:hAnsi="Times New Roman" w:cs="Times New Roman"/>
          <w:sz w:val="28"/>
          <w:szCs w:val="28"/>
          <w:lang w:eastAsia="ru-RU"/>
        </w:rPr>
        <w:t>», ООО «</w:t>
      </w:r>
      <w:proofErr w:type="spellStart"/>
      <w:r w:rsidRPr="00154450">
        <w:rPr>
          <w:rFonts w:ascii="Times New Roman" w:eastAsia="Times New Roman" w:hAnsi="Times New Roman" w:cs="Times New Roman"/>
          <w:sz w:val="28"/>
          <w:szCs w:val="28"/>
          <w:lang w:eastAsia="ru-RU"/>
        </w:rPr>
        <w:t>Алди</w:t>
      </w:r>
      <w:proofErr w:type="spellEnd"/>
      <w:r w:rsidRPr="00154450">
        <w:rPr>
          <w:rFonts w:ascii="Times New Roman" w:eastAsia="Times New Roman" w:hAnsi="Times New Roman" w:cs="Times New Roman"/>
          <w:sz w:val="28"/>
          <w:szCs w:val="28"/>
          <w:lang w:eastAsia="ru-RU"/>
        </w:rPr>
        <w:t xml:space="preserve">», СПСК «Смоленский производитель», СППССК «Фермерский», ООО СПП </w:t>
      </w:r>
      <w:r w:rsidRPr="00154450">
        <w:rPr>
          <w:rFonts w:ascii="Times New Roman" w:eastAsia="Times New Roman" w:hAnsi="Times New Roman" w:cs="Times New Roman"/>
          <w:sz w:val="28"/>
          <w:szCs w:val="28"/>
          <w:lang w:eastAsia="ru-RU"/>
        </w:rPr>
        <w:lastRenderedPageBreak/>
        <w:t>«</w:t>
      </w:r>
      <w:proofErr w:type="spellStart"/>
      <w:r w:rsidRPr="00154450">
        <w:rPr>
          <w:rFonts w:ascii="Times New Roman" w:eastAsia="Times New Roman" w:hAnsi="Times New Roman" w:cs="Times New Roman"/>
          <w:sz w:val="28"/>
          <w:szCs w:val="28"/>
          <w:lang w:eastAsia="ru-RU"/>
        </w:rPr>
        <w:t>Бетонгарант</w:t>
      </w:r>
      <w:proofErr w:type="spellEnd"/>
      <w:r w:rsidR="0017409D">
        <w:rPr>
          <w:rFonts w:ascii="Times New Roman" w:eastAsia="Times New Roman" w:hAnsi="Times New Roman" w:cs="Times New Roman"/>
          <w:sz w:val="28"/>
          <w:szCs w:val="28"/>
          <w:lang w:eastAsia="ru-RU"/>
        </w:rPr>
        <w:t>»</w:t>
      </w:r>
      <w:r w:rsidRPr="00154450">
        <w:rPr>
          <w:rFonts w:ascii="Times New Roman" w:eastAsia="Times New Roman" w:hAnsi="Times New Roman" w:cs="Times New Roman"/>
          <w:sz w:val="28"/>
          <w:szCs w:val="28"/>
          <w:lang w:eastAsia="ru-RU"/>
        </w:rPr>
        <w:t>, ООО «Фаянс», ЗАО «БАУТЭК»,</w:t>
      </w:r>
      <w:r w:rsidRPr="00154450">
        <w:t xml:space="preserve"> </w:t>
      </w:r>
      <w:r w:rsidRPr="00154450">
        <w:rPr>
          <w:rFonts w:ascii="Times New Roman" w:eastAsia="Times New Roman" w:hAnsi="Times New Roman" w:cs="Times New Roman"/>
          <w:sz w:val="28"/>
          <w:szCs w:val="28"/>
          <w:lang w:eastAsia="ru-RU"/>
        </w:rPr>
        <w:t xml:space="preserve">ИП Аксенова А.О.), на долю предприятий обрабатывающего  комплекса  приходится </w:t>
      </w:r>
      <w:r w:rsidR="00154450" w:rsidRPr="00154450">
        <w:rPr>
          <w:rFonts w:ascii="Times New Roman" w:eastAsia="Times New Roman" w:hAnsi="Times New Roman" w:cs="Times New Roman"/>
          <w:sz w:val="28"/>
          <w:szCs w:val="20"/>
          <w:lang w:eastAsia="ru-RU"/>
        </w:rPr>
        <w:t>93,3</w:t>
      </w:r>
      <w:r w:rsidRPr="00154450">
        <w:rPr>
          <w:rFonts w:ascii="Times New Roman" w:eastAsia="Times New Roman" w:hAnsi="Times New Roman" w:cs="Times New Roman"/>
          <w:sz w:val="28"/>
          <w:szCs w:val="20"/>
          <w:lang w:eastAsia="ru-RU"/>
        </w:rPr>
        <w:t xml:space="preserve"> </w:t>
      </w:r>
      <w:r w:rsidRPr="00154450">
        <w:rPr>
          <w:rFonts w:ascii="Times New Roman" w:eastAsia="Times New Roman" w:hAnsi="Times New Roman" w:cs="Times New Roman"/>
          <w:sz w:val="28"/>
          <w:szCs w:val="28"/>
          <w:lang w:eastAsia="ru-RU"/>
        </w:rPr>
        <w:t xml:space="preserve">процентов всей произведенной промышленной продукции, </w:t>
      </w:r>
      <w:r w:rsidRPr="00154450">
        <w:rPr>
          <w:rFonts w:ascii="Times New Roman" w:eastAsia="Times New Roman" w:hAnsi="Times New Roman" w:cs="Times New Roman"/>
          <w:sz w:val="28"/>
          <w:szCs w:val="20"/>
          <w:lang w:eastAsia="ru-RU"/>
        </w:rPr>
        <w:t xml:space="preserve">доля добычи полезных ископаемых составляет </w:t>
      </w:r>
      <w:r w:rsidR="006D0D4A" w:rsidRPr="00154450">
        <w:rPr>
          <w:rFonts w:ascii="Times New Roman" w:eastAsia="Times New Roman" w:hAnsi="Times New Roman" w:cs="Times New Roman"/>
          <w:sz w:val="28"/>
          <w:szCs w:val="20"/>
          <w:lang w:eastAsia="ru-RU"/>
        </w:rPr>
        <w:t>4,</w:t>
      </w:r>
      <w:r w:rsidR="00154450" w:rsidRPr="00154450">
        <w:rPr>
          <w:rFonts w:ascii="Times New Roman" w:eastAsia="Times New Roman" w:hAnsi="Times New Roman" w:cs="Times New Roman"/>
          <w:sz w:val="28"/>
          <w:szCs w:val="20"/>
          <w:lang w:eastAsia="ru-RU"/>
        </w:rPr>
        <w:t>3</w:t>
      </w:r>
      <w:r w:rsidRPr="00154450">
        <w:rPr>
          <w:rFonts w:ascii="Times New Roman" w:eastAsia="Times New Roman" w:hAnsi="Times New Roman" w:cs="Times New Roman"/>
          <w:sz w:val="28"/>
          <w:szCs w:val="20"/>
          <w:lang w:eastAsia="ru-RU"/>
        </w:rPr>
        <w:t xml:space="preserve"> процентов, обеспечение электрической энергией, газом и паром, кондиционирование воздуха – </w:t>
      </w:r>
      <w:r w:rsidR="00154450" w:rsidRPr="00154450">
        <w:rPr>
          <w:rFonts w:ascii="Times New Roman" w:eastAsia="Times New Roman" w:hAnsi="Times New Roman" w:cs="Times New Roman"/>
          <w:sz w:val="28"/>
          <w:szCs w:val="20"/>
          <w:lang w:eastAsia="ru-RU"/>
        </w:rPr>
        <w:t>1,7</w:t>
      </w:r>
      <w:r w:rsidRPr="00154450">
        <w:rPr>
          <w:rFonts w:ascii="Times New Roman" w:eastAsia="Times New Roman" w:hAnsi="Times New Roman" w:cs="Times New Roman"/>
          <w:sz w:val="28"/>
          <w:szCs w:val="20"/>
          <w:lang w:eastAsia="ru-RU"/>
        </w:rPr>
        <w:t xml:space="preserve"> процентов, водоснабжение, водоотведение</w:t>
      </w:r>
      <w:proofErr w:type="gramEnd"/>
      <w:r w:rsidRPr="00154450">
        <w:rPr>
          <w:rFonts w:ascii="Times New Roman" w:eastAsia="Times New Roman" w:hAnsi="Times New Roman" w:cs="Times New Roman"/>
          <w:sz w:val="28"/>
          <w:szCs w:val="20"/>
          <w:lang w:eastAsia="ru-RU"/>
        </w:rPr>
        <w:t xml:space="preserve">, организация сбора и утилизации отходов, деятельность по ликвидации загрязнений – </w:t>
      </w:r>
      <w:r w:rsidR="006D0D4A" w:rsidRPr="00154450">
        <w:rPr>
          <w:rFonts w:ascii="Times New Roman" w:eastAsia="Times New Roman" w:hAnsi="Times New Roman" w:cs="Times New Roman"/>
          <w:sz w:val="28"/>
          <w:szCs w:val="20"/>
          <w:lang w:eastAsia="ru-RU"/>
        </w:rPr>
        <w:t>0,</w:t>
      </w:r>
      <w:r w:rsidR="00154450" w:rsidRPr="00154450">
        <w:rPr>
          <w:rFonts w:ascii="Times New Roman" w:eastAsia="Times New Roman" w:hAnsi="Times New Roman" w:cs="Times New Roman"/>
          <w:sz w:val="28"/>
          <w:szCs w:val="20"/>
          <w:lang w:eastAsia="ru-RU"/>
        </w:rPr>
        <w:t>7</w:t>
      </w:r>
      <w:r w:rsidRPr="00154450">
        <w:rPr>
          <w:rFonts w:ascii="Times New Roman" w:eastAsia="Times New Roman" w:hAnsi="Times New Roman" w:cs="Times New Roman"/>
          <w:sz w:val="28"/>
          <w:szCs w:val="20"/>
          <w:lang w:eastAsia="ru-RU"/>
        </w:rPr>
        <w:t xml:space="preserve"> процентов от общего объема отгруженной продукции.</w:t>
      </w:r>
    </w:p>
    <w:p w:rsidR="003030DF" w:rsidRPr="00154450" w:rsidRDefault="003030DF" w:rsidP="00DE1505">
      <w:pPr>
        <w:spacing w:after="0" w:line="240" w:lineRule="auto"/>
        <w:ind w:firstLine="567"/>
        <w:jc w:val="both"/>
        <w:rPr>
          <w:rFonts w:ascii="Times New Roman" w:eastAsia="Times New Roman" w:hAnsi="Times New Roman" w:cs="Times New Roman"/>
          <w:sz w:val="28"/>
          <w:szCs w:val="28"/>
          <w:lang w:eastAsia="ru-RU"/>
        </w:rPr>
      </w:pPr>
      <w:r w:rsidRPr="00154450">
        <w:rPr>
          <w:rFonts w:ascii="Times New Roman" w:eastAsia="Times New Roman" w:hAnsi="Times New Roman" w:cs="Times New Roman"/>
          <w:sz w:val="28"/>
          <w:szCs w:val="28"/>
          <w:lang w:eastAsia="ru-RU"/>
        </w:rPr>
        <w:t>В целом за 202</w:t>
      </w:r>
      <w:r w:rsidR="00154450" w:rsidRPr="00154450">
        <w:rPr>
          <w:rFonts w:ascii="Times New Roman" w:eastAsia="Times New Roman" w:hAnsi="Times New Roman" w:cs="Times New Roman"/>
          <w:sz w:val="28"/>
          <w:szCs w:val="28"/>
          <w:lang w:eastAsia="ru-RU"/>
        </w:rPr>
        <w:t>5</w:t>
      </w:r>
      <w:r w:rsidRPr="00154450">
        <w:rPr>
          <w:rFonts w:ascii="Times New Roman" w:eastAsia="Times New Roman" w:hAnsi="Times New Roman" w:cs="Times New Roman"/>
          <w:sz w:val="28"/>
          <w:szCs w:val="28"/>
          <w:lang w:eastAsia="ru-RU"/>
        </w:rPr>
        <w:t xml:space="preserve"> год промышленными  предприятиями </w:t>
      </w:r>
      <w:r w:rsidR="00154450" w:rsidRPr="00154450">
        <w:rPr>
          <w:rFonts w:ascii="Times New Roman" w:eastAsia="Times New Roman" w:hAnsi="Times New Roman" w:cs="Times New Roman"/>
          <w:sz w:val="28"/>
          <w:szCs w:val="28"/>
          <w:lang w:eastAsia="ru-RU"/>
        </w:rPr>
        <w:t>округа</w:t>
      </w:r>
      <w:r w:rsidRPr="00154450">
        <w:rPr>
          <w:rFonts w:ascii="Times New Roman" w:eastAsia="Times New Roman" w:hAnsi="Times New Roman" w:cs="Times New Roman"/>
          <w:sz w:val="28"/>
          <w:szCs w:val="28"/>
          <w:lang w:eastAsia="ru-RU"/>
        </w:rPr>
        <w:t xml:space="preserve"> отгружено товаров собственного производства, выполнено работ и услуг в действующих ценах на сумму </w:t>
      </w:r>
      <w:r w:rsidR="00154450" w:rsidRPr="00154450">
        <w:rPr>
          <w:rFonts w:ascii="Times New Roman" w:eastAsia="Times New Roman" w:hAnsi="Times New Roman" w:cs="Times New Roman"/>
          <w:sz w:val="28"/>
          <w:szCs w:val="28"/>
          <w:lang w:eastAsia="ru-RU"/>
        </w:rPr>
        <w:t xml:space="preserve">6 445,4 </w:t>
      </w:r>
      <w:r w:rsidRPr="00154450">
        <w:rPr>
          <w:rFonts w:ascii="Times New Roman" w:eastAsia="Times New Roman" w:hAnsi="Times New Roman" w:cs="Times New Roman"/>
          <w:sz w:val="28"/>
          <w:szCs w:val="28"/>
          <w:lang w:eastAsia="ru-RU"/>
        </w:rPr>
        <w:t>млн. рублей, объем отгрузки по сравнению с аналогичным периодом 202</w:t>
      </w:r>
      <w:r w:rsidR="00154450" w:rsidRPr="00154450">
        <w:rPr>
          <w:rFonts w:ascii="Times New Roman" w:eastAsia="Times New Roman" w:hAnsi="Times New Roman" w:cs="Times New Roman"/>
          <w:sz w:val="28"/>
          <w:szCs w:val="28"/>
          <w:lang w:eastAsia="ru-RU"/>
        </w:rPr>
        <w:t>4</w:t>
      </w:r>
      <w:r w:rsidRPr="00154450">
        <w:rPr>
          <w:rFonts w:ascii="Times New Roman" w:eastAsia="Times New Roman" w:hAnsi="Times New Roman" w:cs="Times New Roman"/>
          <w:sz w:val="28"/>
          <w:szCs w:val="28"/>
          <w:lang w:eastAsia="ru-RU"/>
        </w:rPr>
        <w:t xml:space="preserve"> года увеличился на </w:t>
      </w:r>
      <w:r w:rsidR="006D0D4A" w:rsidRPr="00154450">
        <w:rPr>
          <w:rFonts w:ascii="Times New Roman" w:eastAsia="Times New Roman" w:hAnsi="Times New Roman" w:cs="Times New Roman"/>
          <w:sz w:val="28"/>
          <w:szCs w:val="28"/>
          <w:lang w:eastAsia="ru-RU"/>
        </w:rPr>
        <w:t>12,</w:t>
      </w:r>
      <w:r w:rsidR="00154450" w:rsidRPr="00154450">
        <w:rPr>
          <w:rFonts w:ascii="Times New Roman" w:eastAsia="Times New Roman" w:hAnsi="Times New Roman" w:cs="Times New Roman"/>
          <w:sz w:val="28"/>
          <w:szCs w:val="28"/>
          <w:lang w:eastAsia="ru-RU"/>
        </w:rPr>
        <w:t>4</w:t>
      </w:r>
      <w:r w:rsidRPr="00154450">
        <w:rPr>
          <w:rFonts w:ascii="Times New Roman" w:eastAsia="Times New Roman" w:hAnsi="Times New Roman" w:cs="Times New Roman"/>
          <w:sz w:val="28"/>
          <w:szCs w:val="28"/>
          <w:lang w:eastAsia="ru-RU"/>
        </w:rPr>
        <w:t xml:space="preserve"> %.</w:t>
      </w:r>
    </w:p>
    <w:p w:rsidR="003030DF" w:rsidRPr="00633CB3" w:rsidRDefault="003030DF" w:rsidP="00DE1505">
      <w:pPr>
        <w:spacing w:after="0" w:line="240" w:lineRule="auto"/>
        <w:ind w:left="720" w:firstLine="567"/>
        <w:jc w:val="center"/>
        <w:rPr>
          <w:rFonts w:ascii="Times New Roman" w:eastAsia="Times New Roman" w:hAnsi="Times New Roman" w:cs="Times New Roman"/>
          <w:b/>
          <w:sz w:val="28"/>
          <w:szCs w:val="28"/>
          <w:lang w:eastAsia="ru-RU"/>
        </w:rPr>
      </w:pPr>
    </w:p>
    <w:p w:rsidR="00541D37" w:rsidRPr="00541D37" w:rsidRDefault="00541D37" w:rsidP="00541D37">
      <w:pPr>
        <w:spacing w:after="0" w:line="240" w:lineRule="auto"/>
        <w:ind w:firstLine="709"/>
        <w:jc w:val="both"/>
        <w:rPr>
          <w:rFonts w:ascii="Times New Roman" w:eastAsia="Times New Roman" w:hAnsi="Times New Roman" w:cs="Times New Roman"/>
          <w:sz w:val="28"/>
          <w:szCs w:val="24"/>
          <w:lang w:eastAsia="ru-RU"/>
        </w:rPr>
      </w:pPr>
      <w:r w:rsidRPr="00541D37">
        <w:rPr>
          <w:rFonts w:ascii="Times New Roman" w:eastAsia="Times New Roman" w:hAnsi="Times New Roman" w:cs="Times New Roman"/>
          <w:sz w:val="28"/>
          <w:szCs w:val="24"/>
          <w:lang w:eastAsia="ru-RU"/>
        </w:rPr>
        <w:t>В отрасли сельского хозяйства муниципального образования «Смоленский муниципальный округ» Смоленской области наблюдается тенденция роста производства основных видов сельскохозяйственной продукции.</w:t>
      </w:r>
    </w:p>
    <w:p w:rsidR="00541D37" w:rsidRPr="00541D37" w:rsidRDefault="00541D37" w:rsidP="00541D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D37">
        <w:rPr>
          <w:rFonts w:ascii="Times New Roman" w:eastAsia="Calibri" w:hAnsi="Times New Roman" w:cs="Times New Roman"/>
          <w:sz w:val="28"/>
          <w:szCs w:val="36"/>
          <w:lang w:eastAsia="ru-RU"/>
        </w:rPr>
        <w:t xml:space="preserve">В 2025 году на территории </w:t>
      </w:r>
      <w:r w:rsidRPr="00541D37">
        <w:rPr>
          <w:rFonts w:ascii="Times New Roman" w:eastAsia="Times New Roman" w:hAnsi="Times New Roman" w:cs="Times New Roman"/>
          <w:sz w:val="28"/>
          <w:szCs w:val="24"/>
          <w:lang w:eastAsia="ru-RU"/>
        </w:rPr>
        <w:t xml:space="preserve">муниципального образования «Смоленский муниципальный округ» Смоленской области </w:t>
      </w:r>
      <w:r w:rsidRPr="00541D37">
        <w:rPr>
          <w:rFonts w:ascii="Times New Roman" w:eastAsia="Calibri" w:hAnsi="Times New Roman" w:cs="Times New Roman"/>
          <w:sz w:val="28"/>
          <w:szCs w:val="36"/>
          <w:lang w:eastAsia="ru-RU"/>
        </w:rPr>
        <w:t>осуществляли деятельность</w:t>
      </w:r>
      <w:r w:rsidRPr="00541D37">
        <w:rPr>
          <w:rFonts w:ascii="Times New Roman" w:eastAsia="Times New Roman" w:hAnsi="Times New Roman" w:cs="Times New Roman"/>
          <w:sz w:val="28"/>
          <w:szCs w:val="28"/>
          <w:lang w:eastAsia="ru-RU"/>
        </w:rPr>
        <w:t xml:space="preserve"> 12</w:t>
      </w:r>
      <w:r w:rsidR="001E132B">
        <w:rPr>
          <w:rFonts w:ascii="Times New Roman" w:eastAsia="Times New Roman" w:hAnsi="Times New Roman" w:cs="Times New Roman"/>
          <w:sz w:val="28"/>
          <w:szCs w:val="28"/>
          <w:lang w:eastAsia="ru-RU"/>
        </w:rPr>
        <w:t> </w:t>
      </w:r>
      <w:r w:rsidRPr="00541D37">
        <w:rPr>
          <w:rFonts w:ascii="Times New Roman" w:eastAsia="Times New Roman" w:hAnsi="Times New Roman" w:cs="Times New Roman"/>
          <w:sz w:val="28"/>
          <w:szCs w:val="28"/>
          <w:lang w:eastAsia="ru-RU"/>
        </w:rPr>
        <w:t>сельскохозяйственных организаций, 14 крестьянских (фермерских) хозяйств, 1</w:t>
      </w:r>
      <w:r w:rsidR="001E132B">
        <w:rPr>
          <w:rFonts w:ascii="Times New Roman" w:eastAsia="Times New Roman" w:hAnsi="Times New Roman" w:cs="Times New Roman"/>
          <w:sz w:val="28"/>
          <w:szCs w:val="28"/>
          <w:lang w:eastAsia="ru-RU"/>
        </w:rPr>
        <w:t> </w:t>
      </w:r>
      <w:r w:rsidRPr="00541D37">
        <w:rPr>
          <w:rFonts w:ascii="Times New Roman" w:eastAsia="Times New Roman" w:hAnsi="Times New Roman" w:cs="Times New Roman"/>
          <w:sz w:val="28"/>
          <w:szCs w:val="28"/>
          <w:lang w:eastAsia="ru-RU"/>
        </w:rPr>
        <w:t>предприятие пищевой и перерабатывающей промышленности, 8 индивидуальных предпринимателей, 5 сельскохозяйственных кооперативов. Общее количество –</w:t>
      </w:r>
      <w:r w:rsidR="001E132B">
        <w:rPr>
          <w:rFonts w:ascii="Times New Roman" w:eastAsia="Times New Roman" w:hAnsi="Times New Roman" w:cs="Times New Roman"/>
          <w:sz w:val="28"/>
          <w:szCs w:val="28"/>
          <w:lang w:eastAsia="ru-RU"/>
        </w:rPr>
        <w:t xml:space="preserve"> </w:t>
      </w:r>
      <w:r w:rsidRPr="00541D37">
        <w:rPr>
          <w:rFonts w:ascii="Times New Roman" w:eastAsia="Times New Roman" w:hAnsi="Times New Roman" w:cs="Times New Roman"/>
          <w:sz w:val="28"/>
          <w:szCs w:val="28"/>
          <w:lang w:eastAsia="ru-RU"/>
        </w:rPr>
        <w:t>40 ед.</w:t>
      </w:r>
    </w:p>
    <w:p w:rsidR="00541D37" w:rsidRPr="00541D37" w:rsidRDefault="00541D37" w:rsidP="00541D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z w:val="28"/>
          <w:szCs w:val="28"/>
          <w:lang w:eastAsia="ru-RU"/>
        </w:rPr>
        <w:t>Наибольший удельный вес в производстве сельскохозяйственной продукции занимают ООО «Птицефабрика «Сметанино», ООО «</w:t>
      </w:r>
      <w:proofErr w:type="spellStart"/>
      <w:r w:rsidRPr="00541D37">
        <w:rPr>
          <w:rFonts w:ascii="Times New Roman" w:eastAsia="Times New Roman" w:hAnsi="Times New Roman" w:cs="Times New Roman"/>
          <w:sz w:val="28"/>
          <w:szCs w:val="28"/>
          <w:lang w:eastAsia="ru-RU"/>
        </w:rPr>
        <w:t>Козинский</w:t>
      </w:r>
      <w:proofErr w:type="spellEnd"/>
      <w:r w:rsidRPr="00541D37">
        <w:rPr>
          <w:rFonts w:ascii="Times New Roman" w:eastAsia="Times New Roman" w:hAnsi="Times New Roman" w:cs="Times New Roman"/>
          <w:sz w:val="28"/>
          <w:szCs w:val="28"/>
          <w:lang w:eastAsia="ru-RU"/>
        </w:rPr>
        <w:t xml:space="preserve"> тепличный комбинат», ООО «ОЛАКС-АГРО», ООО «Хлебороб», СПК «Талашкино</w:t>
      </w:r>
      <w:r w:rsidRPr="00541D37">
        <w:rPr>
          <w:rFonts w:ascii="Times New Roman" w:eastAsia="Times New Roman" w:hAnsi="Times New Roman" w:cs="Times New Roman"/>
          <w:b/>
          <w:sz w:val="28"/>
          <w:szCs w:val="28"/>
          <w:lang w:eastAsia="ru-RU"/>
        </w:rPr>
        <w:t>-</w:t>
      </w:r>
      <w:r w:rsidRPr="00541D37">
        <w:rPr>
          <w:rFonts w:ascii="Times New Roman" w:eastAsia="Times New Roman" w:hAnsi="Times New Roman" w:cs="Times New Roman"/>
          <w:sz w:val="28"/>
          <w:szCs w:val="28"/>
          <w:lang w:eastAsia="ru-RU"/>
        </w:rPr>
        <w:t xml:space="preserve">Агро», АО «Смоленское» по племенной работе, </w:t>
      </w:r>
      <w:proofErr w:type="gramStart"/>
      <w:r w:rsidRPr="00541D37">
        <w:rPr>
          <w:rFonts w:ascii="Times New Roman" w:eastAsia="Times New Roman" w:hAnsi="Times New Roman" w:cs="Times New Roman"/>
          <w:sz w:val="28"/>
          <w:szCs w:val="28"/>
          <w:lang w:eastAsia="ru-RU"/>
        </w:rPr>
        <w:t>К(</w:t>
      </w:r>
      <w:proofErr w:type="gramEnd"/>
      <w:r w:rsidRPr="00541D37">
        <w:rPr>
          <w:rFonts w:ascii="Times New Roman" w:eastAsia="Times New Roman" w:hAnsi="Times New Roman" w:cs="Times New Roman"/>
          <w:sz w:val="28"/>
          <w:szCs w:val="28"/>
          <w:lang w:eastAsia="ru-RU"/>
        </w:rPr>
        <w:t xml:space="preserve">Ф)Х Васютина Станислава Семеновича, ИП Глава КФХ Ковалев Владислав Викторович, а также кооперативы «Фермерский» и «Чайка». </w:t>
      </w:r>
    </w:p>
    <w:p w:rsidR="00541D37" w:rsidRPr="00541D37" w:rsidRDefault="00541D37" w:rsidP="00541D37">
      <w:pPr>
        <w:widowControl w:val="0"/>
        <w:shd w:val="clear" w:color="auto" w:fill="FFFFFF"/>
        <w:autoSpaceDE w:val="0"/>
        <w:autoSpaceDN w:val="0"/>
        <w:adjustRightInd w:val="0"/>
        <w:spacing w:after="0" w:line="240" w:lineRule="auto"/>
        <w:ind w:right="29" w:firstLine="709"/>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z w:val="28"/>
          <w:szCs w:val="28"/>
          <w:lang w:eastAsia="ru-RU"/>
        </w:rPr>
        <w:t xml:space="preserve">В 2025 году в организованном секторе агропромышленного комплекса </w:t>
      </w:r>
      <w:r w:rsidRPr="00541D37">
        <w:rPr>
          <w:rFonts w:ascii="Times New Roman" w:eastAsia="Times New Roman" w:hAnsi="Times New Roman" w:cs="Times New Roman"/>
          <w:sz w:val="28"/>
          <w:szCs w:val="24"/>
          <w:lang w:eastAsia="ru-RU"/>
        </w:rPr>
        <w:t xml:space="preserve">муниципального образования «Смоленский муниципальный округ» Смоленской области </w:t>
      </w:r>
      <w:r w:rsidRPr="00541D37">
        <w:rPr>
          <w:rFonts w:ascii="Times New Roman" w:eastAsia="Times New Roman" w:hAnsi="Times New Roman" w:cs="Times New Roman"/>
          <w:sz w:val="28"/>
          <w:szCs w:val="28"/>
          <w:lang w:eastAsia="ru-RU"/>
        </w:rPr>
        <w:t xml:space="preserve">произведено сельскохозяйственной продукции на общую сумму 4,0 млрд. рублей, что в 1,1 раза превышает уровень 2024 года. </w:t>
      </w:r>
    </w:p>
    <w:p w:rsidR="00541D37" w:rsidRPr="00541D37" w:rsidRDefault="00541D37" w:rsidP="00541D37">
      <w:pPr>
        <w:widowControl w:val="0"/>
        <w:shd w:val="clear" w:color="auto" w:fill="FFFFFF"/>
        <w:autoSpaceDE w:val="0"/>
        <w:autoSpaceDN w:val="0"/>
        <w:adjustRightInd w:val="0"/>
        <w:spacing w:after="0" w:line="240" w:lineRule="auto"/>
        <w:ind w:right="29" w:firstLine="709"/>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z w:val="28"/>
          <w:szCs w:val="28"/>
          <w:lang w:eastAsia="ru-RU"/>
        </w:rPr>
        <w:t>По итогам 2025 года количество прибыльных сельскохозяйственных организаций составило</w:t>
      </w:r>
      <w:r w:rsidRPr="00541D37">
        <w:rPr>
          <w:rFonts w:ascii="Times New Roman" w:eastAsia="Times New Roman" w:hAnsi="Times New Roman" w:cs="Times New Roman"/>
          <w:i/>
          <w:sz w:val="28"/>
          <w:szCs w:val="28"/>
          <w:lang w:eastAsia="ru-RU"/>
        </w:rPr>
        <w:t xml:space="preserve"> </w:t>
      </w:r>
      <w:r w:rsidRPr="00541D37">
        <w:rPr>
          <w:rFonts w:ascii="Times New Roman" w:eastAsia="Times New Roman" w:hAnsi="Times New Roman" w:cs="Times New Roman"/>
          <w:sz w:val="28"/>
          <w:szCs w:val="28"/>
          <w:lang w:eastAsia="ru-RU"/>
        </w:rPr>
        <w:t xml:space="preserve">92 %, на уровне 2024 г. </w:t>
      </w:r>
    </w:p>
    <w:p w:rsidR="00541D37" w:rsidRPr="00541D37" w:rsidRDefault="00541D37" w:rsidP="00541D37">
      <w:pPr>
        <w:widowControl w:val="0"/>
        <w:shd w:val="clear" w:color="auto" w:fill="FFFFFF"/>
        <w:autoSpaceDE w:val="0"/>
        <w:autoSpaceDN w:val="0"/>
        <w:adjustRightInd w:val="0"/>
        <w:spacing w:after="0" w:line="240" w:lineRule="auto"/>
        <w:ind w:right="29" w:firstLine="709"/>
        <w:jc w:val="both"/>
        <w:rPr>
          <w:rFonts w:ascii="Times New Roman" w:eastAsia="Calibri" w:hAnsi="Times New Roman" w:cs="Times New Roman"/>
          <w:sz w:val="28"/>
          <w:szCs w:val="28"/>
          <w:lang w:eastAsia="ru-RU"/>
        </w:rPr>
      </w:pPr>
      <w:r w:rsidRPr="00541D37">
        <w:rPr>
          <w:rFonts w:ascii="Times New Roman" w:eastAsia="Times New Roman" w:hAnsi="Times New Roman" w:cs="Times New Roman"/>
          <w:sz w:val="28"/>
          <w:szCs w:val="28"/>
          <w:lang w:eastAsia="ru-RU"/>
        </w:rPr>
        <w:t xml:space="preserve">В рамках реализации областной государственной программы </w:t>
      </w:r>
      <w:r w:rsidRPr="00541D37">
        <w:rPr>
          <w:rFonts w:ascii="Times New Roman" w:eastAsia="Calibri" w:hAnsi="Times New Roman" w:cs="Times New Roman"/>
          <w:sz w:val="28"/>
          <w:szCs w:val="28"/>
          <w:lang w:eastAsia="ru-RU"/>
        </w:rPr>
        <w:t xml:space="preserve">развития сельского хозяйства </w:t>
      </w:r>
      <w:r w:rsidRPr="00541D37">
        <w:rPr>
          <w:rFonts w:ascii="Times New Roman" w:eastAsia="Times New Roman" w:hAnsi="Times New Roman" w:cs="Times New Roman"/>
          <w:spacing w:val="-2"/>
          <w:sz w:val="28"/>
          <w:szCs w:val="28"/>
          <w:lang w:eastAsia="ru-RU"/>
        </w:rPr>
        <w:t xml:space="preserve">в 2025 году </w:t>
      </w:r>
      <w:r w:rsidRPr="00541D37">
        <w:rPr>
          <w:rFonts w:ascii="Times New Roman" w:eastAsia="Calibri" w:hAnsi="Times New Roman" w:cs="Times New Roman"/>
          <w:sz w:val="28"/>
          <w:szCs w:val="28"/>
          <w:lang w:eastAsia="ru-RU"/>
        </w:rPr>
        <w:t>о</w:t>
      </w:r>
      <w:r w:rsidRPr="00541D37">
        <w:rPr>
          <w:rFonts w:ascii="Times New Roman" w:eastAsia="Times New Roman" w:hAnsi="Times New Roman" w:cs="Times New Roman"/>
          <w:sz w:val="28"/>
          <w:szCs w:val="28"/>
          <w:lang w:eastAsia="ru-RU"/>
        </w:rPr>
        <w:t xml:space="preserve">бъем государственной поддержки сельскохозяйственным предприятиям и фермерским хозяйствам </w:t>
      </w:r>
      <w:r w:rsidRPr="00541D37">
        <w:rPr>
          <w:rFonts w:ascii="Times New Roman" w:eastAsia="Times New Roman" w:hAnsi="Times New Roman" w:cs="Times New Roman"/>
          <w:sz w:val="28"/>
          <w:szCs w:val="24"/>
          <w:lang w:eastAsia="ru-RU"/>
        </w:rPr>
        <w:t>муниципального образования «Смоленский муниципальный округ» Смоленской области</w:t>
      </w:r>
      <w:r w:rsidRPr="00541D37">
        <w:rPr>
          <w:rFonts w:ascii="Times New Roman" w:eastAsia="Times New Roman" w:hAnsi="Times New Roman" w:cs="Times New Roman"/>
          <w:spacing w:val="-2"/>
          <w:sz w:val="28"/>
          <w:szCs w:val="28"/>
          <w:lang w:eastAsia="ru-RU"/>
        </w:rPr>
        <w:t xml:space="preserve"> составил более 126,1 млн. рублей, или 112 % к уровню предыдущего года</w:t>
      </w:r>
      <w:r w:rsidRPr="00541D37">
        <w:rPr>
          <w:rFonts w:ascii="Times New Roman" w:eastAsia="Calibri" w:hAnsi="Times New Roman" w:cs="Times New Roman"/>
          <w:sz w:val="28"/>
          <w:szCs w:val="28"/>
          <w:lang w:eastAsia="ru-RU"/>
        </w:rPr>
        <w:t>.</w:t>
      </w:r>
    </w:p>
    <w:p w:rsidR="00541D37" w:rsidRPr="00541D37" w:rsidRDefault="00541D37" w:rsidP="00541D37">
      <w:pPr>
        <w:widowControl w:val="0"/>
        <w:shd w:val="clear" w:color="auto" w:fill="FFFFFF"/>
        <w:autoSpaceDE w:val="0"/>
        <w:autoSpaceDN w:val="0"/>
        <w:adjustRightInd w:val="0"/>
        <w:spacing w:before="7" w:after="0" w:line="240" w:lineRule="auto"/>
        <w:ind w:right="22" w:firstLine="709"/>
        <w:jc w:val="both"/>
        <w:rPr>
          <w:rFonts w:ascii="Times New Roman" w:eastAsia="Calibri" w:hAnsi="Times New Roman" w:cs="Times New Roman"/>
          <w:sz w:val="28"/>
          <w:szCs w:val="28"/>
          <w:lang w:eastAsia="ru-RU"/>
        </w:rPr>
      </w:pPr>
      <w:r w:rsidRPr="00541D37">
        <w:rPr>
          <w:rFonts w:ascii="Times New Roman" w:eastAsia="Calibri" w:hAnsi="Times New Roman" w:cs="Times New Roman"/>
          <w:sz w:val="28"/>
          <w:szCs w:val="28"/>
          <w:lang w:eastAsia="ru-RU"/>
        </w:rPr>
        <w:t xml:space="preserve">С 2025 года реализуется муниципальная программа «Развитие сельскохозяйственного производства на территории муниципального образования «Смоленский муниципальный округ» Смоленской области на 2025-2027 годы», в рамках которой за 3 года сельскохозяйственным товаропроизводителям будет направлено 930 тысяч рублей за счет средств местного бюджета. Так, в 1-ый год реализации указанной программы </w:t>
      </w:r>
      <w:r w:rsidRPr="00541D37">
        <w:rPr>
          <w:rFonts w:ascii="Times New Roman" w:eastAsia="Calibri" w:hAnsi="Times New Roman" w:cs="Times New Roman"/>
          <w:sz w:val="28"/>
          <w:szCs w:val="28"/>
          <w:lang w:eastAsia="ru-RU"/>
        </w:rPr>
        <w:lastRenderedPageBreak/>
        <w:t>сельскохозяйственным товаропроизводителям муниципального образования «Смоленский муниципальный округ» Смоленской области было направлено 310 тыс. рублей.</w:t>
      </w:r>
    </w:p>
    <w:p w:rsidR="00541D37" w:rsidRPr="00541D37" w:rsidRDefault="00541D37" w:rsidP="00541D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z w:val="28"/>
          <w:szCs w:val="28"/>
          <w:lang w:eastAsia="ru-RU"/>
        </w:rPr>
        <w:t xml:space="preserve">На проведение сезонных полевых работ сельскохозяйственным товаропроизводителям муниципального образования «Смоленский муниципальный округ» Смоленской области за 2025 год выдано кредитных средств в </w:t>
      </w:r>
      <w:proofErr w:type="gramStart"/>
      <w:r w:rsidRPr="00541D37">
        <w:rPr>
          <w:rFonts w:ascii="Times New Roman" w:eastAsia="Times New Roman" w:hAnsi="Times New Roman" w:cs="Times New Roman"/>
          <w:sz w:val="28"/>
          <w:szCs w:val="28"/>
          <w:lang w:eastAsia="ru-RU"/>
        </w:rPr>
        <w:t>размере</w:t>
      </w:r>
      <w:proofErr w:type="gramEnd"/>
      <w:r w:rsidRPr="00541D37">
        <w:rPr>
          <w:rFonts w:ascii="Times New Roman" w:eastAsia="Times New Roman" w:hAnsi="Times New Roman" w:cs="Times New Roman"/>
          <w:sz w:val="28"/>
          <w:szCs w:val="28"/>
          <w:lang w:eastAsia="ru-RU"/>
        </w:rPr>
        <w:t xml:space="preserve"> 377,3 млн. рублей, в том числе по системе льготного кредитования – на сумму 259,5 млн. рублей. </w:t>
      </w:r>
    </w:p>
    <w:p w:rsidR="00541D37" w:rsidRPr="00541D37" w:rsidRDefault="00541D37" w:rsidP="00541D37">
      <w:pPr>
        <w:spacing w:after="0" w:line="240" w:lineRule="auto"/>
        <w:ind w:firstLine="709"/>
        <w:jc w:val="both"/>
        <w:rPr>
          <w:rFonts w:ascii="Times New Roman" w:eastAsia="Times New Roman" w:hAnsi="Times New Roman" w:cs="Times New Roman"/>
          <w:sz w:val="28"/>
          <w:szCs w:val="24"/>
          <w:lang w:eastAsia="ru-RU"/>
        </w:rPr>
      </w:pPr>
      <w:r w:rsidRPr="00541D37">
        <w:rPr>
          <w:rFonts w:ascii="Times New Roman" w:eastAsia="Times New Roman" w:hAnsi="Times New Roman" w:cs="Times New Roman"/>
          <w:sz w:val="28"/>
          <w:szCs w:val="24"/>
          <w:lang w:eastAsia="ru-RU"/>
        </w:rPr>
        <w:t>За отчетный период в целях развития материально-технической базы был заключен долгосрочный инвестиционный кредитный договор на сумму 235 млн. рублей.</w:t>
      </w:r>
    </w:p>
    <w:p w:rsidR="00541D37" w:rsidRPr="00541D37" w:rsidRDefault="00541D37" w:rsidP="00541D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z w:val="28"/>
          <w:szCs w:val="28"/>
          <w:lang w:eastAsia="ru-RU"/>
        </w:rPr>
        <w:t>В 2025 году предоставлено займов на сумму 14,5 млн. рублей, что в 1,5 раза превышает уровень предыдущего года.</w:t>
      </w:r>
    </w:p>
    <w:p w:rsidR="00541D37" w:rsidRPr="00541D37" w:rsidRDefault="00541D37" w:rsidP="00541D37">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41D37">
        <w:rPr>
          <w:rFonts w:ascii="Times New Roman" w:eastAsia="Calibri" w:hAnsi="Times New Roman" w:cs="Times New Roman"/>
          <w:sz w:val="28"/>
          <w:szCs w:val="28"/>
          <w:lang w:eastAsia="ru-RU"/>
        </w:rPr>
        <w:t>Общество с ограниченной ответственностью «Птицефабрика «Сметанино»,  общество с ограниченной ответственностью «</w:t>
      </w:r>
      <w:proofErr w:type="spellStart"/>
      <w:r w:rsidRPr="00541D37">
        <w:rPr>
          <w:rFonts w:ascii="Times New Roman" w:eastAsia="Calibri" w:hAnsi="Times New Roman" w:cs="Times New Roman"/>
          <w:sz w:val="28"/>
          <w:szCs w:val="28"/>
          <w:lang w:eastAsia="ru-RU"/>
        </w:rPr>
        <w:t>Козинский</w:t>
      </w:r>
      <w:proofErr w:type="spellEnd"/>
      <w:r w:rsidRPr="00541D37">
        <w:rPr>
          <w:rFonts w:ascii="Times New Roman" w:eastAsia="Calibri" w:hAnsi="Times New Roman" w:cs="Times New Roman"/>
          <w:sz w:val="28"/>
          <w:szCs w:val="28"/>
          <w:lang w:eastAsia="ru-RU"/>
        </w:rPr>
        <w:t xml:space="preserve"> тепличный комбинат», общество с ограниченной ответственностью «Хлебороб» и фермерское хозяйство Ковалева Владислава Викторовича продолжают вводить земли сельскохозяйственного назначения в оборот. Так, в 2025 году </w:t>
      </w:r>
      <w:proofErr w:type="spellStart"/>
      <w:r w:rsidRPr="00541D37">
        <w:rPr>
          <w:rFonts w:ascii="Times New Roman" w:eastAsia="Calibri" w:hAnsi="Times New Roman" w:cs="Times New Roman"/>
          <w:sz w:val="28"/>
          <w:szCs w:val="28"/>
          <w:lang w:eastAsia="ru-RU"/>
        </w:rPr>
        <w:t>культуртехнические</w:t>
      </w:r>
      <w:proofErr w:type="spellEnd"/>
      <w:r w:rsidRPr="00541D37">
        <w:rPr>
          <w:rFonts w:ascii="Times New Roman" w:eastAsia="Calibri" w:hAnsi="Times New Roman" w:cs="Times New Roman"/>
          <w:sz w:val="28"/>
          <w:szCs w:val="28"/>
          <w:lang w:eastAsia="ru-RU"/>
        </w:rPr>
        <w:t xml:space="preserve"> мероприятия проведены на площади 3,5 тыс. гектаров. </w:t>
      </w:r>
    </w:p>
    <w:p w:rsidR="00541D37" w:rsidRPr="00541D37" w:rsidRDefault="00541D37" w:rsidP="00541D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z w:val="28"/>
          <w:szCs w:val="28"/>
          <w:lang w:eastAsia="ru-RU"/>
        </w:rPr>
        <w:t>Таким образом, в 2025 году вся посевная площадь в хозяйствах всех категорий составила около 23,0 тыс. гектаров, или 105 % к уровню предыдущего года.</w:t>
      </w:r>
    </w:p>
    <w:p w:rsidR="00541D37" w:rsidRPr="00541D37" w:rsidRDefault="00541D37" w:rsidP="00541D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541D37">
        <w:rPr>
          <w:rFonts w:ascii="Times New Roman" w:eastAsia="Times New Roman" w:hAnsi="Times New Roman" w:cs="Times New Roman"/>
          <w:sz w:val="28"/>
          <w:szCs w:val="24"/>
          <w:lang w:eastAsia="ru-RU"/>
        </w:rPr>
        <w:t xml:space="preserve">Продолжается реализация государственной программы по межеванию и постановке на кадастровый учет земель сельскохозяйственного назначения из невостребованных земельных долей. </w:t>
      </w:r>
      <w:proofErr w:type="gramStart"/>
      <w:r w:rsidRPr="00541D37">
        <w:rPr>
          <w:rFonts w:ascii="Times New Roman" w:eastAsia="Times New Roman" w:hAnsi="Times New Roman" w:cs="Times New Roman"/>
          <w:sz w:val="28"/>
          <w:szCs w:val="24"/>
          <w:lang w:eastAsia="ru-RU"/>
        </w:rPr>
        <w:t>Так, в 2025 году поставлены на кадастровый учет 1 037 гектаров земель сельскохозяйственного назначения, из которых уже переданы для осуществления сельскохозяйственной деятельности 702 гектара – ООО «Птицефабрика «Сметанино»; 8 гектаров – индивидуальному предпринимателю, главе крестьянского (фермерского) хозяйства Пигасовой Наталье Федоровне.</w:t>
      </w:r>
      <w:proofErr w:type="gramEnd"/>
      <w:r w:rsidRPr="00541D37">
        <w:rPr>
          <w:rFonts w:ascii="Times New Roman" w:eastAsia="Times New Roman" w:hAnsi="Times New Roman" w:cs="Times New Roman"/>
          <w:sz w:val="28"/>
          <w:szCs w:val="24"/>
          <w:lang w:eastAsia="ru-RU"/>
        </w:rPr>
        <w:t xml:space="preserve"> Работа в этом направлении продолжается.</w:t>
      </w:r>
    </w:p>
    <w:p w:rsidR="00541D37" w:rsidRPr="00541D37" w:rsidRDefault="00541D37" w:rsidP="00541D37">
      <w:pPr>
        <w:spacing w:after="0" w:line="240" w:lineRule="auto"/>
        <w:ind w:firstLine="709"/>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z w:val="28"/>
          <w:szCs w:val="24"/>
          <w:lang w:eastAsia="ru-RU"/>
        </w:rPr>
        <w:t>Посевная площадь зерновых и зернобобовых культур</w:t>
      </w:r>
      <w:r w:rsidRPr="00541D37">
        <w:rPr>
          <w:rFonts w:ascii="Times New Roman" w:eastAsia="Times New Roman" w:hAnsi="Times New Roman" w:cs="Times New Roman"/>
          <w:sz w:val="32"/>
          <w:szCs w:val="28"/>
          <w:lang w:eastAsia="ru-RU"/>
        </w:rPr>
        <w:t xml:space="preserve"> </w:t>
      </w:r>
      <w:r w:rsidRPr="00541D37">
        <w:rPr>
          <w:rFonts w:ascii="Times New Roman" w:eastAsia="Times New Roman" w:hAnsi="Times New Roman" w:cs="Times New Roman"/>
          <w:sz w:val="28"/>
          <w:szCs w:val="28"/>
          <w:lang w:eastAsia="ru-RU"/>
        </w:rPr>
        <w:t xml:space="preserve">в хозяйствах всех категорий составила 7,4 тыс. гектаров, или 106 % к уровню предыдущего года. При этом валовой сбор зерна составил 19,3 тыс. тонн, или 110 % к уровню предыдущего года. </w:t>
      </w:r>
    </w:p>
    <w:p w:rsidR="00541D37" w:rsidRPr="00541D37" w:rsidRDefault="00541D37" w:rsidP="00541D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41D37">
        <w:rPr>
          <w:rFonts w:ascii="Times New Roman" w:eastAsia="Times New Roman" w:hAnsi="Times New Roman" w:cs="Times New Roman"/>
          <w:bCs/>
          <w:sz w:val="28"/>
          <w:szCs w:val="28"/>
          <w:lang w:eastAsia="ru-RU"/>
        </w:rPr>
        <w:t>Урожайность зерна, в среднем по Смоленскому муниципальному округу, составила 30,1 центнеров с гектара, или 116 % к уровню предыдущего года.</w:t>
      </w:r>
    </w:p>
    <w:p w:rsidR="00541D37" w:rsidRPr="00541D37" w:rsidRDefault="00541D37" w:rsidP="00541D37">
      <w:pPr>
        <w:widowControl w:val="0"/>
        <w:shd w:val="clear" w:color="auto" w:fill="FFFFFF"/>
        <w:autoSpaceDE w:val="0"/>
        <w:autoSpaceDN w:val="0"/>
        <w:adjustRightInd w:val="0"/>
        <w:spacing w:after="0" w:line="240" w:lineRule="auto"/>
        <w:ind w:right="14" w:firstLine="709"/>
        <w:jc w:val="both"/>
        <w:rPr>
          <w:rFonts w:ascii="Times New Roman" w:eastAsia="Times New Roman" w:hAnsi="Times New Roman" w:cs="Times New Roman"/>
          <w:bCs/>
          <w:sz w:val="28"/>
          <w:szCs w:val="28"/>
          <w:lang w:eastAsia="ru-RU"/>
        </w:rPr>
      </w:pPr>
      <w:r w:rsidRPr="00541D37">
        <w:rPr>
          <w:rFonts w:ascii="Times New Roman" w:eastAsia="Times New Roman" w:hAnsi="Times New Roman" w:cs="Times New Roman"/>
          <w:bCs/>
          <w:sz w:val="28"/>
          <w:szCs w:val="28"/>
          <w:lang w:eastAsia="ru-RU"/>
        </w:rPr>
        <w:t>Н</w:t>
      </w:r>
      <w:r w:rsidRPr="00541D37">
        <w:rPr>
          <w:rFonts w:ascii="Times New Roman" w:eastAsia="Times New Roman" w:hAnsi="Times New Roman" w:cs="Times New Roman"/>
          <w:sz w:val="28"/>
          <w:szCs w:val="28"/>
          <w:lang w:eastAsia="ru-RU"/>
        </w:rPr>
        <w:t xml:space="preserve">аибольшая урожайность </w:t>
      </w:r>
      <w:r w:rsidRPr="00541D37">
        <w:rPr>
          <w:rFonts w:ascii="Times New Roman" w:eastAsia="Times New Roman" w:hAnsi="Times New Roman" w:cs="Times New Roman"/>
          <w:bCs/>
          <w:sz w:val="28"/>
          <w:szCs w:val="28"/>
          <w:lang w:eastAsia="ru-RU"/>
        </w:rPr>
        <w:t>зерна получена:</w:t>
      </w:r>
    </w:p>
    <w:p w:rsidR="00541D37" w:rsidRPr="00541D37" w:rsidRDefault="00541D37" w:rsidP="00541D37">
      <w:pPr>
        <w:widowControl w:val="0"/>
        <w:shd w:val="clear" w:color="auto" w:fill="FFFFFF"/>
        <w:autoSpaceDE w:val="0"/>
        <w:autoSpaceDN w:val="0"/>
        <w:adjustRightInd w:val="0"/>
        <w:spacing w:after="0" w:line="240" w:lineRule="auto"/>
        <w:ind w:right="14" w:firstLine="709"/>
        <w:jc w:val="both"/>
        <w:rPr>
          <w:rFonts w:ascii="Times New Roman" w:eastAsia="Times New Roman" w:hAnsi="Times New Roman" w:cs="Times New Roman"/>
          <w:bCs/>
          <w:sz w:val="28"/>
          <w:szCs w:val="28"/>
          <w:lang w:eastAsia="ru-RU"/>
        </w:rPr>
      </w:pPr>
      <w:r w:rsidRPr="00541D37">
        <w:rPr>
          <w:rFonts w:ascii="Times New Roman" w:eastAsia="Times New Roman" w:hAnsi="Times New Roman" w:cs="Times New Roman"/>
          <w:bCs/>
          <w:sz w:val="28"/>
          <w:szCs w:val="28"/>
          <w:lang w:eastAsia="ru-RU"/>
        </w:rPr>
        <w:t>- ООО «Хлебороб» – 56,7 центнеров с гектара;</w:t>
      </w:r>
    </w:p>
    <w:p w:rsidR="00541D37" w:rsidRPr="00541D37" w:rsidRDefault="00541D37" w:rsidP="00541D37">
      <w:pPr>
        <w:widowControl w:val="0"/>
        <w:shd w:val="clear" w:color="auto" w:fill="FFFFFF"/>
        <w:autoSpaceDE w:val="0"/>
        <w:autoSpaceDN w:val="0"/>
        <w:adjustRightInd w:val="0"/>
        <w:spacing w:after="0" w:line="240" w:lineRule="auto"/>
        <w:ind w:right="14" w:firstLine="709"/>
        <w:jc w:val="both"/>
        <w:rPr>
          <w:rFonts w:ascii="Times New Roman" w:eastAsia="Times New Roman" w:hAnsi="Times New Roman" w:cs="Times New Roman"/>
          <w:bCs/>
          <w:sz w:val="28"/>
          <w:szCs w:val="28"/>
          <w:lang w:eastAsia="ru-RU"/>
        </w:rPr>
      </w:pPr>
      <w:r w:rsidRPr="00541D37">
        <w:rPr>
          <w:rFonts w:ascii="Times New Roman" w:eastAsia="Times New Roman" w:hAnsi="Times New Roman" w:cs="Times New Roman"/>
          <w:bCs/>
          <w:sz w:val="28"/>
          <w:szCs w:val="28"/>
          <w:lang w:eastAsia="ru-RU"/>
        </w:rPr>
        <w:t xml:space="preserve">- ИП Глава </w:t>
      </w:r>
      <w:proofErr w:type="gramStart"/>
      <w:r w:rsidRPr="00541D37">
        <w:rPr>
          <w:rFonts w:ascii="Times New Roman" w:eastAsia="Times New Roman" w:hAnsi="Times New Roman" w:cs="Times New Roman"/>
          <w:bCs/>
          <w:sz w:val="28"/>
          <w:szCs w:val="28"/>
          <w:lang w:eastAsia="ru-RU"/>
        </w:rPr>
        <w:t>К(</w:t>
      </w:r>
      <w:proofErr w:type="gramEnd"/>
      <w:r w:rsidRPr="00541D37">
        <w:rPr>
          <w:rFonts w:ascii="Times New Roman" w:eastAsia="Times New Roman" w:hAnsi="Times New Roman" w:cs="Times New Roman"/>
          <w:bCs/>
          <w:sz w:val="28"/>
          <w:szCs w:val="28"/>
          <w:lang w:eastAsia="ru-RU"/>
        </w:rPr>
        <w:t>Ф)Х Ковалев В.В. – 47,0 центнеров с гектара;</w:t>
      </w:r>
    </w:p>
    <w:p w:rsidR="00541D37" w:rsidRPr="00541D37" w:rsidRDefault="00541D37" w:rsidP="00541D37">
      <w:pPr>
        <w:widowControl w:val="0"/>
        <w:shd w:val="clear" w:color="auto" w:fill="FFFFFF"/>
        <w:autoSpaceDE w:val="0"/>
        <w:autoSpaceDN w:val="0"/>
        <w:adjustRightInd w:val="0"/>
        <w:spacing w:after="0" w:line="240" w:lineRule="auto"/>
        <w:ind w:right="14" w:firstLine="709"/>
        <w:jc w:val="both"/>
        <w:rPr>
          <w:rFonts w:ascii="Times New Roman" w:eastAsia="Times New Roman" w:hAnsi="Times New Roman" w:cs="Times New Roman"/>
          <w:bCs/>
          <w:sz w:val="28"/>
          <w:szCs w:val="28"/>
          <w:lang w:eastAsia="ru-RU"/>
        </w:rPr>
      </w:pPr>
      <w:r w:rsidRPr="00541D37">
        <w:rPr>
          <w:rFonts w:ascii="Times New Roman" w:eastAsia="Times New Roman" w:hAnsi="Times New Roman" w:cs="Times New Roman"/>
          <w:bCs/>
          <w:sz w:val="28"/>
          <w:szCs w:val="28"/>
          <w:lang w:eastAsia="ru-RU"/>
        </w:rPr>
        <w:t>- ООО «Птицефабрика «Сметанино» – 35,0 центнеров с гектара.</w:t>
      </w:r>
    </w:p>
    <w:p w:rsidR="00541D37" w:rsidRPr="00541D37" w:rsidRDefault="00541D37" w:rsidP="00541D37">
      <w:pPr>
        <w:widowControl w:val="0"/>
        <w:shd w:val="clear" w:color="auto" w:fill="FFFFFF"/>
        <w:autoSpaceDE w:val="0"/>
        <w:autoSpaceDN w:val="0"/>
        <w:adjustRightInd w:val="0"/>
        <w:spacing w:after="0" w:line="240" w:lineRule="auto"/>
        <w:ind w:right="14" w:firstLine="709"/>
        <w:jc w:val="both"/>
        <w:rPr>
          <w:rFonts w:ascii="Times New Roman" w:eastAsia="Times New Roman" w:hAnsi="Times New Roman" w:cs="Times New Roman"/>
          <w:bCs/>
          <w:sz w:val="28"/>
          <w:szCs w:val="28"/>
          <w:lang w:eastAsia="ru-RU"/>
        </w:rPr>
      </w:pPr>
      <w:r w:rsidRPr="00541D37">
        <w:rPr>
          <w:rFonts w:ascii="Times New Roman" w:eastAsia="Times New Roman" w:hAnsi="Times New Roman" w:cs="Times New Roman"/>
          <w:bCs/>
          <w:sz w:val="28"/>
          <w:szCs w:val="28"/>
          <w:lang w:eastAsia="ru-RU"/>
        </w:rPr>
        <w:t xml:space="preserve">Основными зернопроизводящими организациями на территории Смоленского </w:t>
      </w:r>
      <w:r w:rsidR="005A526B">
        <w:rPr>
          <w:rFonts w:ascii="Times New Roman" w:eastAsia="Times New Roman" w:hAnsi="Times New Roman" w:cs="Times New Roman"/>
          <w:bCs/>
          <w:sz w:val="28"/>
          <w:szCs w:val="28"/>
          <w:lang w:eastAsia="ru-RU"/>
        </w:rPr>
        <w:t>муниципального округа</w:t>
      </w:r>
      <w:r w:rsidRPr="00541D37">
        <w:rPr>
          <w:rFonts w:ascii="Times New Roman" w:eastAsia="Times New Roman" w:hAnsi="Times New Roman" w:cs="Times New Roman"/>
          <w:bCs/>
          <w:sz w:val="28"/>
          <w:szCs w:val="28"/>
          <w:lang w:eastAsia="ru-RU"/>
        </w:rPr>
        <w:t xml:space="preserve"> являются ООО «Птицефабрика «Сметанино», ООО «Хлебороб», ООО «ОЛАКС-АГРО», СПК «Талашкино-Агро», ИП Глава </w:t>
      </w:r>
      <w:proofErr w:type="gramStart"/>
      <w:r w:rsidRPr="00541D37">
        <w:rPr>
          <w:rFonts w:ascii="Times New Roman" w:eastAsia="Times New Roman" w:hAnsi="Times New Roman" w:cs="Times New Roman"/>
          <w:bCs/>
          <w:sz w:val="28"/>
          <w:szCs w:val="28"/>
          <w:lang w:eastAsia="ru-RU"/>
        </w:rPr>
        <w:t>К(</w:t>
      </w:r>
      <w:proofErr w:type="gramEnd"/>
      <w:r w:rsidRPr="00541D37">
        <w:rPr>
          <w:rFonts w:ascii="Times New Roman" w:eastAsia="Times New Roman" w:hAnsi="Times New Roman" w:cs="Times New Roman"/>
          <w:bCs/>
          <w:sz w:val="28"/>
          <w:szCs w:val="28"/>
          <w:lang w:eastAsia="ru-RU"/>
        </w:rPr>
        <w:t xml:space="preserve">Ф)Х Ковалев В.В., КФХ Васютина С.С., ИП Глава К(Ф)Х </w:t>
      </w:r>
      <w:proofErr w:type="spellStart"/>
      <w:r w:rsidRPr="00541D37">
        <w:rPr>
          <w:rFonts w:ascii="Times New Roman" w:eastAsia="Times New Roman" w:hAnsi="Times New Roman" w:cs="Times New Roman"/>
          <w:bCs/>
          <w:sz w:val="28"/>
          <w:szCs w:val="28"/>
          <w:lang w:eastAsia="ru-RU"/>
        </w:rPr>
        <w:lastRenderedPageBreak/>
        <w:t>Луканченков</w:t>
      </w:r>
      <w:proofErr w:type="spellEnd"/>
      <w:r w:rsidRPr="00541D37">
        <w:rPr>
          <w:rFonts w:ascii="Times New Roman" w:eastAsia="Times New Roman" w:hAnsi="Times New Roman" w:cs="Times New Roman"/>
          <w:bCs/>
          <w:sz w:val="28"/>
          <w:szCs w:val="28"/>
          <w:lang w:eastAsia="ru-RU"/>
        </w:rPr>
        <w:t xml:space="preserve"> А.Н.</w:t>
      </w:r>
    </w:p>
    <w:p w:rsidR="00541D37" w:rsidRPr="00541D37" w:rsidRDefault="00541D37" w:rsidP="00541D37">
      <w:pPr>
        <w:widowControl w:val="0"/>
        <w:shd w:val="clear" w:color="auto" w:fill="FFFFFF"/>
        <w:autoSpaceDE w:val="0"/>
        <w:autoSpaceDN w:val="0"/>
        <w:adjustRightInd w:val="0"/>
        <w:spacing w:after="0" w:line="240" w:lineRule="auto"/>
        <w:ind w:right="14" w:firstLine="709"/>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z w:val="28"/>
          <w:szCs w:val="28"/>
          <w:lang w:eastAsia="ru-RU"/>
        </w:rPr>
        <w:t xml:space="preserve">В 2025 году на территории муниципального образования «Смоленский муниципальный округ» Смоленской области производством масличных культур занимались 5 сельскохозяйственных организаций. </w:t>
      </w:r>
    </w:p>
    <w:p w:rsidR="00541D37" w:rsidRPr="00541D37" w:rsidRDefault="00541D37" w:rsidP="00541D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1"/>
          <w:lang w:eastAsia="ru-RU"/>
        </w:rPr>
      </w:pPr>
      <w:r w:rsidRPr="00541D37">
        <w:rPr>
          <w:rFonts w:ascii="Times New Roman" w:eastAsia="Times New Roman" w:hAnsi="Times New Roman" w:cs="Times New Roman"/>
          <w:sz w:val="28"/>
          <w:szCs w:val="28"/>
          <w:lang w:eastAsia="ru-RU"/>
        </w:rPr>
        <w:t>Посевная площадь масличных культур в хозяйствах всех категорий составила 3,2 тыс. гектаров, что практически в 1,5 раза превышает уровень прошлого года. При этом производство семян рапса составило 6,1 тыс. тонн, средняя</w:t>
      </w:r>
      <w:r w:rsidRPr="00541D37">
        <w:rPr>
          <w:rFonts w:ascii="Times New Roman" w:eastAsia="Times New Roman" w:hAnsi="Times New Roman" w:cs="Times New Roman"/>
          <w:sz w:val="28"/>
          <w:szCs w:val="21"/>
          <w:lang w:eastAsia="ru-RU"/>
        </w:rPr>
        <w:t xml:space="preserve"> урожайность</w:t>
      </w:r>
      <w:r w:rsidRPr="00541D37">
        <w:rPr>
          <w:rFonts w:ascii="Times New Roman" w:eastAsia="Times New Roman" w:hAnsi="Times New Roman" w:cs="Times New Roman"/>
          <w:sz w:val="28"/>
          <w:szCs w:val="28"/>
          <w:lang w:eastAsia="ru-RU"/>
        </w:rPr>
        <w:t xml:space="preserve"> </w:t>
      </w:r>
      <w:r w:rsidRPr="00541D37">
        <w:rPr>
          <w:rFonts w:ascii="Times New Roman" w:eastAsia="Times New Roman" w:hAnsi="Times New Roman" w:cs="Times New Roman"/>
          <w:sz w:val="28"/>
          <w:szCs w:val="21"/>
          <w:lang w:eastAsia="ru-RU"/>
        </w:rPr>
        <w:t>получена на уровне 18,9 центнеров с гектара.</w:t>
      </w:r>
    </w:p>
    <w:p w:rsidR="00541D37" w:rsidRPr="00541D37" w:rsidRDefault="00541D37" w:rsidP="00541D37">
      <w:pPr>
        <w:widowControl w:val="0"/>
        <w:shd w:val="clear" w:color="auto" w:fill="FFFFFF"/>
        <w:autoSpaceDE w:val="0"/>
        <w:autoSpaceDN w:val="0"/>
        <w:adjustRightInd w:val="0"/>
        <w:spacing w:after="0" w:line="240" w:lineRule="auto"/>
        <w:ind w:right="14" w:firstLine="709"/>
        <w:jc w:val="both"/>
        <w:rPr>
          <w:rFonts w:ascii="Times New Roman" w:eastAsia="Calibri" w:hAnsi="Times New Roman" w:cs="Times New Roman"/>
          <w:sz w:val="28"/>
          <w:szCs w:val="21"/>
          <w:lang w:eastAsia="ru-RU"/>
        </w:rPr>
      </w:pPr>
      <w:r w:rsidRPr="00541D37">
        <w:rPr>
          <w:rFonts w:ascii="Times New Roman" w:eastAsia="Calibri" w:hAnsi="Times New Roman" w:cs="Times New Roman"/>
          <w:sz w:val="28"/>
          <w:szCs w:val="21"/>
          <w:lang w:eastAsia="ru-RU"/>
        </w:rPr>
        <w:t xml:space="preserve">Стоит отметить, что по уровню урожайности семян рапса </w:t>
      </w:r>
      <w:r w:rsidRPr="00541D37">
        <w:rPr>
          <w:rFonts w:ascii="Times New Roman" w:eastAsia="Times New Roman" w:hAnsi="Times New Roman" w:cs="Times New Roman"/>
          <w:sz w:val="28"/>
          <w:szCs w:val="28"/>
          <w:lang w:eastAsia="ru-RU"/>
        </w:rPr>
        <w:t>муниципальное образование «</w:t>
      </w:r>
      <w:r w:rsidRPr="00541D37">
        <w:rPr>
          <w:rFonts w:ascii="Times New Roman" w:eastAsia="Calibri" w:hAnsi="Times New Roman" w:cs="Times New Roman"/>
          <w:sz w:val="28"/>
          <w:szCs w:val="21"/>
          <w:lang w:eastAsia="ru-RU"/>
        </w:rPr>
        <w:t>Смоленский муниципальный округ» Смоленской области занимает 5 место в регионе.</w:t>
      </w:r>
    </w:p>
    <w:p w:rsidR="00541D37" w:rsidRPr="00541D37" w:rsidRDefault="00541D37" w:rsidP="00541D37">
      <w:pPr>
        <w:widowControl w:val="0"/>
        <w:shd w:val="clear" w:color="auto" w:fill="FFFFFF"/>
        <w:autoSpaceDE w:val="0"/>
        <w:autoSpaceDN w:val="0"/>
        <w:adjustRightInd w:val="0"/>
        <w:spacing w:after="0" w:line="240" w:lineRule="auto"/>
        <w:ind w:right="14" w:firstLine="709"/>
        <w:jc w:val="both"/>
        <w:rPr>
          <w:rFonts w:ascii="Times New Roman" w:eastAsia="Times New Roman" w:hAnsi="Times New Roman" w:cs="Times New Roman"/>
          <w:bCs/>
          <w:sz w:val="28"/>
          <w:szCs w:val="28"/>
          <w:lang w:eastAsia="ru-RU"/>
        </w:rPr>
      </w:pPr>
      <w:r w:rsidRPr="00541D37">
        <w:rPr>
          <w:rFonts w:ascii="Times New Roman" w:eastAsia="Times New Roman" w:hAnsi="Times New Roman" w:cs="Times New Roman"/>
          <w:bCs/>
          <w:sz w:val="28"/>
          <w:szCs w:val="28"/>
          <w:lang w:eastAsia="ru-RU"/>
        </w:rPr>
        <w:t>Н</w:t>
      </w:r>
      <w:r w:rsidRPr="00541D37">
        <w:rPr>
          <w:rFonts w:ascii="Times New Roman" w:eastAsia="Times New Roman" w:hAnsi="Times New Roman" w:cs="Times New Roman"/>
          <w:sz w:val="28"/>
          <w:szCs w:val="28"/>
          <w:lang w:eastAsia="ru-RU"/>
        </w:rPr>
        <w:t xml:space="preserve">аибольшая урожайность </w:t>
      </w:r>
      <w:r w:rsidRPr="00541D37">
        <w:rPr>
          <w:rFonts w:ascii="Times New Roman" w:eastAsia="Times New Roman" w:hAnsi="Times New Roman" w:cs="Times New Roman"/>
          <w:bCs/>
          <w:sz w:val="28"/>
          <w:szCs w:val="28"/>
          <w:lang w:eastAsia="ru-RU"/>
        </w:rPr>
        <w:t>семян рапса получена:</w:t>
      </w:r>
    </w:p>
    <w:p w:rsidR="00541D37" w:rsidRPr="00541D37" w:rsidRDefault="00541D37" w:rsidP="00541D37">
      <w:pPr>
        <w:widowControl w:val="0"/>
        <w:shd w:val="clear" w:color="auto" w:fill="FFFFFF"/>
        <w:autoSpaceDE w:val="0"/>
        <w:autoSpaceDN w:val="0"/>
        <w:adjustRightInd w:val="0"/>
        <w:spacing w:after="0" w:line="240" w:lineRule="auto"/>
        <w:ind w:right="14" w:firstLine="709"/>
        <w:jc w:val="both"/>
        <w:rPr>
          <w:rFonts w:ascii="Times New Roman" w:eastAsia="Times New Roman" w:hAnsi="Times New Roman" w:cs="Times New Roman"/>
          <w:bCs/>
          <w:sz w:val="28"/>
          <w:szCs w:val="28"/>
          <w:lang w:eastAsia="ru-RU"/>
        </w:rPr>
      </w:pPr>
      <w:r w:rsidRPr="00541D37">
        <w:rPr>
          <w:rFonts w:ascii="Times New Roman" w:eastAsia="Times New Roman" w:hAnsi="Times New Roman" w:cs="Times New Roman"/>
          <w:bCs/>
          <w:sz w:val="28"/>
          <w:szCs w:val="28"/>
          <w:lang w:eastAsia="ru-RU"/>
        </w:rPr>
        <w:t>- ООО «</w:t>
      </w:r>
      <w:proofErr w:type="spellStart"/>
      <w:r w:rsidRPr="00541D37">
        <w:rPr>
          <w:rFonts w:ascii="Times New Roman" w:eastAsia="Times New Roman" w:hAnsi="Times New Roman" w:cs="Times New Roman"/>
          <w:bCs/>
          <w:sz w:val="28"/>
          <w:szCs w:val="28"/>
          <w:lang w:eastAsia="ru-RU"/>
        </w:rPr>
        <w:t>Козинский</w:t>
      </w:r>
      <w:proofErr w:type="spellEnd"/>
      <w:r w:rsidRPr="00541D37">
        <w:rPr>
          <w:rFonts w:ascii="Times New Roman" w:eastAsia="Times New Roman" w:hAnsi="Times New Roman" w:cs="Times New Roman"/>
          <w:bCs/>
          <w:sz w:val="28"/>
          <w:szCs w:val="28"/>
          <w:lang w:eastAsia="ru-RU"/>
        </w:rPr>
        <w:t xml:space="preserve"> тепличный комбинат» – 29,0 центнеров с гектара;</w:t>
      </w:r>
    </w:p>
    <w:p w:rsidR="00541D37" w:rsidRPr="00541D37" w:rsidRDefault="00541D37" w:rsidP="00541D37">
      <w:pPr>
        <w:widowControl w:val="0"/>
        <w:shd w:val="clear" w:color="auto" w:fill="FFFFFF"/>
        <w:autoSpaceDE w:val="0"/>
        <w:autoSpaceDN w:val="0"/>
        <w:adjustRightInd w:val="0"/>
        <w:spacing w:after="0" w:line="240" w:lineRule="auto"/>
        <w:ind w:right="14" w:firstLine="709"/>
        <w:jc w:val="both"/>
        <w:rPr>
          <w:rFonts w:ascii="Times New Roman" w:eastAsia="Times New Roman" w:hAnsi="Times New Roman" w:cs="Times New Roman"/>
          <w:bCs/>
          <w:sz w:val="28"/>
          <w:szCs w:val="28"/>
          <w:lang w:eastAsia="ru-RU"/>
        </w:rPr>
      </w:pPr>
      <w:r w:rsidRPr="00541D37">
        <w:rPr>
          <w:rFonts w:ascii="Times New Roman" w:eastAsia="Times New Roman" w:hAnsi="Times New Roman" w:cs="Times New Roman"/>
          <w:bCs/>
          <w:sz w:val="28"/>
          <w:szCs w:val="28"/>
          <w:lang w:eastAsia="ru-RU"/>
        </w:rPr>
        <w:t>- ООО «Хлебороб» – 28,0 центнеров с гектара;</w:t>
      </w:r>
    </w:p>
    <w:p w:rsidR="00541D37" w:rsidRPr="00541D37" w:rsidRDefault="00541D37" w:rsidP="00541D37">
      <w:pPr>
        <w:widowControl w:val="0"/>
        <w:shd w:val="clear" w:color="auto" w:fill="FFFFFF"/>
        <w:autoSpaceDE w:val="0"/>
        <w:autoSpaceDN w:val="0"/>
        <w:adjustRightInd w:val="0"/>
        <w:spacing w:after="0" w:line="240" w:lineRule="auto"/>
        <w:ind w:right="14" w:firstLine="709"/>
        <w:jc w:val="both"/>
        <w:rPr>
          <w:rFonts w:ascii="Times New Roman" w:eastAsia="Times New Roman" w:hAnsi="Times New Roman" w:cs="Times New Roman"/>
          <w:bCs/>
          <w:sz w:val="28"/>
          <w:szCs w:val="28"/>
          <w:lang w:eastAsia="ru-RU"/>
        </w:rPr>
      </w:pPr>
      <w:r w:rsidRPr="00541D37">
        <w:rPr>
          <w:rFonts w:ascii="Times New Roman" w:eastAsia="Times New Roman" w:hAnsi="Times New Roman" w:cs="Times New Roman"/>
          <w:bCs/>
          <w:sz w:val="28"/>
          <w:szCs w:val="28"/>
          <w:lang w:eastAsia="ru-RU"/>
        </w:rPr>
        <w:t xml:space="preserve">- ИП Глава </w:t>
      </w:r>
      <w:proofErr w:type="gramStart"/>
      <w:r w:rsidRPr="00541D37">
        <w:rPr>
          <w:rFonts w:ascii="Times New Roman" w:eastAsia="Times New Roman" w:hAnsi="Times New Roman" w:cs="Times New Roman"/>
          <w:bCs/>
          <w:sz w:val="28"/>
          <w:szCs w:val="28"/>
          <w:lang w:eastAsia="ru-RU"/>
        </w:rPr>
        <w:t>К(</w:t>
      </w:r>
      <w:proofErr w:type="gramEnd"/>
      <w:r w:rsidRPr="00541D37">
        <w:rPr>
          <w:rFonts w:ascii="Times New Roman" w:eastAsia="Times New Roman" w:hAnsi="Times New Roman" w:cs="Times New Roman"/>
          <w:bCs/>
          <w:sz w:val="28"/>
          <w:szCs w:val="28"/>
          <w:lang w:eastAsia="ru-RU"/>
        </w:rPr>
        <w:t>Ф)Х Ковалев В.В. – 28,0 центнеров с гектара;</w:t>
      </w:r>
    </w:p>
    <w:p w:rsidR="00541D37" w:rsidRPr="00541D37" w:rsidRDefault="00541D37" w:rsidP="00541D37">
      <w:pPr>
        <w:widowControl w:val="0"/>
        <w:shd w:val="clear" w:color="auto" w:fill="FFFFFF"/>
        <w:autoSpaceDE w:val="0"/>
        <w:autoSpaceDN w:val="0"/>
        <w:adjustRightInd w:val="0"/>
        <w:spacing w:after="0" w:line="240" w:lineRule="auto"/>
        <w:ind w:right="14" w:firstLine="709"/>
        <w:jc w:val="both"/>
        <w:rPr>
          <w:rFonts w:ascii="Times New Roman" w:eastAsia="Times New Roman" w:hAnsi="Times New Roman" w:cs="Times New Roman"/>
          <w:bCs/>
          <w:sz w:val="28"/>
          <w:szCs w:val="28"/>
          <w:lang w:eastAsia="ru-RU"/>
        </w:rPr>
      </w:pPr>
      <w:r w:rsidRPr="00541D37">
        <w:rPr>
          <w:rFonts w:ascii="Times New Roman" w:eastAsia="Times New Roman" w:hAnsi="Times New Roman" w:cs="Times New Roman"/>
          <w:bCs/>
          <w:sz w:val="28"/>
          <w:szCs w:val="28"/>
          <w:lang w:eastAsia="ru-RU"/>
        </w:rPr>
        <w:t>- ООО «Птицефабрика «Сметанино» – 22,0 центнеров с гектара.</w:t>
      </w:r>
    </w:p>
    <w:p w:rsidR="00541D37" w:rsidRPr="00541D37" w:rsidRDefault="00541D37" w:rsidP="00541D37">
      <w:pPr>
        <w:tabs>
          <w:tab w:val="left" w:pos="1134"/>
        </w:tabs>
        <w:spacing w:after="0" w:line="240" w:lineRule="auto"/>
        <w:ind w:firstLine="709"/>
        <w:jc w:val="both"/>
        <w:rPr>
          <w:rFonts w:ascii="Times New Roman" w:eastAsia="Calibri" w:hAnsi="Times New Roman" w:cs="Times New Roman"/>
          <w:sz w:val="28"/>
          <w:szCs w:val="24"/>
          <w:lang w:eastAsia="ru-RU"/>
        </w:rPr>
      </w:pPr>
      <w:r w:rsidRPr="00541D37">
        <w:rPr>
          <w:rFonts w:ascii="Times New Roman" w:eastAsia="Calibri" w:hAnsi="Times New Roman" w:cs="Times New Roman"/>
          <w:sz w:val="28"/>
          <w:szCs w:val="24"/>
          <w:lang w:eastAsia="ru-RU"/>
        </w:rPr>
        <w:t>Удельный вес Смоленского муниципального округа в производстве масличных культур в хозяйствах всех категорий составляет более 10 % от областного показателя.</w:t>
      </w:r>
    </w:p>
    <w:p w:rsidR="00541D37" w:rsidRPr="00541D37" w:rsidRDefault="00541D37" w:rsidP="00541D37">
      <w:pPr>
        <w:widowControl w:val="0"/>
        <w:shd w:val="clear" w:color="auto" w:fill="FFFFFF"/>
        <w:autoSpaceDE w:val="0"/>
        <w:autoSpaceDN w:val="0"/>
        <w:adjustRightInd w:val="0"/>
        <w:spacing w:after="0" w:line="240" w:lineRule="auto"/>
        <w:ind w:right="14" w:firstLine="709"/>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z w:val="28"/>
          <w:szCs w:val="28"/>
          <w:lang w:eastAsia="ru-RU"/>
        </w:rPr>
        <w:t xml:space="preserve">С 2024 года в Смоленском муниципальном округе общество с ограниченной ответственностью «Хлебороб» под руководством директора </w:t>
      </w:r>
      <w:proofErr w:type="spellStart"/>
      <w:r w:rsidRPr="00541D37">
        <w:rPr>
          <w:rFonts w:ascii="Times New Roman" w:eastAsia="Times New Roman" w:hAnsi="Times New Roman" w:cs="Times New Roman"/>
          <w:sz w:val="28"/>
          <w:szCs w:val="28"/>
          <w:lang w:eastAsia="ru-RU"/>
        </w:rPr>
        <w:t>Костюченкова</w:t>
      </w:r>
      <w:proofErr w:type="spellEnd"/>
      <w:r w:rsidRPr="00541D37">
        <w:rPr>
          <w:rFonts w:ascii="Times New Roman" w:eastAsia="Times New Roman" w:hAnsi="Times New Roman" w:cs="Times New Roman"/>
          <w:sz w:val="28"/>
          <w:szCs w:val="28"/>
          <w:lang w:eastAsia="ru-RU"/>
        </w:rPr>
        <w:t xml:space="preserve"> Юрия Александровича возродило производство льна-долгунца. В 2025 году было посеяно 100 гектаров. Выращенная льняная треста сдается на </w:t>
      </w:r>
      <w:proofErr w:type="spellStart"/>
      <w:r w:rsidRPr="00541D37">
        <w:rPr>
          <w:rFonts w:ascii="Times New Roman" w:eastAsia="Times New Roman" w:hAnsi="Times New Roman" w:cs="Times New Roman"/>
          <w:sz w:val="28"/>
          <w:szCs w:val="28"/>
          <w:lang w:eastAsia="ru-RU"/>
        </w:rPr>
        <w:t>льноперерабатывающее</w:t>
      </w:r>
      <w:proofErr w:type="spellEnd"/>
      <w:r w:rsidRPr="00541D37">
        <w:rPr>
          <w:rFonts w:ascii="Times New Roman" w:eastAsia="Times New Roman" w:hAnsi="Times New Roman" w:cs="Times New Roman"/>
          <w:sz w:val="28"/>
          <w:szCs w:val="28"/>
          <w:lang w:eastAsia="ru-RU"/>
        </w:rPr>
        <w:t xml:space="preserve"> предприятие </w:t>
      </w:r>
      <w:proofErr w:type="spellStart"/>
      <w:r w:rsidRPr="00541D37">
        <w:rPr>
          <w:rFonts w:ascii="Times New Roman" w:eastAsia="Times New Roman" w:hAnsi="Times New Roman" w:cs="Times New Roman"/>
          <w:sz w:val="28"/>
          <w:szCs w:val="28"/>
          <w:lang w:eastAsia="ru-RU"/>
        </w:rPr>
        <w:t>Рославльского</w:t>
      </w:r>
      <w:proofErr w:type="spellEnd"/>
      <w:r w:rsidRPr="00541D37">
        <w:rPr>
          <w:rFonts w:ascii="Times New Roman" w:eastAsia="Times New Roman" w:hAnsi="Times New Roman" w:cs="Times New Roman"/>
          <w:sz w:val="28"/>
          <w:szCs w:val="28"/>
          <w:lang w:eastAsia="ru-RU"/>
        </w:rPr>
        <w:t xml:space="preserve"> муниципального округа.</w:t>
      </w:r>
    </w:p>
    <w:p w:rsidR="00541D37" w:rsidRPr="00541D37" w:rsidRDefault="00541D37" w:rsidP="00541D37">
      <w:pPr>
        <w:spacing w:after="0" w:line="240" w:lineRule="auto"/>
        <w:ind w:firstLine="709"/>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z w:val="28"/>
          <w:szCs w:val="28"/>
          <w:lang w:eastAsia="ru-RU"/>
        </w:rPr>
        <w:t>Объем производства льноволокна составляет 179 тонн, что в 1,7 раза превышает уровень предыдущего года.</w:t>
      </w:r>
    </w:p>
    <w:p w:rsidR="00541D37" w:rsidRPr="00541D37" w:rsidRDefault="00541D37" w:rsidP="00541D37">
      <w:pPr>
        <w:spacing w:after="0" w:line="240" w:lineRule="auto"/>
        <w:ind w:firstLine="709"/>
        <w:jc w:val="both"/>
        <w:rPr>
          <w:rFonts w:ascii="Times New Roman" w:eastAsia="Calibri" w:hAnsi="Times New Roman" w:cs="Times New Roman"/>
          <w:sz w:val="28"/>
          <w:szCs w:val="24"/>
          <w:lang w:eastAsia="ru-RU"/>
        </w:rPr>
      </w:pPr>
      <w:r w:rsidRPr="00541D37">
        <w:rPr>
          <w:rFonts w:ascii="Times New Roman" w:eastAsia="Times New Roman" w:hAnsi="Times New Roman" w:cs="Times New Roman"/>
          <w:sz w:val="28"/>
          <w:szCs w:val="28"/>
          <w:lang w:eastAsia="ru-RU"/>
        </w:rPr>
        <w:t>Муниципальное образование «</w:t>
      </w:r>
      <w:r w:rsidRPr="00541D37">
        <w:rPr>
          <w:rFonts w:ascii="Times New Roman" w:eastAsia="Calibri" w:hAnsi="Times New Roman" w:cs="Times New Roman"/>
          <w:sz w:val="28"/>
          <w:szCs w:val="21"/>
          <w:lang w:eastAsia="ru-RU"/>
        </w:rPr>
        <w:t>Смоленский муниципальный округ» Смоленской области</w:t>
      </w:r>
      <w:r w:rsidRPr="00541D37">
        <w:rPr>
          <w:rFonts w:ascii="Times New Roman" w:eastAsia="Calibri" w:hAnsi="Times New Roman" w:cs="Times New Roman"/>
          <w:sz w:val="28"/>
          <w:szCs w:val="24"/>
          <w:lang w:eastAsia="ru-RU"/>
        </w:rPr>
        <w:t xml:space="preserve"> занимает лидирующие позиции в Смоленской области по производству картофеля и овощей.</w:t>
      </w:r>
    </w:p>
    <w:p w:rsidR="00541D37" w:rsidRPr="00541D37" w:rsidRDefault="00541D37" w:rsidP="00541D37">
      <w:pPr>
        <w:spacing w:after="0" w:line="240" w:lineRule="auto"/>
        <w:ind w:firstLine="709"/>
        <w:jc w:val="both"/>
        <w:rPr>
          <w:rFonts w:ascii="Times New Roman" w:eastAsia="Calibri" w:hAnsi="Times New Roman" w:cs="Times New Roman"/>
          <w:sz w:val="28"/>
          <w:szCs w:val="24"/>
          <w:lang w:eastAsia="ru-RU"/>
        </w:rPr>
      </w:pPr>
      <w:r w:rsidRPr="00541D37">
        <w:rPr>
          <w:rFonts w:ascii="Times New Roman" w:eastAsia="Calibri" w:hAnsi="Times New Roman" w:cs="Times New Roman"/>
          <w:sz w:val="28"/>
          <w:szCs w:val="24"/>
          <w:lang w:eastAsia="ru-RU"/>
        </w:rPr>
        <w:t>Так, в 2025 году посевная площадь картофеля в хозяйствах всех категорий составила 0,7 тыс. гектаров (</w:t>
      </w:r>
      <w:r w:rsidRPr="00541D37">
        <w:rPr>
          <w:rFonts w:ascii="Times New Roman" w:eastAsia="Calibri" w:hAnsi="Times New Roman" w:cs="Times New Roman"/>
          <w:i/>
          <w:sz w:val="28"/>
          <w:szCs w:val="24"/>
          <w:lang w:eastAsia="ru-RU"/>
        </w:rPr>
        <w:t>на уровне предыдущего года</w:t>
      </w:r>
      <w:r w:rsidRPr="00541D37">
        <w:rPr>
          <w:rFonts w:ascii="Times New Roman" w:eastAsia="Calibri" w:hAnsi="Times New Roman" w:cs="Times New Roman"/>
          <w:sz w:val="28"/>
          <w:szCs w:val="24"/>
          <w:lang w:eastAsia="ru-RU"/>
        </w:rPr>
        <w:t>). При этом валовой сбор картофеля составил 10,5 тыс. тонн (</w:t>
      </w:r>
      <w:r w:rsidRPr="00541D37">
        <w:rPr>
          <w:rFonts w:ascii="Times New Roman" w:eastAsia="Calibri" w:hAnsi="Times New Roman" w:cs="Times New Roman"/>
          <w:i/>
          <w:sz w:val="28"/>
          <w:szCs w:val="24"/>
          <w:lang w:eastAsia="ru-RU"/>
        </w:rPr>
        <w:t>109 % к уровню предыдущего года</w:t>
      </w:r>
      <w:r w:rsidRPr="00541D37">
        <w:rPr>
          <w:rFonts w:ascii="Times New Roman" w:eastAsia="Calibri" w:hAnsi="Times New Roman" w:cs="Times New Roman"/>
          <w:sz w:val="28"/>
          <w:szCs w:val="24"/>
          <w:lang w:eastAsia="ru-RU"/>
        </w:rPr>
        <w:t>), урожайность – 152,2 центнеров с гектара.</w:t>
      </w:r>
    </w:p>
    <w:p w:rsidR="00541D37" w:rsidRPr="00541D37" w:rsidRDefault="00541D37" w:rsidP="00541D37">
      <w:pPr>
        <w:widowControl w:val="0"/>
        <w:shd w:val="clear" w:color="auto" w:fill="FFFFFF"/>
        <w:autoSpaceDE w:val="0"/>
        <w:autoSpaceDN w:val="0"/>
        <w:adjustRightInd w:val="0"/>
        <w:spacing w:after="0" w:line="240" w:lineRule="auto"/>
        <w:ind w:right="14" w:firstLine="709"/>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z w:val="28"/>
          <w:szCs w:val="28"/>
          <w:lang w:eastAsia="ru-RU"/>
        </w:rPr>
        <w:t>Наибольшая урожайность картофеля отмечена:</w:t>
      </w:r>
    </w:p>
    <w:p w:rsidR="00541D37" w:rsidRPr="00541D37" w:rsidRDefault="00541D37" w:rsidP="00541D37">
      <w:pPr>
        <w:widowControl w:val="0"/>
        <w:shd w:val="clear" w:color="auto" w:fill="FFFFFF"/>
        <w:autoSpaceDE w:val="0"/>
        <w:autoSpaceDN w:val="0"/>
        <w:adjustRightInd w:val="0"/>
        <w:spacing w:after="0" w:line="240" w:lineRule="auto"/>
        <w:ind w:right="14" w:firstLine="709"/>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z w:val="28"/>
          <w:szCs w:val="28"/>
          <w:lang w:eastAsia="ru-RU"/>
        </w:rPr>
        <w:t xml:space="preserve">- ИП Глава </w:t>
      </w:r>
      <w:proofErr w:type="gramStart"/>
      <w:r w:rsidRPr="00541D37">
        <w:rPr>
          <w:rFonts w:ascii="Times New Roman" w:eastAsia="Times New Roman" w:hAnsi="Times New Roman" w:cs="Times New Roman"/>
          <w:sz w:val="28"/>
          <w:szCs w:val="28"/>
          <w:lang w:eastAsia="ru-RU"/>
        </w:rPr>
        <w:t>К(</w:t>
      </w:r>
      <w:proofErr w:type="gramEnd"/>
      <w:r w:rsidRPr="00541D37">
        <w:rPr>
          <w:rFonts w:ascii="Times New Roman" w:eastAsia="Times New Roman" w:hAnsi="Times New Roman" w:cs="Times New Roman"/>
          <w:sz w:val="28"/>
          <w:szCs w:val="28"/>
          <w:lang w:eastAsia="ru-RU"/>
        </w:rPr>
        <w:t>Ф)Х Ковалёв В.В., ИП Глава К(Ф)Х Ковалёв А.В. – 403,0 центнеров с гектара;</w:t>
      </w:r>
    </w:p>
    <w:p w:rsidR="00541D37" w:rsidRPr="00541D37" w:rsidRDefault="00541D37" w:rsidP="00541D37">
      <w:pPr>
        <w:widowControl w:val="0"/>
        <w:shd w:val="clear" w:color="auto" w:fill="FFFFFF"/>
        <w:autoSpaceDE w:val="0"/>
        <w:autoSpaceDN w:val="0"/>
        <w:adjustRightInd w:val="0"/>
        <w:spacing w:after="0" w:line="240" w:lineRule="auto"/>
        <w:ind w:right="14" w:firstLine="709"/>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z w:val="28"/>
          <w:szCs w:val="28"/>
          <w:lang w:eastAsia="ru-RU"/>
        </w:rPr>
        <w:t>- ИП Струков Г.А. – 231,0 центнеров с гектара.</w:t>
      </w:r>
    </w:p>
    <w:p w:rsidR="00541D37" w:rsidRPr="00541D37" w:rsidRDefault="00541D37" w:rsidP="00541D37">
      <w:pPr>
        <w:spacing w:after="0" w:line="240" w:lineRule="auto"/>
        <w:ind w:firstLine="709"/>
        <w:jc w:val="both"/>
        <w:rPr>
          <w:rFonts w:ascii="Times New Roman" w:eastAsia="Times New Roman" w:hAnsi="Times New Roman" w:cs="Times New Roman"/>
          <w:sz w:val="28"/>
          <w:szCs w:val="24"/>
          <w:lang w:eastAsia="ru-RU"/>
        </w:rPr>
      </w:pPr>
      <w:r w:rsidRPr="00541D37">
        <w:rPr>
          <w:rFonts w:ascii="Times New Roman" w:eastAsia="Times New Roman" w:hAnsi="Times New Roman" w:cs="Times New Roman"/>
          <w:sz w:val="28"/>
          <w:szCs w:val="24"/>
          <w:lang w:eastAsia="ru-RU"/>
        </w:rPr>
        <w:t>Посевная площадь овощей в хозяйствах всех категорий составила 0,2 тыс. гектаров. При этом валовой сбор овощей составил более 6 тыс. тонн, или 89 % к уровню предыдущего года. Сокращение производства овощных культур произошло за счет ИП Главы КФХ Ковалев В.В., в связи с соблюдением севооборота. Средняя урожайность составляет 226,6 центнеров с гектара.</w:t>
      </w:r>
    </w:p>
    <w:p w:rsidR="00541D37" w:rsidRPr="00541D37" w:rsidRDefault="00541D37" w:rsidP="00541D37">
      <w:pPr>
        <w:widowControl w:val="0"/>
        <w:shd w:val="clear" w:color="auto" w:fill="FFFFFF"/>
        <w:tabs>
          <w:tab w:val="left" w:pos="1134"/>
        </w:tabs>
        <w:autoSpaceDE w:val="0"/>
        <w:autoSpaceDN w:val="0"/>
        <w:adjustRightInd w:val="0"/>
        <w:spacing w:after="0" w:line="240" w:lineRule="auto"/>
        <w:ind w:right="14" w:firstLine="709"/>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z w:val="28"/>
          <w:szCs w:val="28"/>
          <w:lang w:eastAsia="ru-RU"/>
        </w:rPr>
        <w:t>Наибольшая урожайность овощных культур отмечена в ООО «</w:t>
      </w:r>
      <w:proofErr w:type="spellStart"/>
      <w:r w:rsidRPr="00541D37">
        <w:rPr>
          <w:rFonts w:ascii="Times New Roman" w:eastAsia="Times New Roman" w:hAnsi="Times New Roman" w:cs="Times New Roman"/>
          <w:sz w:val="28"/>
          <w:szCs w:val="28"/>
          <w:lang w:eastAsia="ru-RU"/>
        </w:rPr>
        <w:t>Козинский</w:t>
      </w:r>
      <w:proofErr w:type="spellEnd"/>
      <w:r w:rsidRPr="00541D37">
        <w:rPr>
          <w:rFonts w:ascii="Times New Roman" w:eastAsia="Times New Roman" w:hAnsi="Times New Roman" w:cs="Times New Roman"/>
          <w:sz w:val="28"/>
          <w:szCs w:val="28"/>
          <w:lang w:eastAsia="ru-RU"/>
        </w:rPr>
        <w:t xml:space="preserve"> тепличный комбинат»:</w:t>
      </w:r>
    </w:p>
    <w:p w:rsidR="00541D37" w:rsidRPr="00541D37" w:rsidRDefault="00541D37" w:rsidP="00541D37">
      <w:pPr>
        <w:widowControl w:val="0"/>
        <w:numPr>
          <w:ilvl w:val="0"/>
          <w:numId w:val="2"/>
        </w:numPr>
        <w:shd w:val="clear" w:color="auto" w:fill="FFFFFF"/>
        <w:tabs>
          <w:tab w:val="left" w:pos="1134"/>
        </w:tabs>
        <w:autoSpaceDE w:val="0"/>
        <w:autoSpaceDN w:val="0"/>
        <w:adjustRightInd w:val="0"/>
        <w:spacing w:after="0" w:line="240" w:lineRule="auto"/>
        <w:ind w:left="0" w:right="14" w:firstLine="993"/>
        <w:contextualSpacing/>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z w:val="28"/>
          <w:szCs w:val="28"/>
          <w:lang w:eastAsia="ru-RU"/>
        </w:rPr>
        <w:lastRenderedPageBreak/>
        <w:t xml:space="preserve">капуста – 814,8 центнеров с гектара, </w:t>
      </w:r>
    </w:p>
    <w:p w:rsidR="00541D37" w:rsidRPr="00541D37" w:rsidRDefault="00541D37" w:rsidP="00541D37">
      <w:pPr>
        <w:widowControl w:val="0"/>
        <w:numPr>
          <w:ilvl w:val="0"/>
          <w:numId w:val="2"/>
        </w:numPr>
        <w:shd w:val="clear" w:color="auto" w:fill="FFFFFF"/>
        <w:tabs>
          <w:tab w:val="left" w:pos="1134"/>
        </w:tabs>
        <w:autoSpaceDE w:val="0"/>
        <w:autoSpaceDN w:val="0"/>
        <w:adjustRightInd w:val="0"/>
        <w:spacing w:after="0" w:line="240" w:lineRule="auto"/>
        <w:ind w:left="0" w:right="14" w:firstLine="993"/>
        <w:contextualSpacing/>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z w:val="28"/>
          <w:szCs w:val="28"/>
          <w:lang w:eastAsia="ru-RU"/>
        </w:rPr>
        <w:t xml:space="preserve">морковь – 501,7 центнеров с гектара, </w:t>
      </w:r>
    </w:p>
    <w:p w:rsidR="00541D37" w:rsidRPr="00541D37" w:rsidRDefault="00541D37" w:rsidP="00541D37">
      <w:pPr>
        <w:widowControl w:val="0"/>
        <w:numPr>
          <w:ilvl w:val="0"/>
          <w:numId w:val="2"/>
        </w:numPr>
        <w:shd w:val="clear" w:color="auto" w:fill="FFFFFF"/>
        <w:tabs>
          <w:tab w:val="left" w:pos="1134"/>
        </w:tabs>
        <w:autoSpaceDE w:val="0"/>
        <w:autoSpaceDN w:val="0"/>
        <w:adjustRightInd w:val="0"/>
        <w:spacing w:after="0" w:line="240" w:lineRule="auto"/>
        <w:ind w:left="0" w:right="14" w:firstLine="993"/>
        <w:contextualSpacing/>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z w:val="28"/>
          <w:szCs w:val="28"/>
          <w:lang w:eastAsia="ru-RU"/>
        </w:rPr>
        <w:t>свекла – 257,2 центнеров с гектара.</w:t>
      </w:r>
    </w:p>
    <w:p w:rsidR="00541D37" w:rsidRPr="00541D37" w:rsidRDefault="00541D37" w:rsidP="00541D37">
      <w:pPr>
        <w:tabs>
          <w:tab w:val="left" w:pos="1134"/>
        </w:tabs>
        <w:spacing w:after="0" w:line="240" w:lineRule="auto"/>
        <w:ind w:firstLine="709"/>
        <w:jc w:val="both"/>
        <w:rPr>
          <w:rFonts w:ascii="Times New Roman" w:eastAsia="Calibri" w:hAnsi="Times New Roman" w:cs="Times New Roman"/>
          <w:sz w:val="28"/>
          <w:szCs w:val="24"/>
          <w:lang w:eastAsia="ru-RU"/>
        </w:rPr>
      </w:pPr>
      <w:r w:rsidRPr="00541D37">
        <w:rPr>
          <w:rFonts w:ascii="Times New Roman" w:eastAsia="Calibri" w:hAnsi="Times New Roman" w:cs="Times New Roman"/>
          <w:sz w:val="28"/>
          <w:szCs w:val="24"/>
          <w:lang w:eastAsia="ru-RU"/>
        </w:rPr>
        <w:t>Удельный вес Смоленского муниципального округа в производстве картофеля и овощей в хозяйствах всех категорий составляет более 10 % от областного показателя.</w:t>
      </w:r>
    </w:p>
    <w:p w:rsidR="00541D37" w:rsidRPr="00541D37" w:rsidRDefault="00541D37" w:rsidP="00541D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z w:val="28"/>
          <w:szCs w:val="28"/>
          <w:lang w:eastAsia="ru-RU"/>
        </w:rPr>
        <w:t>Под урожай 2026 года было посеяно 4,2 тыс. гектаров озимых культур, что в 1,1 раза превышает уровень прошлого года.</w:t>
      </w:r>
    </w:p>
    <w:p w:rsidR="00541D37" w:rsidRPr="00541D37" w:rsidRDefault="00541D37" w:rsidP="00541D3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pacing w:val="-2"/>
          <w:sz w:val="28"/>
          <w:szCs w:val="28"/>
          <w:lang w:eastAsia="ru-RU"/>
        </w:rPr>
        <w:t xml:space="preserve">В целях повышения рентабельности и конкурентоспособности сельского хозяйства необходимо проводить его техническое перевооружение. Так, в 2025 году сельскохозяйственными товаропроизводителями муниципального образования «Смоленский муниципальный округ» Смоленской области было приобретено 56 единицы новой сельскохозяйственной техники и оборудования на общую сумму 343,6 млн. рублей, что в 1,8 раза превышает уровень 2024 года. </w:t>
      </w:r>
    </w:p>
    <w:p w:rsidR="00541D37" w:rsidRPr="00541D37" w:rsidRDefault="00541D37" w:rsidP="00541D37">
      <w:pPr>
        <w:widowControl w:val="0"/>
        <w:shd w:val="clear" w:color="auto" w:fill="FFFFFF"/>
        <w:autoSpaceDE w:val="0"/>
        <w:autoSpaceDN w:val="0"/>
        <w:adjustRightInd w:val="0"/>
        <w:spacing w:after="0" w:line="240" w:lineRule="auto"/>
        <w:ind w:right="14" w:firstLine="709"/>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z w:val="28"/>
          <w:szCs w:val="28"/>
          <w:lang w:eastAsia="ru-RU"/>
        </w:rPr>
        <w:t>На территории Смоленского муниципального округа отрасль животноводства представлена 22 сельскохозяйственными товаропроизводителями, занимающимися производством и реализацией молока и мяса, а также предприятием, лидирующим в Смоленской области по производству куриного яйца. Также в их число входят организации и индивидуальные предприниматели, занимающиеся пчеловодством и рыбоводством.</w:t>
      </w:r>
    </w:p>
    <w:p w:rsidR="00541D37" w:rsidRPr="00541D37" w:rsidRDefault="00541D37" w:rsidP="00541D37">
      <w:pPr>
        <w:spacing w:after="0" w:line="240" w:lineRule="auto"/>
        <w:ind w:firstLine="709"/>
        <w:jc w:val="both"/>
        <w:rPr>
          <w:rFonts w:ascii="Times New Roman" w:eastAsia="Times New Roman" w:hAnsi="Times New Roman" w:cs="Times New Roman"/>
          <w:sz w:val="28"/>
          <w:szCs w:val="24"/>
          <w:lang w:eastAsia="ru-RU"/>
        </w:rPr>
      </w:pPr>
      <w:r w:rsidRPr="00541D37">
        <w:rPr>
          <w:rFonts w:ascii="Times New Roman" w:eastAsia="Times New Roman" w:hAnsi="Times New Roman" w:cs="Times New Roman"/>
          <w:sz w:val="28"/>
          <w:szCs w:val="24"/>
          <w:lang w:eastAsia="ru-RU"/>
        </w:rPr>
        <w:t>В 2025 году в хозяйствах Смоленского муниципального округа заготовлено 38,2 центнеров кормовых единиц на условную голову. Это свидетельствует о достаточном уровне обеспеченности кормами в зимне-стойловый период 2025-2026 года.</w:t>
      </w:r>
    </w:p>
    <w:p w:rsidR="00541D37" w:rsidRPr="00541D37" w:rsidRDefault="00541D37" w:rsidP="00541D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z w:val="28"/>
          <w:szCs w:val="28"/>
          <w:lang w:eastAsia="ru-RU"/>
        </w:rPr>
        <w:t xml:space="preserve">По состоянию на 1 января 2026 года в хозяйствах всех </w:t>
      </w:r>
      <w:r w:rsidRPr="00541D37">
        <w:rPr>
          <w:rFonts w:ascii="Times New Roman" w:eastAsia="Times New Roman" w:hAnsi="Times New Roman" w:cs="Times New Roman"/>
          <w:spacing w:val="-2"/>
          <w:sz w:val="28"/>
          <w:szCs w:val="28"/>
          <w:lang w:eastAsia="ru-RU"/>
        </w:rPr>
        <w:t xml:space="preserve">категорий поголовье крупного рогатого скота составило </w:t>
      </w:r>
      <w:r w:rsidRPr="00541D37">
        <w:rPr>
          <w:rFonts w:ascii="Times New Roman" w:eastAsia="Times New Roman" w:hAnsi="Times New Roman" w:cs="Times New Roman"/>
          <w:bCs/>
          <w:spacing w:val="-2"/>
          <w:sz w:val="28"/>
          <w:szCs w:val="28"/>
          <w:lang w:eastAsia="ru-RU"/>
        </w:rPr>
        <w:t xml:space="preserve">4 671 </w:t>
      </w:r>
      <w:r w:rsidRPr="00541D37">
        <w:rPr>
          <w:rFonts w:ascii="Times New Roman" w:eastAsia="Times New Roman" w:hAnsi="Times New Roman" w:cs="Times New Roman"/>
          <w:spacing w:val="-2"/>
          <w:sz w:val="28"/>
          <w:szCs w:val="28"/>
          <w:lang w:eastAsia="ru-RU"/>
        </w:rPr>
        <w:t>голов (</w:t>
      </w:r>
      <w:r w:rsidRPr="00541D37">
        <w:rPr>
          <w:rFonts w:ascii="Times New Roman" w:eastAsia="Times New Roman" w:hAnsi="Times New Roman" w:cs="Times New Roman"/>
          <w:i/>
          <w:sz w:val="28"/>
          <w:szCs w:val="28"/>
          <w:lang w:eastAsia="ru-RU"/>
        </w:rPr>
        <w:t>73 % к уровню предыдущего года</w:t>
      </w:r>
      <w:r w:rsidRPr="00541D37">
        <w:rPr>
          <w:rFonts w:ascii="Times New Roman" w:eastAsia="Times New Roman" w:hAnsi="Times New Roman" w:cs="Times New Roman"/>
          <w:spacing w:val="-2"/>
          <w:sz w:val="28"/>
          <w:szCs w:val="28"/>
          <w:lang w:eastAsia="ru-RU"/>
        </w:rPr>
        <w:t>), что связано с прекращением сельскохозяйственной деятельност</w:t>
      </w:r>
      <w:proofErr w:type="gramStart"/>
      <w:r w:rsidRPr="00541D37">
        <w:rPr>
          <w:rFonts w:ascii="Times New Roman" w:eastAsia="Times New Roman" w:hAnsi="Times New Roman" w:cs="Times New Roman"/>
          <w:spacing w:val="-2"/>
          <w:sz w:val="28"/>
          <w:szCs w:val="28"/>
          <w:lang w:eastAsia="ru-RU"/>
        </w:rPr>
        <w:t>и ООО</w:t>
      </w:r>
      <w:proofErr w:type="gramEnd"/>
      <w:r w:rsidRPr="00541D37">
        <w:rPr>
          <w:rFonts w:ascii="Times New Roman" w:eastAsia="Times New Roman" w:hAnsi="Times New Roman" w:cs="Times New Roman"/>
          <w:spacing w:val="-2"/>
          <w:sz w:val="28"/>
          <w:szCs w:val="28"/>
          <w:lang w:eastAsia="ru-RU"/>
        </w:rPr>
        <w:t xml:space="preserve"> «СМП «</w:t>
      </w:r>
      <w:proofErr w:type="spellStart"/>
      <w:r w:rsidRPr="00541D37">
        <w:rPr>
          <w:rFonts w:ascii="Times New Roman" w:eastAsia="Times New Roman" w:hAnsi="Times New Roman" w:cs="Times New Roman"/>
          <w:spacing w:val="-2"/>
          <w:sz w:val="28"/>
          <w:szCs w:val="28"/>
          <w:lang w:eastAsia="ru-RU"/>
        </w:rPr>
        <w:t>Агросервис</w:t>
      </w:r>
      <w:proofErr w:type="spellEnd"/>
      <w:r w:rsidRPr="00541D37">
        <w:rPr>
          <w:rFonts w:ascii="Times New Roman" w:eastAsia="Times New Roman" w:hAnsi="Times New Roman" w:cs="Times New Roman"/>
          <w:spacing w:val="-2"/>
          <w:sz w:val="28"/>
          <w:szCs w:val="28"/>
          <w:lang w:eastAsia="ru-RU"/>
        </w:rPr>
        <w:t xml:space="preserve">», в том числе: </w:t>
      </w:r>
      <w:r w:rsidRPr="00541D37">
        <w:rPr>
          <w:rFonts w:ascii="Times New Roman" w:eastAsia="Times New Roman" w:hAnsi="Times New Roman" w:cs="Times New Roman"/>
          <w:bCs/>
          <w:spacing w:val="-2"/>
          <w:sz w:val="28"/>
          <w:szCs w:val="28"/>
          <w:lang w:eastAsia="ru-RU"/>
        </w:rPr>
        <w:t xml:space="preserve">2 396 </w:t>
      </w:r>
      <w:r w:rsidRPr="00541D37">
        <w:rPr>
          <w:rFonts w:ascii="Times New Roman" w:eastAsia="Times New Roman" w:hAnsi="Times New Roman" w:cs="Times New Roman"/>
          <w:sz w:val="28"/>
          <w:szCs w:val="28"/>
          <w:lang w:eastAsia="ru-RU"/>
        </w:rPr>
        <w:t>коров.</w:t>
      </w:r>
    </w:p>
    <w:p w:rsidR="00541D37" w:rsidRPr="00541D37" w:rsidRDefault="00541D37" w:rsidP="00541D37">
      <w:pPr>
        <w:widowControl w:val="0"/>
        <w:autoSpaceDE w:val="0"/>
        <w:autoSpaceDN w:val="0"/>
        <w:adjustRightInd w:val="0"/>
        <w:spacing w:after="0" w:line="240" w:lineRule="auto"/>
        <w:ind w:firstLine="709"/>
        <w:jc w:val="both"/>
        <w:rPr>
          <w:rFonts w:ascii="Times New Roman" w:eastAsia="Times New Roman" w:hAnsi="Times New Roman" w:cs="Times New Roman"/>
          <w:spacing w:val="-3"/>
          <w:sz w:val="28"/>
          <w:szCs w:val="28"/>
          <w:lang w:eastAsia="ru-RU"/>
        </w:rPr>
      </w:pPr>
      <w:r w:rsidRPr="00541D37">
        <w:rPr>
          <w:rFonts w:ascii="Times New Roman" w:eastAsia="Times New Roman" w:hAnsi="Times New Roman" w:cs="Times New Roman"/>
          <w:sz w:val="28"/>
          <w:szCs w:val="28"/>
          <w:lang w:eastAsia="ru-RU"/>
        </w:rPr>
        <w:t xml:space="preserve">По состоянию </w:t>
      </w:r>
      <w:r w:rsidRPr="00541D37">
        <w:rPr>
          <w:rFonts w:ascii="Times New Roman" w:eastAsia="Times New Roman" w:hAnsi="Times New Roman" w:cs="Times New Roman"/>
          <w:spacing w:val="-3"/>
          <w:sz w:val="28"/>
          <w:szCs w:val="28"/>
          <w:lang w:eastAsia="ru-RU"/>
        </w:rPr>
        <w:t xml:space="preserve">на 1 января 2026 года производство скота и птицы на убой </w:t>
      </w:r>
      <w:r w:rsidRPr="00541D37">
        <w:rPr>
          <w:rFonts w:ascii="Times New Roman" w:eastAsia="Times New Roman" w:hAnsi="Times New Roman" w:cs="Times New Roman"/>
          <w:spacing w:val="-3"/>
          <w:sz w:val="28"/>
          <w:szCs w:val="28"/>
          <w:lang w:eastAsia="ru-RU"/>
        </w:rPr>
        <w:br/>
        <w:t xml:space="preserve">(в живом весе) в хозяйствах всех категорий составило 2,3 тыс. тонн, или 142 % к уровню предыдущего года. </w:t>
      </w:r>
    </w:p>
    <w:p w:rsidR="00541D37" w:rsidRPr="00541D37" w:rsidRDefault="00541D37" w:rsidP="00541D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pacing w:val="-3"/>
          <w:sz w:val="28"/>
          <w:szCs w:val="28"/>
          <w:lang w:eastAsia="ru-RU"/>
        </w:rPr>
        <w:t>В 2025 году производство молока составило в хозяйствах всех категорий – 14,0 тыс. тонн (</w:t>
      </w:r>
      <w:r w:rsidRPr="00541D37">
        <w:rPr>
          <w:rFonts w:ascii="Times New Roman" w:eastAsia="Times New Roman" w:hAnsi="Times New Roman" w:cs="Times New Roman"/>
          <w:i/>
          <w:spacing w:val="-3"/>
          <w:sz w:val="28"/>
          <w:szCs w:val="28"/>
          <w:lang w:eastAsia="ru-RU"/>
        </w:rPr>
        <w:t>практически на уровне предыдущего года</w:t>
      </w:r>
      <w:r w:rsidRPr="00541D37">
        <w:rPr>
          <w:rFonts w:ascii="Times New Roman" w:eastAsia="Times New Roman" w:hAnsi="Times New Roman" w:cs="Times New Roman"/>
          <w:spacing w:val="-3"/>
          <w:sz w:val="28"/>
          <w:szCs w:val="28"/>
          <w:lang w:eastAsia="ru-RU"/>
        </w:rPr>
        <w:t>)</w:t>
      </w:r>
      <w:r w:rsidRPr="00541D37">
        <w:rPr>
          <w:rFonts w:ascii="Times New Roman" w:eastAsia="Times New Roman" w:hAnsi="Times New Roman" w:cs="Times New Roman"/>
          <w:sz w:val="28"/>
          <w:szCs w:val="28"/>
          <w:lang w:eastAsia="ru-RU"/>
        </w:rPr>
        <w:t xml:space="preserve">. </w:t>
      </w:r>
    </w:p>
    <w:p w:rsidR="00541D37" w:rsidRPr="00541D37" w:rsidRDefault="00541D37" w:rsidP="00541D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z w:val="28"/>
          <w:szCs w:val="28"/>
          <w:lang w:eastAsia="ru-RU"/>
        </w:rPr>
        <w:t>При этом средний н</w:t>
      </w:r>
      <w:r w:rsidRPr="00541D37">
        <w:rPr>
          <w:rFonts w:ascii="Times New Roman" w:eastAsia="Times New Roman" w:hAnsi="Times New Roman" w:cs="Times New Roman"/>
          <w:spacing w:val="-6"/>
          <w:sz w:val="28"/>
          <w:szCs w:val="28"/>
          <w:lang w:eastAsia="ru-RU"/>
        </w:rPr>
        <w:t xml:space="preserve">адой </w:t>
      </w:r>
      <w:r w:rsidRPr="00541D37">
        <w:rPr>
          <w:rFonts w:ascii="Times New Roman" w:eastAsia="Times New Roman" w:hAnsi="Times New Roman" w:cs="Times New Roman"/>
          <w:sz w:val="28"/>
          <w:szCs w:val="28"/>
          <w:lang w:eastAsia="ru-RU"/>
        </w:rPr>
        <w:t>молока</w:t>
      </w:r>
      <w:r w:rsidRPr="00541D37">
        <w:rPr>
          <w:rFonts w:ascii="Times New Roman" w:eastAsia="Times New Roman" w:hAnsi="Times New Roman" w:cs="Times New Roman"/>
          <w:spacing w:val="-9"/>
          <w:sz w:val="28"/>
          <w:szCs w:val="28"/>
          <w:lang w:eastAsia="ru-RU"/>
        </w:rPr>
        <w:t xml:space="preserve"> на </w:t>
      </w:r>
      <w:r w:rsidRPr="00541D37">
        <w:rPr>
          <w:rFonts w:ascii="Times New Roman" w:eastAsia="Times New Roman" w:hAnsi="Times New Roman" w:cs="Times New Roman"/>
          <w:spacing w:val="-5"/>
          <w:sz w:val="28"/>
          <w:szCs w:val="28"/>
          <w:lang w:eastAsia="ru-RU"/>
        </w:rPr>
        <w:t>фуражную</w:t>
      </w:r>
      <w:r w:rsidRPr="00541D37">
        <w:rPr>
          <w:rFonts w:ascii="Times New Roman" w:eastAsia="Times New Roman" w:hAnsi="Times New Roman" w:cs="Times New Roman"/>
          <w:sz w:val="28"/>
          <w:szCs w:val="28"/>
          <w:lang w:eastAsia="ru-RU"/>
        </w:rPr>
        <w:t xml:space="preserve"> </w:t>
      </w:r>
      <w:r w:rsidRPr="00541D37">
        <w:rPr>
          <w:rFonts w:ascii="Times New Roman" w:eastAsia="Times New Roman" w:hAnsi="Times New Roman" w:cs="Times New Roman"/>
          <w:spacing w:val="-4"/>
          <w:sz w:val="28"/>
          <w:szCs w:val="28"/>
          <w:lang w:eastAsia="ru-RU"/>
        </w:rPr>
        <w:t>корову в сельскохозяйственных организациях и крестьянских (фермерских) хозяйствах в 2025 году – 4 821</w:t>
      </w:r>
      <w:r w:rsidRPr="00541D37">
        <w:rPr>
          <w:rFonts w:ascii="Times New Roman" w:eastAsia="Times New Roman" w:hAnsi="Times New Roman" w:cs="Times New Roman"/>
          <w:bCs/>
          <w:sz w:val="28"/>
          <w:szCs w:val="28"/>
          <w:lang w:eastAsia="ru-RU"/>
        </w:rPr>
        <w:t xml:space="preserve"> </w:t>
      </w:r>
      <w:r w:rsidRPr="00541D37">
        <w:rPr>
          <w:rFonts w:ascii="Times New Roman" w:eastAsia="Times New Roman" w:hAnsi="Times New Roman" w:cs="Times New Roman"/>
          <w:sz w:val="28"/>
          <w:szCs w:val="28"/>
          <w:lang w:eastAsia="ru-RU"/>
        </w:rPr>
        <w:t>кг (</w:t>
      </w:r>
      <w:r w:rsidRPr="00541D37">
        <w:rPr>
          <w:rFonts w:ascii="Times New Roman" w:eastAsia="Times New Roman" w:hAnsi="Times New Roman" w:cs="Times New Roman"/>
          <w:i/>
          <w:sz w:val="28"/>
          <w:szCs w:val="28"/>
          <w:lang w:eastAsia="ru-RU"/>
        </w:rPr>
        <w:t>практически на уровне предыдущего года</w:t>
      </w:r>
      <w:r w:rsidRPr="00541D37">
        <w:rPr>
          <w:rFonts w:ascii="Times New Roman" w:eastAsia="Times New Roman" w:hAnsi="Times New Roman" w:cs="Times New Roman"/>
          <w:sz w:val="28"/>
          <w:szCs w:val="28"/>
          <w:lang w:eastAsia="ru-RU"/>
        </w:rPr>
        <w:t xml:space="preserve">). </w:t>
      </w:r>
    </w:p>
    <w:p w:rsidR="00541D37" w:rsidRPr="00541D37" w:rsidRDefault="00541D37" w:rsidP="00541D37">
      <w:pPr>
        <w:widowControl w:val="0"/>
        <w:autoSpaceDE w:val="0"/>
        <w:autoSpaceDN w:val="0"/>
        <w:adjustRightInd w:val="0"/>
        <w:spacing w:after="0" w:line="240" w:lineRule="auto"/>
        <w:ind w:right="14" w:firstLine="709"/>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z w:val="28"/>
          <w:szCs w:val="28"/>
          <w:lang w:eastAsia="ru-RU"/>
        </w:rPr>
        <w:t>Наибольший надой молока среди сельскохозяйственных организаций получен в СПК «</w:t>
      </w:r>
      <w:proofErr w:type="spellStart"/>
      <w:r w:rsidRPr="00541D37">
        <w:rPr>
          <w:rFonts w:ascii="Times New Roman" w:eastAsia="Times New Roman" w:hAnsi="Times New Roman" w:cs="Times New Roman"/>
          <w:sz w:val="28"/>
          <w:szCs w:val="28"/>
          <w:lang w:eastAsia="ru-RU"/>
        </w:rPr>
        <w:t>Талашкино_Агро</w:t>
      </w:r>
      <w:proofErr w:type="spellEnd"/>
      <w:r w:rsidRPr="00541D37">
        <w:rPr>
          <w:rFonts w:ascii="Times New Roman" w:eastAsia="Times New Roman" w:hAnsi="Times New Roman" w:cs="Times New Roman"/>
          <w:sz w:val="28"/>
          <w:szCs w:val="28"/>
          <w:lang w:eastAsia="ru-RU"/>
        </w:rPr>
        <w:t xml:space="preserve">» – на уровне 6 889 кг, среди крестьянских (фермерских) хозяйств – в ИП Глава </w:t>
      </w:r>
      <w:proofErr w:type="gramStart"/>
      <w:r w:rsidRPr="00541D37">
        <w:rPr>
          <w:rFonts w:ascii="Times New Roman" w:eastAsia="Times New Roman" w:hAnsi="Times New Roman" w:cs="Times New Roman"/>
          <w:sz w:val="28"/>
          <w:szCs w:val="28"/>
          <w:lang w:eastAsia="ru-RU"/>
        </w:rPr>
        <w:t>К(</w:t>
      </w:r>
      <w:proofErr w:type="gramEnd"/>
      <w:r w:rsidRPr="00541D37">
        <w:rPr>
          <w:rFonts w:ascii="Times New Roman" w:eastAsia="Times New Roman" w:hAnsi="Times New Roman" w:cs="Times New Roman"/>
          <w:sz w:val="28"/>
          <w:szCs w:val="28"/>
          <w:lang w:eastAsia="ru-RU"/>
        </w:rPr>
        <w:t>Ф)Х Рубцов В.И. – 7 664 кг.</w:t>
      </w:r>
    </w:p>
    <w:p w:rsidR="00541D37" w:rsidRPr="00541D37" w:rsidRDefault="00541D37" w:rsidP="00541D37">
      <w:pPr>
        <w:spacing w:after="0" w:line="240" w:lineRule="auto"/>
        <w:ind w:firstLine="709"/>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pacing w:val="-2"/>
          <w:sz w:val="28"/>
          <w:szCs w:val="28"/>
          <w:lang w:eastAsia="ru-RU"/>
        </w:rPr>
        <w:t xml:space="preserve">По производству молока доля всех категорий хозяйств </w:t>
      </w:r>
      <w:r w:rsidRPr="00541D37">
        <w:rPr>
          <w:rFonts w:ascii="Times New Roman" w:eastAsia="Times New Roman" w:hAnsi="Times New Roman" w:cs="Times New Roman"/>
          <w:sz w:val="28"/>
          <w:szCs w:val="28"/>
          <w:lang w:eastAsia="ru-RU"/>
        </w:rPr>
        <w:t xml:space="preserve">муниципального образования «Смоленский муниципальный округ» Смоленской области </w:t>
      </w:r>
      <w:r w:rsidRPr="00541D37">
        <w:rPr>
          <w:rFonts w:ascii="Times New Roman" w:eastAsia="Times New Roman" w:hAnsi="Times New Roman" w:cs="Times New Roman"/>
          <w:spacing w:val="-2"/>
          <w:sz w:val="28"/>
          <w:szCs w:val="28"/>
          <w:lang w:eastAsia="ru-RU"/>
        </w:rPr>
        <w:t xml:space="preserve">в общем </w:t>
      </w:r>
      <w:r w:rsidRPr="00541D37">
        <w:rPr>
          <w:rFonts w:ascii="Times New Roman" w:eastAsia="Times New Roman" w:hAnsi="Times New Roman" w:cs="Times New Roman"/>
          <w:sz w:val="28"/>
          <w:szCs w:val="28"/>
          <w:lang w:eastAsia="ru-RU"/>
        </w:rPr>
        <w:t>показателе Смоленской области составляет 8,4 %, по производству скота и птицы на убой 2,7 %.</w:t>
      </w:r>
    </w:p>
    <w:p w:rsidR="00541D37" w:rsidRPr="00541D37" w:rsidRDefault="00541D37" w:rsidP="00541D37">
      <w:pPr>
        <w:spacing w:after="0" w:line="240" w:lineRule="auto"/>
        <w:ind w:firstLine="709"/>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z w:val="28"/>
          <w:szCs w:val="28"/>
          <w:lang w:eastAsia="ru-RU"/>
        </w:rPr>
        <w:lastRenderedPageBreak/>
        <w:t>ООО «Птицефабрика «Сметанино» является крупнейшим предприятием в Смоленской области по производству куриного яйца.</w:t>
      </w:r>
    </w:p>
    <w:p w:rsidR="00541D37" w:rsidRPr="00541D37" w:rsidRDefault="00541D37" w:rsidP="00541D37">
      <w:pPr>
        <w:spacing w:after="0" w:line="240" w:lineRule="auto"/>
        <w:ind w:firstLine="709"/>
        <w:jc w:val="both"/>
        <w:rPr>
          <w:rFonts w:ascii="Times New Roman" w:eastAsia="Times New Roman" w:hAnsi="Times New Roman" w:cs="Times New Roman"/>
          <w:i/>
          <w:sz w:val="28"/>
          <w:szCs w:val="28"/>
          <w:lang w:eastAsia="ru-RU"/>
        </w:rPr>
      </w:pPr>
      <w:r w:rsidRPr="00541D37">
        <w:rPr>
          <w:rFonts w:ascii="Times New Roman" w:eastAsia="Times New Roman" w:hAnsi="Times New Roman" w:cs="Times New Roman"/>
          <w:sz w:val="28"/>
          <w:szCs w:val="28"/>
          <w:lang w:eastAsia="ru-RU"/>
        </w:rPr>
        <w:t>В 2025 году производство яиц в хозяйствах всех категорий составило 305 млн. штук (</w:t>
      </w:r>
      <w:r w:rsidRPr="00541D37">
        <w:rPr>
          <w:rFonts w:ascii="Times New Roman" w:eastAsia="Times New Roman" w:hAnsi="Times New Roman" w:cs="Times New Roman"/>
          <w:i/>
          <w:sz w:val="28"/>
          <w:szCs w:val="28"/>
          <w:lang w:eastAsia="ru-RU"/>
        </w:rPr>
        <w:t>116 % к уровню 2024 года).</w:t>
      </w:r>
    </w:p>
    <w:p w:rsidR="00541D37" w:rsidRPr="00541D37" w:rsidRDefault="00541D37" w:rsidP="00541D37">
      <w:pPr>
        <w:spacing w:after="0" w:line="240" w:lineRule="auto"/>
        <w:ind w:firstLine="709"/>
        <w:jc w:val="both"/>
        <w:rPr>
          <w:rFonts w:ascii="Times New Roman" w:eastAsia="Calibri" w:hAnsi="Times New Roman" w:cs="Times New Roman"/>
          <w:sz w:val="28"/>
          <w:szCs w:val="24"/>
          <w:lang w:eastAsia="ru-RU"/>
        </w:rPr>
      </w:pPr>
      <w:r w:rsidRPr="00541D37">
        <w:rPr>
          <w:rFonts w:ascii="Times New Roman" w:eastAsia="Calibri" w:hAnsi="Times New Roman" w:cs="Times New Roman"/>
          <w:sz w:val="28"/>
          <w:szCs w:val="24"/>
          <w:lang w:eastAsia="ru-RU"/>
        </w:rPr>
        <w:t>Удельный вес Смоленского муниципального округа в производстве яиц в хозяйствах всех категорий составляет 90,0 % от областного показателя.</w:t>
      </w:r>
    </w:p>
    <w:p w:rsidR="00541D37" w:rsidRPr="00541D37" w:rsidRDefault="00541D37" w:rsidP="00541D37">
      <w:pPr>
        <w:spacing w:after="0" w:line="240" w:lineRule="auto"/>
        <w:ind w:firstLine="709"/>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z w:val="28"/>
          <w:szCs w:val="28"/>
          <w:lang w:eastAsia="ru-RU"/>
        </w:rPr>
        <w:t xml:space="preserve">В отрасли рыбоводства на территории Смоленского </w:t>
      </w:r>
      <w:r w:rsidR="005A526B">
        <w:rPr>
          <w:rFonts w:ascii="Times New Roman" w:eastAsia="Times New Roman" w:hAnsi="Times New Roman" w:cs="Times New Roman"/>
          <w:sz w:val="28"/>
          <w:szCs w:val="28"/>
          <w:lang w:eastAsia="ru-RU"/>
        </w:rPr>
        <w:t>округа</w:t>
      </w:r>
      <w:r w:rsidRPr="00541D37">
        <w:rPr>
          <w:rFonts w:ascii="Times New Roman" w:eastAsia="Times New Roman" w:hAnsi="Times New Roman" w:cs="Times New Roman"/>
          <w:sz w:val="28"/>
          <w:szCs w:val="28"/>
          <w:lang w:eastAsia="ru-RU"/>
        </w:rPr>
        <w:t xml:space="preserve"> заняты 2 сельскохозяйственные организации и 2 </w:t>
      </w:r>
      <w:proofErr w:type="gramStart"/>
      <w:r w:rsidRPr="00541D37">
        <w:rPr>
          <w:rFonts w:ascii="Times New Roman" w:eastAsia="Times New Roman" w:hAnsi="Times New Roman" w:cs="Times New Roman"/>
          <w:sz w:val="28"/>
          <w:szCs w:val="28"/>
          <w:lang w:eastAsia="ru-RU"/>
        </w:rPr>
        <w:t>индивидуальных</w:t>
      </w:r>
      <w:proofErr w:type="gramEnd"/>
      <w:r w:rsidRPr="00541D37">
        <w:rPr>
          <w:rFonts w:ascii="Times New Roman" w:eastAsia="Times New Roman" w:hAnsi="Times New Roman" w:cs="Times New Roman"/>
          <w:sz w:val="28"/>
          <w:szCs w:val="28"/>
          <w:lang w:eastAsia="ru-RU"/>
        </w:rPr>
        <w:t xml:space="preserve"> предпринимателя. </w:t>
      </w:r>
    </w:p>
    <w:p w:rsidR="00541D37" w:rsidRPr="00541D37" w:rsidRDefault="00541D37" w:rsidP="00541D37">
      <w:pPr>
        <w:spacing w:after="0" w:line="240" w:lineRule="auto"/>
        <w:ind w:firstLine="709"/>
        <w:jc w:val="both"/>
        <w:rPr>
          <w:rFonts w:ascii="Times New Roman" w:eastAsia="Times New Roman" w:hAnsi="Times New Roman" w:cs="Times New Roman"/>
          <w:sz w:val="28"/>
          <w:szCs w:val="28"/>
          <w:lang w:eastAsia="ru-RU"/>
        </w:rPr>
      </w:pPr>
      <w:r w:rsidRPr="00541D37">
        <w:rPr>
          <w:rFonts w:ascii="Times New Roman" w:eastAsia="Times New Roman" w:hAnsi="Times New Roman" w:cs="Times New Roman"/>
          <w:sz w:val="28"/>
          <w:szCs w:val="28"/>
          <w:lang w:eastAsia="ru-RU"/>
        </w:rPr>
        <w:t>В 2025 году объем производства товарной рыбы составил 0,08 тыс. тонн.</w:t>
      </w:r>
    </w:p>
    <w:p w:rsidR="00541D37" w:rsidRPr="00541D37" w:rsidRDefault="00541D37" w:rsidP="00541D37">
      <w:pPr>
        <w:shd w:val="clear" w:color="auto" w:fill="FFFFFF"/>
        <w:spacing w:after="0" w:line="240" w:lineRule="auto"/>
        <w:ind w:firstLine="709"/>
        <w:jc w:val="both"/>
        <w:rPr>
          <w:rFonts w:ascii="Times New Roman" w:eastAsia="Times New Roman" w:hAnsi="Times New Roman" w:cs="Times New Roman"/>
          <w:sz w:val="28"/>
          <w:szCs w:val="28"/>
          <w:highlight w:val="yellow"/>
          <w:lang w:eastAsia="ru-RU"/>
        </w:rPr>
      </w:pPr>
      <w:r w:rsidRPr="00541D37">
        <w:rPr>
          <w:rFonts w:ascii="Times New Roman" w:eastAsia="Times New Roman" w:hAnsi="Times New Roman" w:cs="Times New Roman"/>
          <w:sz w:val="28"/>
          <w:szCs w:val="28"/>
          <w:lang w:eastAsia="ru-RU"/>
        </w:rPr>
        <w:t>Поддержка малого предпринимательства является звеном рыночной экономики. Так, в 2025 году в сфере сельского хозяйства зарегистрировано 9 индивидуальных предпринимателей. Работа по привлечению личных (подсобных) хозяйств к регистрации в качестве индивидуальных предпринимателей в Смоленском муниципальном округе продолжается.</w:t>
      </w:r>
    </w:p>
    <w:p w:rsidR="00541D37" w:rsidRPr="00541D37" w:rsidRDefault="00541D37" w:rsidP="00541D37">
      <w:pPr>
        <w:shd w:val="clear" w:color="auto" w:fill="FFFFFF"/>
        <w:spacing w:after="0" w:line="240" w:lineRule="auto"/>
        <w:ind w:firstLine="709"/>
        <w:jc w:val="both"/>
        <w:rPr>
          <w:rFonts w:ascii="Times New Roman" w:eastAsia="Times New Roman" w:hAnsi="Times New Roman" w:cs="Times New Roman"/>
          <w:sz w:val="28"/>
          <w:szCs w:val="28"/>
          <w:highlight w:val="yellow"/>
          <w:lang w:eastAsia="ru-RU"/>
        </w:rPr>
      </w:pPr>
      <w:r w:rsidRPr="00541D37">
        <w:rPr>
          <w:rFonts w:ascii="Times New Roman" w:eastAsia="Times New Roman" w:hAnsi="Times New Roman" w:cs="Times New Roman"/>
          <w:sz w:val="28"/>
          <w:szCs w:val="28"/>
          <w:lang w:eastAsia="ru-RU"/>
        </w:rPr>
        <w:t xml:space="preserve">В 2025 году по направлениям сельского хозяйства 8 человек получили социальный контракт на общую сумму 2,8 млн. рублей. </w:t>
      </w:r>
    </w:p>
    <w:p w:rsidR="00541D37" w:rsidRPr="00541D37" w:rsidRDefault="00541D37" w:rsidP="00541D37">
      <w:pPr>
        <w:spacing w:after="0" w:line="240" w:lineRule="auto"/>
        <w:ind w:firstLine="709"/>
        <w:jc w:val="both"/>
        <w:rPr>
          <w:rFonts w:ascii="Times New Roman" w:eastAsia="Calibri" w:hAnsi="Times New Roman" w:cs="Times New Roman"/>
          <w:sz w:val="28"/>
          <w:szCs w:val="28"/>
          <w:highlight w:val="yellow"/>
          <w:lang w:eastAsia="ru-RU"/>
        </w:rPr>
      </w:pPr>
      <w:r w:rsidRPr="00541D37">
        <w:rPr>
          <w:rFonts w:ascii="Times New Roman" w:eastAsia="Calibri" w:hAnsi="Times New Roman" w:cs="Times New Roman"/>
          <w:sz w:val="28"/>
          <w:szCs w:val="28"/>
          <w:lang w:eastAsia="ru-RU"/>
        </w:rPr>
        <w:t>В рамках реализации государственной программы «Комплексное развитие сельских территорий» 4 человека получили социальные выплаты на улучшение жилищных условий на общую сумму 4,4 млн. рублей.</w:t>
      </w:r>
    </w:p>
    <w:p w:rsidR="00541D37" w:rsidRPr="00541D37" w:rsidRDefault="00541D37" w:rsidP="00541D37">
      <w:pPr>
        <w:widowControl w:val="0"/>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541D37">
        <w:rPr>
          <w:rFonts w:ascii="Times New Roman" w:eastAsia="Times New Roman" w:hAnsi="Times New Roman" w:cs="Times New Roman"/>
          <w:spacing w:val="-1"/>
          <w:sz w:val="28"/>
          <w:szCs w:val="28"/>
          <w:lang w:eastAsia="ru-RU"/>
        </w:rPr>
        <w:t>По итогам 2025 года Смоленский муниципальный округ в Смоленской области занимает:</w:t>
      </w:r>
    </w:p>
    <w:p w:rsidR="00541D37" w:rsidRPr="00541D37" w:rsidRDefault="00541D37" w:rsidP="00541D37">
      <w:pPr>
        <w:widowControl w:val="0"/>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541D37">
        <w:rPr>
          <w:rFonts w:ascii="Times New Roman" w:eastAsia="Times New Roman" w:hAnsi="Times New Roman" w:cs="Times New Roman"/>
          <w:spacing w:val="-1"/>
          <w:sz w:val="28"/>
          <w:szCs w:val="28"/>
          <w:lang w:eastAsia="ru-RU"/>
        </w:rPr>
        <w:t>- первое место по производству яиц;</w:t>
      </w:r>
    </w:p>
    <w:p w:rsidR="00541D37" w:rsidRPr="00541D37" w:rsidRDefault="00541D37" w:rsidP="00541D37">
      <w:pPr>
        <w:widowControl w:val="0"/>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541D37">
        <w:rPr>
          <w:rFonts w:ascii="Times New Roman" w:eastAsia="Times New Roman" w:hAnsi="Times New Roman" w:cs="Times New Roman"/>
          <w:spacing w:val="-1"/>
          <w:sz w:val="28"/>
          <w:szCs w:val="28"/>
          <w:lang w:eastAsia="ru-RU"/>
        </w:rPr>
        <w:t>- второе место по производству овощей;</w:t>
      </w:r>
    </w:p>
    <w:p w:rsidR="00541D37" w:rsidRPr="00541D37" w:rsidRDefault="00541D37" w:rsidP="00541D37">
      <w:pPr>
        <w:widowControl w:val="0"/>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541D37">
        <w:rPr>
          <w:rFonts w:ascii="Times New Roman" w:eastAsia="Times New Roman" w:hAnsi="Times New Roman" w:cs="Times New Roman"/>
          <w:spacing w:val="-1"/>
          <w:sz w:val="28"/>
          <w:szCs w:val="28"/>
          <w:lang w:eastAsia="ru-RU"/>
        </w:rPr>
        <w:t>- четвертое место по производству картофеля;</w:t>
      </w:r>
    </w:p>
    <w:p w:rsidR="00541D37" w:rsidRPr="00541D37" w:rsidRDefault="00541D37" w:rsidP="00541D37">
      <w:pPr>
        <w:widowControl w:val="0"/>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541D37">
        <w:rPr>
          <w:rFonts w:ascii="Times New Roman" w:eastAsia="Times New Roman" w:hAnsi="Times New Roman" w:cs="Times New Roman"/>
          <w:spacing w:val="-1"/>
          <w:sz w:val="28"/>
          <w:szCs w:val="28"/>
          <w:lang w:eastAsia="ru-RU"/>
        </w:rPr>
        <w:t>- второе место по валовому надою молока;</w:t>
      </w:r>
    </w:p>
    <w:p w:rsidR="00541D37" w:rsidRPr="00541D37" w:rsidRDefault="00541D37" w:rsidP="00541D37">
      <w:pPr>
        <w:widowControl w:val="0"/>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541D37">
        <w:rPr>
          <w:rFonts w:ascii="Times New Roman" w:eastAsia="Times New Roman" w:hAnsi="Times New Roman" w:cs="Times New Roman"/>
          <w:spacing w:val="-1"/>
          <w:sz w:val="28"/>
          <w:szCs w:val="28"/>
          <w:lang w:eastAsia="ru-RU"/>
        </w:rPr>
        <w:t>- второе место по количеству приобретенной новой сельскохозяйственной техники;</w:t>
      </w:r>
    </w:p>
    <w:p w:rsidR="00541D37" w:rsidRPr="00541D37" w:rsidRDefault="00541D37" w:rsidP="00541D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1D37">
        <w:rPr>
          <w:rFonts w:ascii="Times New Roman" w:eastAsia="Times New Roman" w:hAnsi="Times New Roman" w:cs="Times New Roman"/>
          <w:spacing w:val="-1"/>
          <w:sz w:val="28"/>
          <w:szCs w:val="28"/>
          <w:lang w:eastAsia="ru-RU"/>
        </w:rPr>
        <w:t>- седьмое место по производству зерна.</w:t>
      </w:r>
    </w:p>
    <w:p w:rsidR="00633CB3" w:rsidRDefault="00633CB3" w:rsidP="00322FE5">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3030DF" w:rsidRPr="00CE0E73" w:rsidRDefault="003030DF" w:rsidP="00CE0E73">
      <w:pPr>
        <w:spacing w:after="0" w:line="240" w:lineRule="auto"/>
        <w:ind w:firstLine="567"/>
        <w:jc w:val="both"/>
        <w:rPr>
          <w:rFonts w:ascii="Times New Roman" w:eastAsia="Times New Roman" w:hAnsi="Times New Roman" w:cs="Times New Roman"/>
          <w:sz w:val="28"/>
          <w:szCs w:val="28"/>
          <w:lang w:eastAsia="ru-RU"/>
        </w:rPr>
      </w:pPr>
      <w:r w:rsidRPr="00CE0E73">
        <w:rPr>
          <w:rFonts w:ascii="Times New Roman" w:eastAsia="Times New Roman" w:hAnsi="Times New Roman" w:cs="Times New Roman"/>
          <w:sz w:val="28"/>
          <w:szCs w:val="28"/>
          <w:lang w:eastAsia="ru-RU"/>
        </w:rPr>
        <w:t>На 1 января 202</w:t>
      </w:r>
      <w:r w:rsidR="00B97FA8">
        <w:rPr>
          <w:rFonts w:ascii="Times New Roman" w:eastAsia="Times New Roman" w:hAnsi="Times New Roman" w:cs="Times New Roman"/>
          <w:sz w:val="28"/>
          <w:szCs w:val="28"/>
          <w:lang w:eastAsia="ru-RU"/>
        </w:rPr>
        <w:t>5</w:t>
      </w:r>
      <w:r w:rsidRPr="00CE0E73">
        <w:rPr>
          <w:rFonts w:ascii="Times New Roman" w:eastAsia="Times New Roman" w:hAnsi="Times New Roman" w:cs="Times New Roman"/>
          <w:sz w:val="28"/>
          <w:szCs w:val="28"/>
          <w:lang w:eastAsia="ru-RU"/>
        </w:rPr>
        <w:t xml:space="preserve"> года на территории муниципального образования предпринимательскую деятельность осуществляли </w:t>
      </w:r>
      <w:r w:rsidR="00322FE5">
        <w:rPr>
          <w:rFonts w:ascii="Times New Roman" w:eastAsia="Times New Roman" w:hAnsi="Times New Roman" w:cs="Times New Roman"/>
          <w:sz w:val="28"/>
          <w:szCs w:val="28"/>
          <w:lang w:eastAsia="ru-RU"/>
        </w:rPr>
        <w:t xml:space="preserve">2 </w:t>
      </w:r>
      <w:r w:rsidR="00B97FA8">
        <w:rPr>
          <w:rFonts w:ascii="Times New Roman" w:eastAsia="Times New Roman" w:hAnsi="Times New Roman" w:cs="Times New Roman"/>
          <w:sz w:val="28"/>
          <w:szCs w:val="28"/>
          <w:lang w:eastAsia="ru-RU"/>
        </w:rPr>
        <w:t>876</w:t>
      </w:r>
      <w:r w:rsidRPr="00CE0E73">
        <w:rPr>
          <w:rFonts w:ascii="Times New Roman" w:eastAsia="Times New Roman" w:hAnsi="Times New Roman" w:cs="Times New Roman"/>
          <w:sz w:val="28"/>
          <w:szCs w:val="28"/>
          <w:lang w:eastAsia="ru-RU"/>
        </w:rPr>
        <w:t xml:space="preserve"> субъект</w:t>
      </w:r>
      <w:r w:rsidR="008C7282">
        <w:rPr>
          <w:rFonts w:ascii="Times New Roman" w:eastAsia="Times New Roman" w:hAnsi="Times New Roman" w:cs="Times New Roman"/>
          <w:sz w:val="28"/>
          <w:szCs w:val="28"/>
          <w:lang w:eastAsia="ru-RU"/>
        </w:rPr>
        <w:t>ов</w:t>
      </w:r>
      <w:r w:rsidRPr="00CE0E73">
        <w:rPr>
          <w:rFonts w:ascii="Times New Roman" w:eastAsia="Times New Roman" w:hAnsi="Times New Roman" w:cs="Times New Roman"/>
          <w:sz w:val="28"/>
          <w:szCs w:val="28"/>
          <w:lang w:eastAsia="ru-RU"/>
        </w:rPr>
        <w:t xml:space="preserve"> малого и среднего предпринимательства.  </w:t>
      </w:r>
    </w:p>
    <w:p w:rsidR="003030DF" w:rsidRPr="00CE0E73" w:rsidRDefault="003030DF" w:rsidP="00CE0E73">
      <w:pPr>
        <w:spacing w:after="0" w:line="240" w:lineRule="auto"/>
        <w:ind w:firstLine="567"/>
        <w:jc w:val="both"/>
        <w:rPr>
          <w:rFonts w:ascii="Times New Roman" w:eastAsia="Times New Roman" w:hAnsi="Times New Roman" w:cs="Times New Roman"/>
          <w:sz w:val="28"/>
          <w:szCs w:val="28"/>
          <w:lang w:eastAsia="ru-RU"/>
        </w:rPr>
      </w:pPr>
      <w:r w:rsidRPr="00CE0E73">
        <w:rPr>
          <w:rFonts w:ascii="Times New Roman" w:eastAsia="Times New Roman" w:hAnsi="Times New Roman" w:cs="Times New Roman"/>
          <w:sz w:val="28"/>
          <w:szCs w:val="28"/>
          <w:lang w:eastAsia="ru-RU"/>
        </w:rPr>
        <w:t>По состоянию на 1 января 202</w:t>
      </w:r>
      <w:r w:rsidR="00B97FA8">
        <w:rPr>
          <w:rFonts w:ascii="Times New Roman" w:eastAsia="Times New Roman" w:hAnsi="Times New Roman" w:cs="Times New Roman"/>
          <w:sz w:val="28"/>
          <w:szCs w:val="28"/>
          <w:lang w:eastAsia="ru-RU"/>
        </w:rPr>
        <w:t>6</w:t>
      </w:r>
      <w:r w:rsidRPr="00CE0E73">
        <w:rPr>
          <w:rFonts w:ascii="Times New Roman" w:eastAsia="Times New Roman" w:hAnsi="Times New Roman" w:cs="Times New Roman"/>
          <w:sz w:val="28"/>
          <w:szCs w:val="28"/>
          <w:lang w:eastAsia="ru-RU"/>
        </w:rPr>
        <w:t xml:space="preserve"> года на территории муниципального образования «Смоленский </w:t>
      </w:r>
      <w:r w:rsidR="00B97FA8">
        <w:rPr>
          <w:rFonts w:ascii="Times New Roman" w:eastAsia="Times New Roman" w:hAnsi="Times New Roman" w:cs="Times New Roman"/>
          <w:sz w:val="28"/>
          <w:szCs w:val="28"/>
          <w:lang w:eastAsia="ru-RU"/>
        </w:rPr>
        <w:t>муниципальный округ</w:t>
      </w:r>
      <w:r w:rsidRPr="00CE0E73">
        <w:rPr>
          <w:rFonts w:ascii="Times New Roman" w:eastAsia="Times New Roman" w:hAnsi="Times New Roman" w:cs="Times New Roman"/>
          <w:sz w:val="28"/>
          <w:szCs w:val="28"/>
          <w:lang w:eastAsia="ru-RU"/>
        </w:rPr>
        <w:t xml:space="preserve">» Смоленской области осуществляют свою деятельность </w:t>
      </w:r>
      <w:r w:rsidR="00B97FA8">
        <w:rPr>
          <w:rFonts w:ascii="Times New Roman" w:eastAsia="Times New Roman" w:hAnsi="Times New Roman" w:cs="Times New Roman"/>
          <w:sz w:val="28"/>
          <w:szCs w:val="28"/>
          <w:lang w:eastAsia="ru-RU"/>
        </w:rPr>
        <w:t>3 108</w:t>
      </w:r>
      <w:r w:rsidRPr="00CE0E73">
        <w:rPr>
          <w:rFonts w:ascii="Times New Roman" w:eastAsia="Times New Roman" w:hAnsi="Times New Roman" w:cs="Times New Roman"/>
          <w:sz w:val="28"/>
          <w:szCs w:val="28"/>
          <w:lang w:eastAsia="ru-RU"/>
        </w:rPr>
        <w:t xml:space="preserve"> субъект</w:t>
      </w:r>
      <w:r w:rsidR="008C7282">
        <w:rPr>
          <w:rFonts w:ascii="Times New Roman" w:eastAsia="Times New Roman" w:hAnsi="Times New Roman" w:cs="Times New Roman"/>
          <w:sz w:val="28"/>
          <w:szCs w:val="28"/>
          <w:lang w:eastAsia="ru-RU"/>
        </w:rPr>
        <w:t>ов</w:t>
      </w:r>
      <w:r w:rsidRPr="00CE0E73">
        <w:rPr>
          <w:rFonts w:ascii="Times New Roman" w:eastAsia="Times New Roman" w:hAnsi="Times New Roman" w:cs="Times New Roman"/>
          <w:sz w:val="28"/>
          <w:szCs w:val="28"/>
          <w:lang w:eastAsia="ru-RU"/>
        </w:rPr>
        <w:t xml:space="preserve"> малого и среднего предпринимательства, что на </w:t>
      </w:r>
      <w:r w:rsidR="00322FE5">
        <w:rPr>
          <w:rFonts w:ascii="Times New Roman" w:eastAsia="Times New Roman" w:hAnsi="Times New Roman" w:cs="Times New Roman"/>
          <w:sz w:val="28"/>
          <w:szCs w:val="28"/>
          <w:lang w:eastAsia="ru-RU"/>
        </w:rPr>
        <w:t>2</w:t>
      </w:r>
      <w:r w:rsidR="00B97FA8">
        <w:rPr>
          <w:rFonts w:ascii="Times New Roman" w:eastAsia="Times New Roman" w:hAnsi="Times New Roman" w:cs="Times New Roman"/>
          <w:sz w:val="28"/>
          <w:szCs w:val="28"/>
          <w:lang w:eastAsia="ru-RU"/>
        </w:rPr>
        <w:t>32</w:t>
      </w:r>
      <w:r w:rsidRPr="00CE0E73">
        <w:rPr>
          <w:rFonts w:ascii="Times New Roman" w:eastAsia="Times New Roman" w:hAnsi="Times New Roman" w:cs="Times New Roman"/>
          <w:sz w:val="28"/>
          <w:szCs w:val="28"/>
          <w:lang w:eastAsia="ru-RU"/>
        </w:rPr>
        <w:t xml:space="preserve"> субъект</w:t>
      </w:r>
      <w:r w:rsidR="008C7282">
        <w:rPr>
          <w:rFonts w:ascii="Times New Roman" w:eastAsia="Times New Roman" w:hAnsi="Times New Roman" w:cs="Times New Roman"/>
          <w:sz w:val="28"/>
          <w:szCs w:val="28"/>
          <w:lang w:eastAsia="ru-RU"/>
        </w:rPr>
        <w:t>а</w:t>
      </w:r>
      <w:r w:rsidRPr="00CE0E73">
        <w:rPr>
          <w:rFonts w:ascii="Times New Roman" w:eastAsia="Times New Roman" w:hAnsi="Times New Roman" w:cs="Times New Roman"/>
          <w:sz w:val="28"/>
          <w:szCs w:val="28"/>
          <w:lang w:eastAsia="ru-RU"/>
        </w:rPr>
        <w:t xml:space="preserve"> больше в сравнении с предыдущим периодом.</w:t>
      </w:r>
    </w:p>
    <w:p w:rsidR="003030DF" w:rsidRDefault="003030DF" w:rsidP="00CE0E73">
      <w:pPr>
        <w:spacing w:after="0" w:line="240" w:lineRule="auto"/>
        <w:ind w:firstLine="567"/>
        <w:jc w:val="both"/>
        <w:rPr>
          <w:rFonts w:ascii="Times New Roman" w:eastAsia="Times New Roman" w:hAnsi="Times New Roman" w:cs="Times New Roman"/>
          <w:sz w:val="28"/>
          <w:szCs w:val="28"/>
          <w:lang w:eastAsia="ru-RU"/>
        </w:rPr>
      </w:pPr>
      <w:r w:rsidRPr="00CE0E73">
        <w:rPr>
          <w:rFonts w:ascii="Times New Roman" w:eastAsia="Times New Roman" w:hAnsi="Times New Roman" w:cs="Times New Roman"/>
          <w:sz w:val="28"/>
          <w:szCs w:val="20"/>
          <w:lang w:eastAsia="ru-RU"/>
        </w:rPr>
        <w:t xml:space="preserve">В общем числе субъектов малого и среднего предпринимательства доминирует доля субъектов малого предпринимательства в непроизводственной сфере деятельности. </w:t>
      </w:r>
      <w:r w:rsidRPr="00CE0E73">
        <w:rPr>
          <w:rFonts w:ascii="Times New Roman" w:eastAsia="Times New Roman" w:hAnsi="Times New Roman" w:cs="Times New Roman"/>
          <w:sz w:val="28"/>
          <w:szCs w:val="28"/>
          <w:lang w:eastAsia="ru-RU"/>
        </w:rPr>
        <w:t xml:space="preserve">Основную долю в структуре предпринимательства занимает </w:t>
      </w:r>
      <w:r w:rsidRPr="00CE0E73">
        <w:rPr>
          <w:rFonts w:ascii="Times New Roman" w:eastAsia="Times New Roman" w:hAnsi="Times New Roman" w:cs="Times New Roman"/>
          <w:sz w:val="28"/>
          <w:szCs w:val="20"/>
          <w:lang w:eastAsia="ru-RU"/>
        </w:rPr>
        <w:t>опт</w:t>
      </w:r>
      <w:r w:rsidR="00243F9A">
        <w:rPr>
          <w:rFonts w:ascii="Times New Roman" w:eastAsia="Times New Roman" w:hAnsi="Times New Roman" w:cs="Times New Roman"/>
          <w:sz w:val="28"/>
          <w:szCs w:val="20"/>
          <w:lang w:eastAsia="ru-RU"/>
        </w:rPr>
        <w:t xml:space="preserve">овая и розничная торговля – </w:t>
      </w:r>
      <w:r w:rsidR="00B97FA8">
        <w:rPr>
          <w:rFonts w:ascii="Times New Roman" w:eastAsia="Times New Roman" w:hAnsi="Times New Roman" w:cs="Times New Roman"/>
          <w:sz w:val="28"/>
          <w:szCs w:val="20"/>
          <w:lang w:eastAsia="ru-RU"/>
        </w:rPr>
        <w:t>36,4</w:t>
      </w:r>
      <w:r w:rsidRPr="00CE0E73">
        <w:rPr>
          <w:rFonts w:ascii="Times New Roman" w:eastAsia="Times New Roman" w:hAnsi="Times New Roman" w:cs="Times New Roman"/>
          <w:sz w:val="28"/>
          <w:szCs w:val="20"/>
          <w:lang w:eastAsia="ru-RU"/>
        </w:rPr>
        <w:t>% от общего количества</w:t>
      </w:r>
      <w:r w:rsidRPr="00CE0E73">
        <w:rPr>
          <w:rFonts w:ascii="Times New Roman" w:eastAsia="Times New Roman" w:hAnsi="Times New Roman" w:cs="Times New Roman"/>
          <w:sz w:val="28"/>
          <w:szCs w:val="28"/>
          <w:lang w:eastAsia="ru-RU"/>
        </w:rPr>
        <w:t xml:space="preserve">, транспортировка и хранение – </w:t>
      </w:r>
      <w:r w:rsidR="00B97FA8">
        <w:rPr>
          <w:rFonts w:ascii="Times New Roman" w:eastAsia="Times New Roman" w:hAnsi="Times New Roman" w:cs="Times New Roman"/>
          <w:sz w:val="28"/>
          <w:szCs w:val="28"/>
          <w:lang w:eastAsia="ru-RU"/>
        </w:rPr>
        <w:t>17,0</w:t>
      </w:r>
      <w:r w:rsidRPr="00CE0E73">
        <w:rPr>
          <w:rFonts w:ascii="Times New Roman" w:eastAsia="Times New Roman" w:hAnsi="Times New Roman" w:cs="Times New Roman"/>
          <w:sz w:val="28"/>
          <w:szCs w:val="28"/>
          <w:lang w:eastAsia="ru-RU"/>
        </w:rPr>
        <w:t xml:space="preserve">%, </w:t>
      </w:r>
      <w:r w:rsidR="00CE0E73" w:rsidRPr="00CE0E73">
        <w:rPr>
          <w:rFonts w:ascii="Times New Roman" w:eastAsia="Times New Roman" w:hAnsi="Times New Roman" w:cs="Times New Roman"/>
          <w:sz w:val="28"/>
          <w:szCs w:val="28"/>
          <w:lang w:eastAsia="ru-RU"/>
        </w:rPr>
        <w:t xml:space="preserve">строительство – </w:t>
      </w:r>
      <w:r w:rsidR="00B97FA8">
        <w:rPr>
          <w:rFonts w:ascii="Times New Roman" w:eastAsia="Times New Roman" w:hAnsi="Times New Roman" w:cs="Times New Roman"/>
          <w:sz w:val="28"/>
          <w:szCs w:val="28"/>
          <w:lang w:eastAsia="ru-RU"/>
        </w:rPr>
        <w:t>10,0</w:t>
      </w:r>
      <w:r w:rsidR="00CE0E73" w:rsidRPr="00CE0E73">
        <w:rPr>
          <w:rFonts w:ascii="Times New Roman" w:eastAsia="Times New Roman" w:hAnsi="Times New Roman" w:cs="Times New Roman"/>
          <w:sz w:val="28"/>
          <w:szCs w:val="28"/>
          <w:lang w:eastAsia="ru-RU"/>
        </w:rPr>
        <w:t xml:space="preserve">%, </w:t>
      </w:r>
      <w:r w:rsidRPr="00CE0E73">
        <w:rPr>
          <w:rFonts w:ascii="Times New Roman" w:eastAsia="Times New Roman" w:hAnsi="Times New Roman" w:cs="Times New Roman"/>
          <w:sz w:val="28"/>
          <w:szCs w:val="28"/>
          <w:lang w:eastAsia="ru-RU"/>
        </w:rPr>
        <w:t xml:space="preserve">промышленность – </w:t>
      </w:r>
      <w:r w:rsidR="00B97FA8">
        <w:rPr>
          <w:rFonts w:ascii="Times New Roman" w:eastAsia="Times New Roman" w:hAnsi="Times New Roman" w:cs="Times New Roman"/>
          <w:sz w:val="28"/>
          <w:szCs w:val="28"/>
          <w:lang w:eastAsia="ru-RU"/>
        </w:rPr>
        <w:t>8,5</w:t>
      </w:r>
      <w:r w:rsidR="00243F9A">
        <w:rPr>
          <w:rFonts w:ascii="Times New Roman" w:eastAsia="Times New Roman" w:hAnsi="Times New Roman" w:cs="Times New Roman"/>
          <w:sz w:val="28"/>
          <w:szCs w:val="28"/>
          <w:lang w:eastAsia="ru-RU"/>
        </w:rPr>
        <w:t>%, сельское хозяйство – 2,</w:t>
      </w:r>
      <w:r w:rsidR="00B97FA8">
        <w:rPr>
          <w:rFonts w:ascii="Times New Roman" w:eastAsia="Times New Roman" w:hAnsi="Times New Roman" w:cs="Times New Roman"/>
          <w:sz w:val="28"/>
          <w:szCs w:val="28"/>
          <w:lang w:eastAsia="ru-RU"/>
        </w:rPr>
        <w:t>5</w:t>
      </w:r>
      <w:r w:rsidRPr="00CE0E73">
        <w:rPr>
          <w:rFonts w:ascii="Times New Roman" w:eastAsia="Times New Roman" w:hAnsi="Times New Roman" w:cs="Times New Roman"/>
          <w:sz w:val="28"/>
          <w:szCs w:val="28"/>
          <w:lang w:eastAsia="ru-RU"/>
        </w:rPr>
        <w:t xml:space="preserve">%, прочие – </w:t>
      </w:r>
      <w:r w:rsidR="008C7282">
        <w:rPr>
          <w:rFonts w:ascii="Times New Roman" w:eastAsia="Times New Roman" w:hAnsi="Times New Roman" w:cs="Times New Roman"/>
          <w:sz w:val="28"/>
          <w:szCs w:val="28"/>
          <w:lang w:eastAsia="ru-RU"/>
        </w:rPr>
        <w:t>2</w:t>
      </w:r>
      <w:r w:rsidR="00B97FA8">
        <w:rPr>
          <w:rFonts w:ascii="Times New Roman" w:eastAsia="Times New Roman" w:hAnsi="Times New Roman" w:cs="Times New Roman"/>
          <w:sz w:val="28"/>
          <w:szCs w:val="28"/>
          <w:lang w:eastAsia="ru-RU"/>
        </w:rPr>
        <w:t>5,6</w:t>
      </w:r>
      <w:r w:rsidRPr="00CE0E73">
        <w:rPr>
          <w:rFonts w:ascii="Times New Roman" w:eastAsia="Times New Roman" w:hAnsi="Times New Roman" w:cs="Times New Roman"/>
          <w:sz w:val="28"/>
          <w:szCs w:val="28"/>
          <w:lang w:eastAsia="ru-RU"/>
        </w:rPr>
        <w:t xml:space="preserve">%. </w:t>
      </w:r>
    </w:p>
    <w:p w:rsidR="00F145B1" w:rsidRDefault="00F145B1" w:rsidP="00CE0E7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На территории муниципального образования «Смоленский муниципальный округ» Смоленской области реализовываются меры поддержки предпринимате</w:t>
      </w:r>
      <w:r w:rsidR="00BB6251">
        <w:rPr>
          <w:rFonts w:ascii="Times New Roman" w:eastAsia="Times New Roman" w:hAnsi="Times New Roman" w:cs="Times New Roman"/>
          <w:sz w:val="28"/>
          <w:szCs w:val="28"/>
          <w:lang w:eastAsia="ru-RU"/>
        </w:rPr>
        <w:t xml:space="preserve">льства. </w:t>
      </w:r>
    </w:p>
    <w:p w:rsidR="004E3651" w:rsidRPr="00CE0E73" w:rsidRDefault="004E3651" w:rsidP="00CE0E7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рамках реализации </w:t>
      </w:r>
      <w:proofErr w:type="spellStart"/>
      <w:r>
        <w:rPr>
          <w:rFonts w:ascii="Times New Roman" w:eastAsia="Times New Roman" w:hAnsi="Times New Roman" w:cs="Times New Roman"/>
          <w:sz w:val="28"/>
          <w:szCs w:val="28"/>
          <w:lang w:eastAsia="ru-RU"/>
        </w:rPr>
        <w:t>грантовой</w:t>
      </w:r>
      <w:proofErr w:type="spellEnd"/>
      <w:r>
        <w:rPr>
          <w:rFonts w:ascii="Times New Roman" w:eastAsia="Times New Roman" w:hAnsi="Times New Roman" w:cs="Times New Roman"/>
          <w:sz w:val="28"/>
          <w:szCs w:val="28"/>
          <w:lang w:eastAsia="ru-RU"/>
        </w:rPr>
        <w:t xml:space="preserve"> программы «Первый старт» в 2025 году было предоставлено 5 грантов на развитие проектов в сфере предпринимательства на общую сумму 2,5 млн. руб. на развитие проектов в сфере пчеловодства, растениеводства, ландшафтного дизайна и спортивной деятельности. </w:t>
      </w:r>
    </w:p>
    <w:p w:rsidR="003030DF" w:rsidRPr="00CE0E73" w:rsidRDefault="004E3651" w:rsidP="00CE0E7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2025 году было одобрено 26 социальных контрактов, из них 3- на поиск работы, 20 – индивидуальным предпринимателям, 3 – на развитие личного подсобного хозяйства. По сравнению с 2024 годом количество социальных контрактов увеличилось на 4 ед. </w:t>
      </w:r>
    </w:p>
    <w:p w:rsidR="00BB6251" w:rsidRDefault="00BB6251" w:rsidP="00716459">
      <w:pPr>
        <w:spacing w:after="0" w:line="240" w:lineRule="auto"/>
        <w:ind w:firstLine="567"/>
        <w:jc w:val="both"/>
        <w:rPr>
          <w:rFonts w:ascii="Times New Roman" w:eastAsia="Times New Roman" w:hAnsi="Times New Roman" w:cs="Times New Roman"/>
          <w:sz w:val="28"/>
          <w:szCs w:val="28"/>
          <w:lang w:eastAsia="ru-RU"/>
        </w:rPr>
      </w:pPr>
    </w:p>
    <w:p w:rsidR="003030DF" w:rsidRPr="00CE0E73" w:rsidRDefault="003030DF" w:rsidP="00716459">
      <w:pPr>
        <w:spacing w:after="0" w:line="240" w:lineRule="auto"/>
        <w:ind w:firstLine="567"/>
        <w:jc w:val="both"/>
        <w:rPr>
          <w:rFonts w:ascii="Times New Roman" w:eastAsia="Times New Roman" w:hAnsi="Times New Roman" w:cs="Times New Roman"/>
          <w:sz w:val="28"/>
          <w:szCs w:val="28"/>
          <w:lang w:eastAsia="ru-RU"/>
        </w:rPr>
      </w:pPr>
      <w:r w:rsidRPr="00CE0E73">
        <w:rPr>
          <w:rFonts w:ascii="Times New Roman" w:eastAsia="Times New Roman" w:hAnsi="Times New Roman" w:cs="Times New Roman"/>
          <w:sz w:val="28"/>
          <w:szCs w:val="28"/>
          <w:lang w:eastAsia="ru-RU"/>
        </w:rPr>
        <w:t>Оборот розничной торговли за 202</w:t>
      </w:r>
      <w:r w:rsidR="00B97FA8">
        <w:rPr>
          <w:rFonts w:ascii="Times New Roman" w:eastAsia="Times New Roman" w:hAnsi="Times New Roman" w:cs="Times New Roman"/>
          <w:sz w:val="28"/>
          <w:szCs w:val="28"/>
          <w:lang w:eastAsia="ru-RU"/>
        </w:rPr>
        <w:t>5</w:t>
      </w:r>
      <w:r w:rsidRPr="00CE0E73">
        <w:rPr>
          <w:rFonts w:ascii="Times New Roman" w:eastAsia="Times New Roman" w:hAnsi="Times New Roman" w:cs="Times New Roman"/>
          <w:sz w:val="28"/>
          <w:szCs w:val="28"/>
          <w:lang w:eastAsia="ru-RU"/>
        </w:rPr>
        <w:t xml:space="preserve"> год составил </w:t>
      </w:r>
      <w:r w:rsidR="00B97FA8">
        <w:rPr>
          <w:rFonts w:ascii="Times New Roman" w:eastAsia="Times New Roman" w:hAnsi="Times New Roman" w:cs="Times New Roman"/>
          <w:sz w:val="28"/>
          <w:szCs w:val="28"/>
          <w:lang w:eastAsia="ru-RU"/>
        </w:rPr>
        <w:t>6 112,8</w:t>
      </w:r>
      <w:r w:rsidRPr="00CE0E73">
        <w:rPr>
          <w:rFonts w:ascii="Times New Roman" w:eastAsia="Times New Roman" w:hAnsi="Times New Roman" w:cs="Times New Roman"/>
          <w:sz w:val="28"/>
          <w:szCs w:val="28"/>
          <w:lang w:eastAsia="ru-RU"/>
        </w:rPr>
        <w:t xml:space="preserve"> млн. рублей, </w:t>
      </w:r>
      <w:r w:rsidR="00B97FA8">
        <w:rPr>
          <w:rFonts w:ascii="Times New Roman" w:eastAsia="Times New Roman" w:hAnsi="Times New Roman" w:cs="Times New Roman"/>
          <w:sz w:val="28"/>
          <w:szCs w:val="28"/>
          <w:lang w:eastAsia="ru-RU"/>
        </w:rPr>
        <w:t>101,9</w:t>
      </w:r>
      <w:r w:rsidRPr="00CE0E73">
        <w:rPr>
          <w:rFonts w:ascii="Times New Roman" w:eastAsia="Times New Roman" w:hAnsi="Times New Roman" w:cs="Times New Roman"/>
          <w:sz w:val="28"/>
          <w:szCs w:val="28"/>
          <w:lang w:eastAsia="ru-RU"/>
        </w:rPr>
        <w:t xml:space="preserve">% к уровню прошлого года. </w:t>
      </w:r>
    </w:p>
    <w:p w:rsidR="003030DF" w:rsidRPr="00D16E32" w:rsidRDefault="003030DF" w:rsidP="00716459">
      <w:pPr>
        <w:spacing w:after="0" w:line="240" w:lineRule="auto"/>
        <w:ind w:firstLine="567"/>
        <w:jc w:val="both"/>
        <w:rPr>
          <w:rFonts w:ascii="Times New Roman" w:eastAsia="Times New Roman" w:hAnsi="Times New Roman" w:cs="Times New Roman"/>
          <w:sz w:val="28"/>
          <w:szCs w:val="28"/>
          <w:lang w:eastAsia="ru-RU"/>
        </w:rPr>
      </w:pPr>
      <w:r w:rsidRPr="00D16E32">
        <w:rPr>
          <w:rFonts w:ascii="Times New Roman" w:eastAsia="Times New Roman" w:hAnsi="Times New Roman" w:cs="Times New Roman"/>
          <w:sz w:val="28"/>
          <w:szCs w:val="28"/>
          <w:lang w:eastAsia="ru-RU"/>
        </w:rPr>
        <w:t>На начало 202</w:t>
      </w:r>
      <w:r w:rsidR="00B97FA8" w:rsidRPr="00D16E32">
        <w:rPr>
          <w:rFonts w:ascii="Times New Roman" w:eastAsia="Times New Roman" w:hAnsi="Times New Roman" w:cs="Times New Roman"/>
          <w:sz w:val="28"/>
          <w:szCs w:val="28"/>
          <w:lang w:eastAsia="ru-RU"/>
        </w:rPr>
        <w:t>6</w:t>
      </w:r>
      <w:r w:rsidRPr="00D16E32">
        <w:rPr>
          <w:rFonts w:ascii="Times New Roman" w:eastAsia="Times New Roman" w:hAnsi="Times New Roman" w:cs="Times New Roman"/>
          <w:sz w:val="28"/>
          <w:szCs w:val="28"/>
          <w:lang w:eastAsia="ru-RU"/>
        </w:rPr>
        <w:t xml:space="preserve"> года на территории Смоленского </w:t>
      </w:r>
      <w:r w:rsidR="00B97FA8" w:rsidRPr="00D16E32">
        <w:rPr>
          <w:rFonts w:ascii="Times New Roman" w:eastAsia="Times New Roman" w:hAnsi="Times New Roman" w:cs="Times New Roman"/>
          <w:sz w:val="28"/>
          <w:szCs w:val="28"/>
          <w:lang w:eastAsia="ru-RU"/>
        </w:rPr>
        <w:t>муниципального округа</w:t>
      </w:r>
      <w:r w:rsidRPr="00D16E32">
        <w:rPr>
          <w:rFonts w:ascii="Times New Roman" w:eastAsia="Times New Roman" w:hAnsi="Times New Roman" w:cs="Times New Roman"/>
          <w:sz w:val="28"/>
          <w:szCs w:val="28"/>
          <w:lang w:eastAsia="ru-RU"/>
        </w:rPr>
        <w:t xml:space="preserve"> осуществляли  деятельность </w:t>
      </w:r>
      <w:r w:rsidR="009333DF" w:rsidRPr="00D16E32">
        <w:rPr>
          <w:rFonts w:ascii="Times New Roman" w:eastAsia="Times New Roman" w:hAnsi="Times New Roman" w:cs="Times New Roman"/>
          <w:sz w:val="28"/>
          <w:szCs w:val="28"/>
          <w:lang w:eastAsia="ru-RU"/>
        </w:rPr>
        <w:t>361</w:t>
      </w:r>
      <w:r w:rsidRPr="00D16E32">
        <w:rPr>
          <w:rFonts w:ascii="Times New Roman" w:eastAsia="Times New Roman" w:hAnsi="Times New Roman" w:cs="Times New Roman"/>
          <w:sz w:val="28"/>
          <w:szCs w:val="28"/>
          <w:lang w:eastAsia="ru-RU"/>
        </w:rPr>
        <w:t xml:space="preserve"> предприят</w:t>
      </w:r>
      <w:r w:rsidR="009333DF" w:rsidRPr="00D16E32">
        <w:rPr>
          <w:rFonts w:ascii="Times New Roman" w:eastAsia="Times New Roman" w:hAnsi="Times New Roman" w:cs="Times New Roman"/>
          <w:sz w:val="28"/>
          <w:szCs w:val="28"/>
          <w:lang w:eastAsia="ru-RU"/>
        </w:rPr>
        <w:t xml:space="preserve">ие </w:t>
      </w:r>
      <w:r w:rsidRPr="00D16E32">
        <w:rPr>
          <w:rFonts w:ascii="Times New Roman" w:eastAsia="Times New Roman" w:hAnsi="Times New Roman" w:cs="Times New Roman"/>
          <w:sz w:val="28"/>
          <w:szCs w:val="28"/>
          <w:lang w:eastAsia="ru-RU"/>
        </w:rPr>
        <w:t xml:space="preserve">розничной торговли, </w:t>
      </w:r>
      <w:r w:rsidR="009333DF" w:rsidRPr="00D16E32">
        <w:rPr>
          <w:rFonts w:ascii="Times New Roman" w:eastAsia="Times New Roman" w:hAnsi="Times New Roman" w:cs="Times New Roman"/>
          <w:sz w:val="28"/>
          <w:szCs w:val="28"/>
          <w:lang w:eastAsia="ru-RU"/>
        </w:rPr>
        <w:t>76</w:t>
      </w:r>
      <w:r w:rsidRPr="00D16E32">
        <w:rPr>
          <w:rFonts w:ascii="Times New Roman" w:eastAsia="Times New Roman" w:hAnsi="Times New Roman" w:cs="Times New Roman"/>
          <w:sz w:val="28"/>
          <w:szCs w:val="28"/>
          <w:lang w:eastAsia="ru-RU"/>
        </w:rPr>
        <w:t xml:space="preserve"> предприяти</w:t>
      </w:r>
      <w:r w:rsidR="009333DF" w:rsidRPr="00D16E32">
        <w:rPr>
          <w:rFonts w:ascii="Times New Roman" w:eastAsia="Times New Roman" w:hAnsi="Times New Roman" w:cs="Times New Roman"/>
          <w:sz w:val="28"/>
          <w:szCs w:val="28"/>
          <w:lang w:eastAsia="ru-RU"/>
        </w:rPr>
        <w:t>й</w:t>
      </w:r>
      <w:r w:rsidRPr="00D16E32">
        <w:rPr>
          <w:rFonts w:ascii="Times New Roman" w:eastAsia="Times New Roman" w:hAnsi="Times New Roman" w:cs="Times New Roman"/>
          <w:sz w:val="28"/>
          <w:szCs w:val="28"/>
          <w:lang w:eastAsia="ru-RU"/>
        </w:rPr>
        <w:t xml:space="preserve"> общественного питания, </w:t>
      </w:r>
      <w:r w:rsidR="009333DF" w:rsidRPr="00D16E32">
        <w:rPr>
          <w:rFonts w:ascii="Times New Roman" w:eastAsia="Times New Roman" w:hAnsi="Times New Roman" w:cs="Times New Roman"/>
          <w:sz w:val="28"/>
          <w:szCs w:val="28"/>
          <w:lang w:eastAsia="ru-RU"/>
        </w:rPr>
        <w:t>108</w:t>
      </w:r>
      <w:r w:rsidRPr="00D16E32">
        <w:rPr>
          <w:rFonts w:ascii="Times New Roman" w:eastAsia="Times New Roman" w:hAnsi="Times New Roman" w:cs="Times New Roman"/>
          <w:sz w:val="28"/>
          <w:szCs w:val="28"/>
          <w:lang w:eastAsia="ru-RU"/>
        </w:rPr>
        <w:t xml:space="preserve"> предприятий бытового обслуживания. </w:t>
      </w:r>
    </w:p>
    <w:p w:rsidR="003030DF" w:rsidRPr="00D16E32" w:rsidRDefault="003030DF" w:rsidP="00716459">
      <w:pPr>
        <w:spacing w:after="0" w:line="240" w:lineRule="auto"/>
        <w:ind w:firstLine="567"/>
        <w:jc w:val="both"/>
        <w:rPr>
          <w:rFonts w:ascii="Times New Roman" w:eastAsia="Times New Roman" w:hAnsi="Times New Roman" w:cs="Times New Roman"/>
          <w:sz w:val="28"/>
          <w:szCs w:val="28"/>
          <w:lang w:eastAsia="ru-RU"/>
        </w:rPr>
      </w:pPr>
      <w:r w:rsidRPr="00D16E32">
        <w:rPr>
          <w:rFonts w:ascii="Times New Roman" w:eastAsia="Times New Roman" w:hAnsi="Times New Roman" w:cs="Times New Roman"/>
          <w:sz w:val="28"/>
          <w:szCs w:val="28"/>
          <w:lang w:eastAsia="ru-RU"/>
        </w:rPr>
        <w:t xml:space="preserve">Общая площадь торговых объектов Смоленского </w:t>
      </w:r>
      <w:r w:rsidR="009333DF" w:rsidRPr="00D16E32">
        <w:rPr>
          <w:rFonts w:ascii="Times New Roman" w:eastAsia="Times New Roman" w:hAnsi="Times New Roman" w:cs="Times New Roman"/>
          <w:sz w:val="28"/>
          <w:szCs w:val="28"/>
          <w:lang w:eastAsia="ru-RU"/>
        </w:rPr>
        <w:t>муниципального округа</w:t>
      </w:r>
      <w:r w:rsidRPr="00D16E32">
        <w:rPr>
          <w:rFonts w:ascii="Times New Roman" w:eastAsia="Times New Roman" w:hAnsi="Times New Roman" w:cs="Times New Roman"/>
          <w:sz w:val="28"/>
          <w:szCs w:val="28"/>
          <w:lang w:eastAsia="ru-RU"/>
        </w:rPr>
        <w:t xml:space="preserve"> по состоянию на 01.01.202</w:t>
      </w:r>
      <w:r w:rsidR="009333DF" w:rsidRPr="00D16E32">
        <w:rPr>
          <w:rFonts w:ascii="Times New Roman" w:eastAsia="Times New Roman" w:hAnsi="Times New Roman" w:cs="Times New Roman"/>
          <w:sz w:val="28"/>
          <w:szCs w:val="28"/>
          <w:lang w:eastAsia="ru-RU"/>
        </w:rPr>
        <w:t>6</w:t>
      </w:r>
      <w:r w:rsidRPr="00D16E32">
        <w:rPr>
          <w:rFonts w:ascii="Times New Roman" w:eastAsia="Times New Roman" w:hAnsi="Times New Roman" w:cs="Times New Roman"/>
          <w:sz w:val="28"/>
          <w:szCs w:val="28"/>
          <w:lang w:eastAsia="ru-RU"/>
        </w:rPr>
        <w:t xml:space="preserve">г. составила </w:t>
      </w:r>
      <w:r w:rsidR="009333DF" w:rsidRPr="00D16E32">
        <w:rPr>
          <w:rFonts w:ascii="Times New Roman" w:eastAsia="Times New Roman" w:hAnsi="Times New Roman" w:cs="Times New Roman"/>
          <w:sz w:val="28"/>
          <w:szCs w:val="28"/>
          <w:lang w:eastAsia="ru-RU"/>
        </w:rPr>
        <w:t>24 886,2</w:t>
      </w:r>
      <w:r w:rsidRPr="00D16E32">
        <w:rPr>
          <w:rFonts w:ascii="Times New Roman" w:eastAsia="Times New Roman" w:hAnsi="Times New Roman" w:cs="Times New Roman"/>
          <w:sz w:val="28"/>
          <w:szCs w:val="28"/>
          <w:lang w:eastAsia="ru-RU"/>
        </w:rPr>
        <w:t xml:space="preserve"> кв. м., увеличилась по сравнению с прошлым годом на </w:t>
      </w:r>
      <w:r w:rsidR="009333DF" w:rsidRPr="00D16E32">
        <w:rPr>
          <w:rFonts w:ascii="Times New Roman" w:eastAsia="Times New Roman" w:hAnsi="Times New Roman" w:cs="Times New Roman"/>
          <w:sz w:val="28"/>
          <w:szCs w:val="28"/>
          <w:lang w:eastAsia="ru-RU"/>
        </w:rPr>
        <w:t>2 756,1</w:t>
      </w:r>
      <w:r w:rsidRPr="00D16E32">
        <w:rPr>
          <w:rFonts w:ascii="Times New Roman" w:eastAsia="Times New Roman" w:hAnsi="Times New Roman" w:cs="Times New Roman"/>
          <w:sz w:val="28"/>
          <w:szCs w:val="28"/>
          <w:lang w:eastAsia="ru-RU"/>
        </w:rPr>
        <w:t xml:space="preserve"> кв. м.</w:t>
      </w:r>
    </w:p>
    <w:p w:rsidR="003030DF" w:rsidRPr="00CE0E73" w:rsidRDefault="003030DF" w:rsidP="00716459">
      <w:pPr>
        <w:spacing w:after="0" w:line="240" w:lineRule="auto"/>
        <w:ind w:firstLine="567"/>
        <w:jc w:val="both"/>
        <w:rPr>
          <w:rFonts w:ascii="Times New Roman" w:eastAsia="Times New Roman" w:hAnsi="Times New Roman" w:cs="Times New Roman"/>
          <w:sz w:val="28"/>
          <w:szCs w:val="28"/>
          <w:lang w:eastAsia="ru-RU"/>
        </w:rPr>
      </w:pPr>
      <w:r w:rsidRPr="00CE0E73">
        <w:rPr>
          <w:rFonts w:ascii="Times New Roman" w:eastAsia="Times New Roman" w:hAnsi="Times New Roman" w:cs="Times New Roman"/>
          <w:sz w:val="28"/>
          <w:szCs w:val="28"/>
          <w:lang w:eastAsia="ru-RU"/>
        </w:rPr>
        <w:t>Оборот общественного питания за 202</w:t>
      </w:r>
      <w:r w:rsidR="00B97FA8">
        <w:rPr>
          <w:rFonts w:ascii="Times New Roman" w:eastAsia="Times New Roman" w:hAnsi="Times New Roman" w:cs="Times New Roman"/>
          <w:sz w:val="28"/>
          <w:szCs w:val="28"/>
          <w:lang w:eastAsia="ru-RU"/>
        </w:rPr>
        <w:t>5</w:t>
      </w:r>
      <w:r w:rsidRPr="00CE0E73">
        <w:rPr>
          <w:rFonts w:ascii="Times New Roman" w:eastAsia="Times New Roman" w:hAnsi="Times New Roman" w:cs="Times New Roman"/>
          <w:sz w:val="28"/>
          <w:szCs w:val="28"/>
          <w:lang w:eastAsia="ru-RU"/>
        </w:rPr>
        <w:t xml:space="preserve"> год составил </w:t>
      </w:r>
      <w:r w:rsidR="00B97FA8">
        <w:rPr>
          <w:rFonts w:ascii="Times New Roman" w:eastAsia="Times New Roman" w:hAnsi="Times New Roman" w:cs="Times New Roman"/>
          <w:sz w:val="28"/>
          <w:szCs w:val="28"/>
          <w:lang w:eastAsia="ru-RU"/>
        </w:rPr>
        <w:t>24,95</w:t>
      </w:r>
      <w:r w:rsidRPr="00CE0E73">
        <w:rPr>
          <w:rFonts w:ascii="Times New Roman" w:eastAsia="Times New Roman" w:hAnsi="Times New Roman" w:cs="Times New Roman"/>
          <w:sz w:val="28"/>
          <w:szCs w:val="28"/>
          <w:lang w:eastAsia="ru-RU"/>
        </w:rPr>
        <w:t xml:space="preserve"> млн. рублей или </w:t>
      </w:r>
      <w:r w:rsidR="00B97FA8">
        <w:rPr>
          <w:rFonts w:ascii="Times New Roman" w:eastAsia="Times New Roman" w:hAnsi="Times New Roman" w:cs="Times New Roman"/>
          <w:sz w:val="28"/>
          <w:szCs w:val="28"/>
          <w:lang w:eastAsia="ru-RU"/>
        </w:rPr>
        <w:t>90,2</w:t>
      </w:r>
      <w:r w:rsidRPr="00CE0E73">
        <w:rPr>
          <w:rFonts w:ascii="Times New Roman" w:eastAsia="Times New Roman" w:hAnsi="Times New Roman" w:cs="Times New Roman"/>
          <w:sz w:val="28"/>
          <w:szCs w:val="28"/>
          <w:lang w:eastAsia="ru-RU"/>
        </w:rPr>
        <w:t xml:space="preserve"> % к соответствующему периоду прошлого года. </w:t>
      </w:r>
    </w:p>
    <w:p w:rsidR="003030DF" w:rsidRPr="00CE0E73" w:rsidRDefault="003030DF" w:rsidP="00716459">
      <w:pPr>
        <w:spacing w:after="0" w:line="240" w:lineRule="auto"/>
        <w:ind w:firstLine="567"/>
        <w:jc w:val="both"/>
        <w:rPr>
          <w:rFonts w:ascii="Times New Roman" w:eastAsia="Times New Roman" w:hAnsi="Times New Roman" w:cs="Times New Roman"/>
          <w:sz w:val="28"/>
          <w:szCs w:val="28"/>
          <w:lang w:eastAsia="ru-RU"/>
        </w:rPr>
      </w:pPr>
      <w:r w:rsidRPr="00CE0E73">
        <w:rPr>
          <w:rFonts w:ascii="Times New Roman" w:eastAsia="Times New Roman" w:hAnsi="Times New Roman" w:cs="Times New Roman"/>
          <w:sz w:val="28"/>
          <w:szCs w:val="28"/>
          <w:lang w:eastAsia="ru-RU"/>
        </w:rPr>
        <w:t xml:space="preserve">Населению </w:t>
      </w:r>
      <w:r w:rsidR="005A526B">
        <w:rPr>
          <w:rFonts w:ascii="Times New Roman" w:eastAsia="Times New Roman" w:hAnsi="Times New Roman" w:cs="Times New Roman"/>
          <w:sz w:val="28"/>
          <w:szCs w:val="28"/>
          <w:lang w:eastAsia="ru-RU"/>
        </w:rPr>
        <w:t>округа</w:t>
      </w:r>
      <w:r w:rsidRPr="00CE0E73">
        <w:rPr>
          <w:rFonts w:ascii="Times New Roman" w:eastAsia="Times New Roman" w:hAnsi="Times New Roman" w:cs="Times New Roman"/>
          <w:sz w:val="28"/>
          <w:szCs w:val="28"/>
          <w:lang w:eastAsia="ru-RU"/>
        </w:rPr>
        <w:t xml:space="preserve"> в 202</w:t>
      </w:r>
      <w:r w:rsidR="00B97FA8">
        <w:rPr>
          <w:rFonts w:ascii="Times New Roman" w:eastAsia="Times New Roman" w:hAnsi="Times New Roman" w:cs="Times New Roman"/>
          <w:sz w:val="28"/>
          <w:szCs w:val="28"/>
          <w:lang w:eastAsia="ru-RU"/>
        </w:rPr>
        <w:t>5</w:t>
      </w:r>
      <w:r w:rsidRPr="00CE0E73">
        <w:rPr>
          <w:rFonts w:ascii="Times New Roman" w:eastAsia="Times New Roman" w:hAnsi="Times New Roman" w:cs="Times New Roman"/>
          <w:sz w:val="28"/>
          <w:szCs w:val="28"/>
          <w:lang w:eastAsia="ru-RU"/>
        </w:rPr>
        <w:t xml:space="preserve"> году оказано платных услуг на сумму </w:t>
      </w:r>
      <w:r w:rsidR="00B97FA8">
        <w:rPr>
          <w:rFonts w:ascii="Times New Roman" w:eastAsia="Times New Roman" w:hAnsi="Times New Roman" w:cs="Times New Roman"/>
          <w:sz w:val="28"/>
          <w:szCs w:val="28"/>
          <w:lang w:eastAsia="ru-RU"/>
        </w:rPr>
        <w:t>324,7</w:t>
      </w:r>
      <w:r w:rsidRPr="00CE0E73">
        <w:rPr>
          <w:rFonts w:ascii="Times New Roman" w:eastAsia="Times New Roman" w:hAnsi="Times New Roman" w:cs="Times New Roman"/>
          <w:sz w:val="28"/>
          <w:szCs w:val="28"/>
          <w:lang w:eastAsia="ru-RU"/>
        </w:rPr>
        <w:t xml:space="preserve"> млн. рублей или </w:t>
      </w:r>
      <w:r w:rsidR="00B97FA8">
        <w:rPr>
          <w:rFonts w:ascii="Times New Roman" w:eastAsia="Times New Roman" w:hAnsi="Times New Roman" w:cs="Times New Roman"/>
          <w:sz w:val="28"/>
          <w:szCs w:val="28"/>
          <w:lang w:eastAsia="ru-RU"/>
        </w:rPr>
        <w:t>92,6</w:t>
      </w:r>
      <w:r w:rsidRPr="00CE0E73">
        <w:rPr>
          <w:rFonts w:ascii="Times New Roman" w:eastAsia="Times New Roman" w:hAnsi="Times New Roman" w:cs="Times New Roman"/>
          <w:sz w:val="28"/>
          <w:szCs w:val="28"/>
          <w:lang w:eastAsia="ru-RU"/>
        </w:rPr>
        <w:t xml:space="preserve">% к соответствующему периоду прошлого года. </w:t>
      </w:r>
    </w:p>
    <w:p w:rsidR="003030DF" w:rsidRPr="00CE0E73" w:rsidRDefault="003030DF" w:rsidP="00C86869">
      <w:pPr>
        <w:spacing w:after="0" w:line="240" w:lineRule="auto"/>
        <w:ind w:firstLine="567"/>
        <w:jc w:val="center"/>
        <w:rPr>
          <w:rFonts w:ascii="Times New Roman" w:eastAsia="Times New Roman" w:hAnsi="Times New Roman" w:cs="Times New Roman"/>
          <w:b/>
          <w:sz w:val="28"/>
          <w:szCs w:val="28"/>
          <w:lang w:eastAsia="ru-RU"/>
        </w:rPr>
      </w:pPr>
    </w:p>
    <w:p w:rsidR="00F145B1" w:rsidRDefault="00C86869" w:rsidP="00C86869">
      <w:pPr>
        <w:pStyle w:val="a3"/>
        <w:spacing w:after="0" w:line="240" w:lineRule="auto"/>
        <w:ind w:left="0" w:firstLine="567"/>
        <w:jc w:val="both"/>
        <w:rPr>
          <w:rFonts w:ascii="Times New Roman" w:hAnsi="Times New Roman" w:cs="Times New Roman"/>
          <w:color w:val="000000" w:themeColor="text1"/>
          <w:sz w:val="28"/>
          <w:szCs w:val="28"/>
        </w:rPr>
      </w:pPr>
      <w:bookmarkStart w:id="3" w:name="_Toc152231949"/>
      <w:r w:rsidRPr="00774B03">
        <w:rPr>
          <w:rFonts w:ascii="Times New Roman" w:hAnsi="Times New Roman" w:cs="Times New Roman"/>
          <w:color w:val="000000" w:themeColor="text1"/>
          <w:sz w:val="28"/>
          <w:szCs w:val="28"/>
        </w:rPr>
        <w:t>По итогам 202</w:t>
      </w:r>
      <w:r>
        <w:rPr>
          <w:rFonts w:ascii="Times New Roman" w:hAnsi="Times New Roman" w:cs="Times New Roman"/>
          <w:color w:val="000000" w:themeColor="text1"/>
          <w:sz w:val="28"/>
          <w:szCs w:val="28"/>
        </w:rPr>
        <w:t>5</w:t>
      </w:r>
      <w:r w:rsidRPr="00774B03">
        <w:rPr>
          <w:rFonts w:ascii="Times New Roman" w:hAnsi="Times New Roman" w:cs="Times New Roman"/>
          <w:color w:val="000000" w:themeColor="text1"/>
          <w:sz w:val="28"/>
          <w:szCs w:val="28"/>
        </w:rPr>
        <w:t xml:space="preserve"> года </w:t>
      </w:r>
      <w:r w:rsidR="00F145B1">
        <w:rPr>
          <w:rFonts w:ascii="Times New Roman" w:hAnsi="Times New Roman" w:cs="Times New Roman"/>
          <w:color w:val="000000" w:themeColor="text1"/>
          <w:sz w:val="28"/>
          <w:szCs w:val="28"/>
        </w:rPr>
        <w:t xml:space="preserve">объем инвестиций в основной капитал по предварительным данным составил </w:t>
      </w:r>
      <w:r>
        <w:rPr>
          <w:rFonts w:ascii="Times New Roman" w:hAnsi="Times New Roman" w:cs="Times New Roman"/>
          <w:color w:val="000000" w:themeColor="text1"/>
          <w:sz w:val="28"/>
          <w:szCs w:val="28"/>
        </w:rPr>
        <w:t>5 502,5</w:t>
      </w:r>
      <w:r w:rsidRPr="00774B03">
        <w:rPr>
          <w:rFonts w:ascii="Times New Roman" w:hAnsi="Times New Roman" w:cs="Times New Roman"/>
          <w:color w:val="000000" w:themeColor="text1"/>
          <w:sz w:val="28"/>
          <w:szCs w:val="28"/>
        </w:rPr>
        <w:t xml:space="preserve"> млн. рублей за счет всех источников финансирования (без субъектов малого предпринимательства)</w:t>
      </w:r>
      <w:proofErr w:type="gramStart"/>
      <w:r w:rsidR="00F145B1">
        <w:rPr>
          <w:rFonts w:ascii="Times New Roman" w:hAnsi="Times New Roman" w:cs="Times New Roman"/>
          <w:color w:val="000000" w:themeColor="text1"/>
          <w:sz w:val="28"/>
          <w:szCs w:val="28"/>
        </w:rPr>
        <w:t>.П</w:t>
      </w:r>
      <w:proofErr w:type="gramEnd"/>
      <w:r w:rsidR="00F145B1">
        <w:rPr>
          <w:rFonts w:ascii="Times New Roman" w:hAnsi="Times New Roman" w:cs="Times New Roman"/>
          <w:color w:val="000000" w:themeColor="text1"/>
          <w:sz w:val="28"/>
          <w:szCs w:val="28"/>
        </w:rPr>
        <w:t xml:space="preserve">о сравнению с 2024 годом (5 020,2 млн. руб.) объем инвестиций вырос на 482,3млн. руб. По данному показателю Смоленский муниципальный округ занимает 3 место в Смоленской области. </w:t>
      </w:r>
    </w:p>
    <w:p w:rsidR="00C86869" w:rsidRPr="002D5643" w:rsidRDefault="00C86869" w:rsidP="00C86869">
      <w:pPr>
        <w:pStyle w:val="a3"/>
        <w:spacing w:after="0" w:line="240" w:lineRule="auto"/>
        <w:ind w:left="0" w:firstLine="567"/>
        <w:jc w:val="both"/>
        <w:rPr>
          <w:rFonts w:ascii="Times New Roman" w:hAnsi="Times New Roman" w:cs="Times New Roman"/>
          <w:color w:val="000000" w:themeColor="text1"/>
          <w:sz w:val="28"/>
          <w:szCs w:val="28"/>
          <w:shd w:val="clear" w:color="auto" w:fill="FFFFFF"/>
        </w:rPr>
      </w:pPr>
      <w:r w:rsidRPr="002D5643">
        <w:rPr>
          <w:rFonts w:ascii="Times New Roman" w:hAnsi="Times New Roman" w:cs="Times New Roman"/>
          <w:sz w:val="28"/>
          <w:szCs w:val="28"/>
        </w:rPr>
        <w:t>По источникам финансирования  инвестиции в 202</w:t>
      </w:r>
      <w:r>
        <w:rPr>
          <w:rFonts w:ascii="Times New Roman" w:hAnsi="Times New Roman" w:cs="Times New Roman"/>
          <w:sz w:val="28"/>
          <w:szCs w:val="28"/>
        </w:rPr>
        <w:t>5</w:t>
      </w:r>
      <w:r w:rsidRPr="002D5643">
        <w:rPr>
          <w:rFonts w:ascii="Times New Roman" w:hAnsi="Times New Roman" w:cs="Times New Roman"/>
          <w:sz w:val="28"/>
          <w:szCs w:val="28"/>
        </w:rPr>
        <w:t xml:space="preserve"> году распределялись следующим образом:</w:t>
      </w:r>
    </w:p>
    <w:p w:rsidR="00C86869" w:rsidRPr="002D5643" w:rsidRDefault="00C86869" w:rsidP="00C86869">
      <w:pPr>
        <w:spacing w:after="0" w:line="240" w:lineRule="auto"/>
        <w:ind w:firstLine="567"/>
        <w:jc w:val="both"/>
        <w:rPr>
          <w:rFonts w:ascii="Times New Roman" w:hAnsi="Times New Roman" w:cs="Times New Roman"/>
          <w:sz w:val="28"/>
          <w:szCs w:val="28"/>
        </w:rPr>
      </w:pPr>
      <w:r w:rsidRPr="002D5643">
        <w:rPr>
          <w:rFonts w:ascii="Times New Roman" w:hAnsi="Times New Roman" w:cs="Times New Roman"/>
          <w:sz w:val="28"/>
          <w:szCs w:val="28"/>
        </w:rPr>
        <w:t>-  собс</w:t>
      </w:r>
      <w:r>
        <w:rPr>
          <w:rFonts w:ascii="Times New Roman" w:hAnsi="Times New Roman" w:cs="Times New Roman"/>
          <w:sz w:val="28"/>
          <w:szCs w:val="28"/>
        </w:rPr>
        <w:t>твенные средства организаций – 2 908,8 млн. руб., что составило 53,0</w:t>
      </w:r>
      <w:r w:rsidR="009977AB">
        <w:rPr>
          <w:rFonts w:ascii="Times New Roman" w:hAnsi="Times New Roman" w:cs="Times New Roman"/>
          <w:sz w:val="28"/>
          <w:szCs w:val="28"/>
        </w:rPr>
        <w:t> </w:t>
      </w:r>
      <w:r w:rsidRPr="002D5643">
        <w:rPr>
          <w:rFonts w:ascii="Times New Roman" w:hAnsi="Times New Roman" w:cs="Times New Roman"/>
          <w:sz w:val="28"/>
          <w:szCs w:val="28"/>
        </w:rPr>
        <w:t>% от общего объема инвестиций</w:t>
      </w:r>
      <w:r w:rsidR="00F145B1">
        <w:rPr>
          <w:rFonts w:ascii="Times New Roman" w:hAnsi="Times New Roman" w:cs="Times New Roman"/>
          <w:sz w:val="28"/>
          <w:szCs w:val="28"/>
        </w:rPr>
        <w:t xml:space="preserve">. По данному показателю Смоленский муниципальный округ занимает 4 место в регионе. </w:t>
      </w:r>
    </w:p>
    <w:p w:rsidR="00C86869" w:rsidRPr="002D5643" w:rsidRDefault="00C86869" w:rsidP="00C86869">
      <w:pPr>
        <w:spacing w:after="0" w:line="240" w:lineRule="auto"/>
        <w:ind w:firstLine="567"/>
        <w:jc w:val="both"/>
        <w:rPr>
          <w:rFonts w:ascii="Times New Roman" w:hAnsi="Times New Roman" w:cs="Times New Roman"/>
          <w:sz w:val="28"/>
          <w:szCs w:val="28"/>
        </w:rPr>
      </w:pPr>
      <w:r w:rsidRPr="002D5643">
        <w:rPr>
          <w:rFonts w:ascii="Times New Roman" w:hAnsi="Times New Roman" w:cs="Times New Roman"/>
          <w:sz w:val="28"/>
          <w:szCs w:val="28"/>
        </w:rPr>
        <w:t xml:space="preserve">-  привлеченные средства (заемные средства др. организаций, инвестиции из-за рубежа, бюджетные средства, прочие) – </w:t>
      </w:r>
      <w:r>
        <w:rPr>
          <w:rFonts w:ascii="Times New Roman" w:hAnsi="Times New Roman" w:cs="Times New Roman"/>
          <w:sz w:val="28"/>
          <w:szCs w:val="28"/>
        </w:rPr>
        <w:t>2 593,7</w:t>
      </w:r>
      <w:r w:rsidRPr="002D5643">
        <w:rPr>
          <w:rFonts w:ascii="Times New Roman" w:hAnsi="Times New Roman" w:cs="Times New Roman"/>
          <w:sz w:val="28"/>
          <w:szCs w:val="28"/>
        </w:rPr>
        <w:t xml:space="preserve"> млн. руб. или </w:t>
      </w:r>
      <w:r>
        <w:rPr>
          <w:rFonts w:ascii="Times New Roman" w:hAnsi="Times New Roman" w:cs="Times New Roman"/>
          <w:sz w:val="28"/>
          <w:szCs w:val="28"/>
        </w:rPr>
        <w:t>47,0</w:t>
      </w:r>
      <w:r w:rsidRPr="002D5643">
        <w:rPr>
          <w:rFonts w:ascii="Times New Roman" w:hAnsi="Times New Roman" w:cs="Times New Roman"/>
          <w:sz w:val="28"/>
          <w:szCs w:val="28"/>
        </w:rPr>
        <w:t xml:space="preserve"> % от общего объема инвестиций. </w:t>
      </w:r>
    </w:p>
    <w:p w:rsidR="00C86869" w:rsidRPr="002D5643" w:rsidRDefault="00C86869" w:rsidP="00C86869">
      <w:pPr>
        <w:spacing w:after="0" w:line="240" w:lineRule="auto"/>
        <w:ind w:firstLine="567"/>
        <w:jc w:val="both"/>
        <w:rPr>
          <w:rFonts w:ascii="Times New Roman" w:hAnsi="Times New Roman" w:cs="Times New Roman"/>
          <w:sz w:val="28"/>
          <w:szCs w:val="28"/>
        </w:rPr>
      </w:pPr>
      <w:r w:rsidRPr="002D5643">
        <w:rPr>
          <w:rFonts w:ascii="Times New Roman" w:hAnsi="Times New Roman" w:cs="Times New Roman"/>
          <w:sz w:val="28"/>
          <w:szCs w:val="28"/>
        </w:rPr>
        <w:t>Структура привлеченных сре</w:t>
      </w:r>
      <w:proofErr w:type="gramStart"/>
      <w:r w:rsidRPr="002D5643">
        <w:rPr>
          <w:rFonts w:ascii="Times New Roman" w:hAnsi="Times New Roman" w:cs="Times New Roman"/>
          <w:sz w:val="28"/>
          <w:szCs w:val="28"/>
        </w:rPr>
        <w:t>дств сл</w:t>
      </w:r>
      <w:proofErr w:type="gramEnd"/>
      <w:r w:rsidRPr="002D5643">
        <w:rPr>
          <w:rFonts w:ascii="Times New Roman" w:hAnsi="Times New Roman" w:cs="Times New Roman"/>
          <w:sz w:val="28"/>
          <w:szCs w:val="28"/>
        </w:rPr>
        <w:t xml:space="preserve">едующая: </w:t>
      </w:r>
    </w:p>
    <w:p w:rsidR="00C86869" w:rsidRPr="002D5643" w:rsidRDefault="00C86869" w:rsidP="00C86869">
      <w:pPr>
        <w:spacing w:after="0" w:line="240" w:lineRule="auto"/>
        <w:ind w:firstLine="567"/>
        <w:jc w:val="both"/>
        <w:rPr>
          <w:rFonts w:ascii="Times New Roman" w:hAnsi="Times New Roman" w:cs="Times New Roman"/>
          <w:sz w:val="28"/>
          <w:szCs w:val="28"/>
        </w:rPr>
      </w:pPr>
      <w:r w:rsidRPr="002D5643">
        <w:rPr>
          <w:rFonts w:ascii="Times New Roman" w:hAnsi="Times New Roman" w:cs="Times New Roman"/>
          <w:sz w:val="28"/>
          <w:szCs w:val="28"/>
        </w:rPr>
        <w:t xml:space="preserve">- заемные средства др. организаций – </w:t>
      </w:r>
      <w:r>
        <w:rPr>
          <w:rFonts w:ascii="Times New Roman" w:hAnsi="Times New Roman" w:cs="Times New Roman"/>
          <w:sz w:val="28"/>
          <w:szCs w:val="28"/>
        </w:rPr>
        <w:t>376,3</w:t>
      </w:r>
      <w:r w:rsidRPr="002D5643">
        <w:rPr>
          <w:rFonts w:ascii="Times New Roman" w:hAnsi="Times New Roman" w:cs="Times New Roman"/>
          <w:sz w:val="28"/>
          <w:szCs w:val="28"/>
        </w:rPr>
        <w:t xml:space="preserve"> млн.</w:t>
      </w:r>
      <w:r>
        <w:rPr>
          <w:rFonts w:ascii="Times New Roman" w:hAnsi="Times New Roman" w:cs="Times New Roman"/>
          <w:sz w:val="28"/>
          <w:szCs w:val="28"/>
        </w:rPr>
        <w:t xml:space="preserve"> </w:t>
      </w:r>
      <w:r w:rsidRPr="002D5643">
        <w:rPr>
          <w:rFonts w:ascii="Times New Roman" w:hAnsi="Times New Roman" w:cs="Times New Roman"/>
          <w:sz w:val="28"/>
          <w:szCs w:val="28"/>
        </w:rPr>
        <w:t>руб</w:t>
      </w:r>
      <w:r>
        <w:rPr>
          <w:rFonts w:ascii="Times New Roman" w:hAnsi="Times New Roman" w:cs="Times New Roman"/>
          <w:sz w:val="28"/>
          <w:szCs w:val="28"/>
        </w:rPr>
        <w:t>.</w:t>
      </w:r>
      <w:r w:rsidRPr="002D5643">
        <w:rPr>
          <w:rFonts w:ascii="Times New Roman" w:hAnsi="Times New Roman" w:cs="Times New Roman"/>
          <w:sz w:val="28"/>
          <w:szCs w:val="28"/>
        </w:rPr>
        <w:t xml:space="preserve"> или </w:t>
      </w:r>
      <w:r>
        <w:rPr>
          <w:rFonts w:ascii="Times New Roman" w:hAnsi="Times New Roman" w:cs="Times New Roman"/>
          <w:sz w:val="28"/>
          <w:szCs w:val="28"/>
        </w:rPr>
        <w:t>14,5</w:t>
      </w:r>
      <w:r w:rsidRPr="002D5643">
        <w:rPr>
          <w:rFonts w:ascii="Times New Roman" w:hAnsi="Times New Roman" w:cs="Times New Roman"/>
          <w:sz w:val="28"/>
          <w:szCs w:val="28"/>
        </w:rPr>
        <w:t>% от общего объема привлеченных средств;</w:t>
      </w:r>
    </w:p>
    <w:p w:rsidR="00C86869" w:rsidRPr="002D5643" w:rsidRDefault="00C86869" w:rsidP="00C86869">
      <w:pPr>
        <w:spacing w:after="0" w:line="240" w:lineRule="auto"/>
        <w:ind w:firstLine="567"/>
        <w:jc w:val="both"/>
        <w:rPr>
          <w:rFonts w:ascii="Times New Roman" w:hAnsi="Times New Roman" w:cs="Times New Roman"/>
          <w:sz w:val="28"/>
          <w:szCs w:val="28"/>
        </w:rPr>
      </w:pPr>
      <w:r w:rsidRPr="002D5643">
        <w:rPr>
          <w:rFonts w:ascii="Times New Roman" w:hAnsi="Times New Roman" w:cs="Times New Roman"/>
          <w:sz w:val="28"/>
          <w:szCs w:val="28"/>
        </w:rPr>
        <w:lastRenderedPageBreak/>
        <w:t xml:space="preserve">- </w:t>
      </w:r>
      <w:r>
        <w:rPr>
          <w:rFonts w:ascii="Times New Roman" w:hAnsi="Times New Roman" w:cs="Times New Roman"/>
          <w:sz w:val="28"/>
          <w:szCs w:val="28"/>
        </w:rPr>
        <w:t>кредиты банков</w:t>
      </w:r>
      <w:r w:rsidRPr="002D5643">
        <w:rPr>
          <w:rFonts w:ascii="Times New Roman" w:hAnsi="Times New Roman" w:cs="Times New Roman"/>
          <w:sz w:val="28"/>
          <w:szCs w:val="28"/>
        </w:rPr>
        <w:t xml:space="preserve"> – </w:t>
      </w:r>
      <w:r>
        <w:rPr>
          <w:rFonts w:ascii="Times New Roman" w:hAnsi="Times New Roman" w:cs="Times New Roman"/>
          <w:sz w:val="28"/>
          <w:szCs w:val="28"/>
        </w:rPr>
        <w:t>368,8</w:t>
      </w:r>
      <w:r w:rsidRPr="002D5643">
        <w:rPr>
          <w:rFonts w:ascii="Times New Roman" w:hAnsi="Times New Roman" w:cs="Times New Roman"/>
          <w:sz w:val="28"/>
          <w:szCs w:val="28"/>
        </w:rPr>
        <w:t xml:space="preserve"> млн.</w:t>
      </w:r>
      <w:r>
        <w:rPr>
          <w:rFonts w:ascii="Times New Roman" w:hAnsi="Times New Roman" w:cs="Times New Roman"/>
          <w:sz w:val="28"/>
          <w:szCs w:val="28"/>
        </w:rPr>
        <w:t xml:space="preserve"> </w:t>
      </w:r>
      <w:r w:rsidRPr="002D5643">
        <w:rPr>
          <w:rFonts w:ascii="Times New Roman" w:hAnsi="Times New Roman" w:cs="Times New Roman"/>
          <w:sz w:val="28"/>
          <w:szCs w:val="28"/>
        </w:rPr>
        <w:t>руб</w:t>
      </w:r>
      <w:r>
        <w:rPr>
          <w:rFonts w:ascii="Times New Roman" w:hAnsi="Times New Roman" w:cs="Times New Roman"/>
          <w:sz w:val="28"/>
          <w:szCs w:val="28"/>
        </w:rPr>
        <w:t xml:space="preserve">. </w:t>
      </w:r>
      <w:r w:rsidRPr="002D5643">
        <w:rPr>
          <w:rFonts w:ascii="Times New Roman" w:hAnsi="Times New Roman" w:cs="Times New Roman"/>
          <w:sz w:val="28"/>
          <w:szCs w:val="28"/>
        </w:rPr>
        <w:t xml:space="preserve">или </w:t>
      </w:r>
      <w:r>
        <w:rPr>
          <w:rFonts w:ascii="Times New Roman" w:hAnsi="Times New Roman" w:cs="Times New Roman"/>
          <w:sz w:val="28"/>
          <w:szCs w:val="28"/>
        </w:rPr>
        <w:t>14,2</w:t>
      </w:r>
      <w:r w:rsidRPr="002D5643">
        <w:rPr>
          <w:rFonts w:ascii="Times New Roman" w:hAnsi="Times New Roman" w:cs="Times New Roman"/>
          <w:sz w:val="28"/>
          <w:szCs w:val="28"/>
        </w:rPr>
        <w:t>% от общего объема привлеченных средств;</w:t>
      </w:r>
    </w:p>
    <w:p w:rsidR="00C86869" w:rsidRPr="002D5643" w:rsidRDefault="00C86869" w:rsidP="00C86869">
      <w:pPr>
        <w:spacing w:after="0" w:line="240" w:lineRule="auto"/>
        <w:ind w:firstLine="567"/>
        <w:jc w:val="both"/>
        <w:rPr>
          <w:rFonts w:ascii="Times New Roman" w:hAnsi="Times New Roman" w:cs="Times New Roman"/>
          <w:sz w:val="28"/>
          <w:szCs w:val="28"/>
        </w:rPr>
      </w:pPr>
      <w:r w:rsidRPr="002D5643">
        <w:rPr>
          <w:rFonts w:ascii="Times New Roman" w:hAnsi="Times New Roman" w:cs="Times New Roman"/>
          <w:sz w:val="28"/>
          <w:szCs w:val="28"/>
        </w:rPr>
        <w:t xml:space="preserve">-  бюджетные средства – </w:t>
      </w:r>
      <w:r>
        <w:rPr>
          <w:rFonts w:ascii="Times New Roman" w:hAnsi="Times New Roman" w:cs="Times New Roman"/>
          <w:sz w:val="28"/>
          <w:szCs w:val="28"/>
        </w:rPr>
        <w:t>1 633,2</w:t>
      </w:r>
      <w:r w:rsidRPr="002D5643">
        <w:rPr>
          <w:rFonts w:ascii="Times New Roman" w:hAnsi="Times New Roman" w:cs="Times New Roman"/>
          <w:sz w:val="28"/>
          <w:szCs w:val="28"/>
        </w:rPr>
        <w:t xml:space="preserve"> млн.</w:t>
      </w:r>
      <w:r>
        <w:rPr>
          <w:rFonts w:ascii="Times New Roman" w:hAnsi="Times New Roman" w:cs="Times New Roman"/>
          <w:sz w:val="28"/>
          <w:szCs w:val="28"/>
        </w:rPr>
        <w:t xml:space="preserve"> </w:t>
      </w:r>
      <w:r w:rsidRPr="002D5643">
        <w:rPr>
          <w:rFonts w:ascii="Times New Roman" w:hAnsi="Times New Roman" w:cs="Times New Roman"/>
          <w:sz w:val="28"/>
          <w:szCs w:val="28"/>
        </w:rPr>
        <w:t>руб</w:t>
      </w:r>
      <w:r>
        <w:rPr>
          <w:rFonts w:ascii="Times New Roman" w:hAnsi="Times New Roman" w:cs="Times New Roman"/>
          <w:sz w:val="28"/>
          <w:szCs w:val="28"/>
        </w:rPr>
        <w:t>.</w:t>
      </w:r>
      <w:r w:rsidRPr="002D5643">
        <w:rPr>
          <w:rFonts w:ascii="Times New Roman" w:hAnsi="Times New Roman" w:cs="Times New Roman"/>
          <w:sz w:val="28"/>
          <w:szCs w:val="28"/>
        </w:rPr>
        <w:t xml:space="preserve"> или </w:t>
      </w:r>
      <w:r>
        <w:rPr>
          <w:rFonts w:ascii="Times New Roman" w:hAnsi="Times New Roman" w:cs="Times New Roman"/>
          <w:sz w:val="28"/>
          <w:szCs w:val="28"/>
        </w:rPr>
        <w:t>63,0</w:t>
      </w:r>
      <w:r w:rsidRPr="002D5643">
        <w:rPr>
          <w:rFonts w:ascii="Times New Roman" w:hAnsi="Times New Roman" w:cs="Times New Roman"/>
          <w:sz w:val="28"/>
          <w:szCs w:val="28"/>
        </w:rPr>
        <w:t xml:space="preserve">% от общего объема привлеченных средств; </w:t>
      </w:r>
    </w:p>
    <w:p w:rsidR="00C86869" w:rsidRPr="002D5643" w:rsidRDefault="00C86869" w:rsidP="00C86869">
      <w:pPr>
        <w:spacing w:after="0" w:line="240" w:lineRule="auto"/>
        <w:ind w:firstLine="567"/>
        <w:jc w:val="both"/>
        <w:rPr>
          <w:rFonts w:ascii="Times New Roman" w:hAnsi="Times New Roman" w:cs="Times New Roman"/>
          <w:sz w:val="28"/>
          <w:szCs w:val="28"/>
        </w:rPr>
      </w:pPr>
      <w:r w:rsidRPr="002D5643">
        <w:rPr>
          <w:rFonts w:ascii="Times New Roman" w:hAnsi="Times New Roman" w:cs="Times New Roman"/>
          <w:sz w:val="28"/>
          <w:szCs w:val="28"/>
        </w:rPr>
        <w:t xml:space="preserve">-  прочие – </w:t>
      </w:r>
      <w:r>
        <w:rPr>
          <w:rFonts w:ascii="Times New Roman" w:hAnsi="Times New Roman" w:cs="Times New Roman"/>
          <w:sz w:val="28"/>
          <w:szCs w:val="28"/>
        </w:rPr>
        <w:t>215,3</w:t>
      </w:r>
      <w:r w:rsidRPr="002D5643">
        <w:rPr>
          <w:rFonts w:ascii="Times New Roman" w:hAnsi="Times New Roman" w:cs="Times New Roman"/>
          <w:sz w:val="28"/>
          <w:szCs w:val="28"/>
        </w:rPr>
        <w:t xml:space="preserve"> млн.</w:t>
      </w:r>
      <w:r>
        <w:rPr>
          <w:rFonts w:ascii="Times New Roman" w:hAnsi="Times New Roman" w:cs="Times New Roman"/>
          <w:sz w:val="28"/>
          <w:szCs w:val="28"/>
        </w:rPr>
        <w:t xml:space="preserve"> </w:t>
      </w:r>
      <w:r w:rsidRPr="002D5643">
        <w:rPr>
          <w:rFonts w:ascii="Times New Roman" w:hAnsi="Times New Roman" w:cs="Times New Roman"/>
          <w:sz w:val="28"/>
          <w:szCs w:val="28"/>
        </w:rPr>
        <w:t xml:space="preserve">руб. или </w:t>
      </w:r>
      <w:r>
        <w:rPr>
          <w:rFonts w:ascii="Times New Roman" w:hAnsi="Times New Roman" w:cs="Times New Roman"/>
          <w:sz w:val="28"/>
          <w:szCs w:val="28"/>
        </w:rPr>
        <w:t>8,3</w:t>
      </w:r>
      <w:r w:rsidRPr="002D5643">
        <w:rPr>
          <w:rFonts w:ascii="Times New Roman" w:hAnsi="Times New Roman" w:cs="Times New Roman"/>
          <w:sz w:val="28"/>
          <w:szCs w:val="28"/>
        </w:rPr>
        <w:t>% от общего объема привлеченных средств.</w:t>
      </w:r>
    </w:p>
    <w:p w:rsidR="00C86869" w:rsidRPr="002D5643" w:rsidRDefault="00C86869" w:rsidP="00C86869">
      <w:pPr>
        <w:spacing w:after="0" w:line="240" w:lineRule="auto"/>
        <w:ind w:firstLine="567"/>
        <w:jc w:val="both"/>
        <w:rPr>
          <w:rFonts w:ascii="Times New Roman" w:hAnsi="Times New Roman" w:cs="Times New Roman"/>
          <w:sz w:val="28"/>
          <w:szCs w:val="28"/>
        </w:rPr>
      </w:pPr>
      <w:r w:rsidRPr="002D5643">
        <w:rPr>
          <w:rFonts w:ascii="Times New Roman" w:hAnsi="Times New Roman" w:cs="Times New Roman"/>
          <w:sz w:val="28"/>
          <w:szCs w:val="28"/>
        </w:rPr>
        <w:t>Структура бюджетных сре</w:t>
      </w:r>
      <w:proofErr w:type="gramStart"/>
      <w:r w:rsidRPr="002D5643">
        <w:rPr>
          <w:rFonts w:ascii="Times New Roman" w:hAnsi="Times New Roman" w:cs="Times New Roman"/>
          <w:sz w:val="28"/>
          <w:szCs w:val="28"/>
        </w:rPr>
        <w:t>дств сл</w:t>
      </w:r>
      <w:proofErr w:type="gramEnd"/>
      <w:r w:rsidRPr="002D5643">
        <w:rPr>
          <w:rFonts w:ascii="Times New Roman" w:hAnsi="Times New Roman" w:cs="Times New Roman"/>
          <w:sz w:val="28"/>
          <w:szCs w:val="28"/>
        </w:rPr>
        <w:t xml:space="preserve">едующая: </w:t>
      </w:r>
    </w:p>
    <w:p w:rsidR="00C86869" w:rsidRPr="002D5643" w:rsidRDefault="00C86869" w:rsidP="00C86869">
      <w:pPr>
        <w:spacing w:after="0" w:line="240" w:lineRule="auto"/>
        <w:ind w:firstLine="567"/>
        <w:jc w:val="both"/>
        <w:rPr>
          <w:rFonts w:ascii="Times New Roman" w:hAnsi="Times New Roman" w:cs="Times New Roman"/>
          <w:sz w:val="28"/>
          <w:szCs w:val="28"/>
        </w:rPr>
      </w:pPr>
      <w:r w:rsidRPr="002D5643">
        <w:rPr>
          <w:rFonts w:ascii="Times New Roman" w:hAnsi="Times New Roman" w:cs="Times New Roman"/>
          <w:sz w:val="28"/>
          <w:szCs w:val="28"/>
        </w:rPr>
        <w:t xml:space="preserve">- из федерального бюджета – </w:t>
      </w:r>
      <w:r w:rsidR="00262207">
        <w:rPr>
          <w:rFonts w:ascii="Times New Roman" w:hAnsi="Times New Roman" w:cs="Times New Roman"/>
          <w:sz w:val="28"/>
          <w:szCs w:val="28"/>
        </w:rPr>
        <w:t>1 250,9</w:t>
      </w:r>
      <w:r w:rsidRPr="002D5643">
        <w:rPr>
          <w:rFonts w:ascii="Times New Roman" w:hAnsi="Times New Roman" w:cs="Times New Roman"/>
          <w:sz w:val="28"/>
          <w:szCs w:val="28"/>
        </w:rPr>
        <w:t xml:space="preserve"> млн.</w:t>
      </w:r>
      <w:r>
        <w:rPr>
          <w:rFonts w:ascii="Times New Roman" w:hAnsi="Times New Roman" w:cs="Times New Roman"/>
          <w:sz w:val="28"/>
          <w:szCs w:val="28"/>
        </w:rPr>
        <w:t xml:space="preserve"> </w:t>
      </w:r>
      <w:r w:rsidRPr="002D5643">
        <w:rPr>
          <w:rFonts w:ascii="Times New Roman" w:hAnsi="Times New Roman" w:cs="Times New Roman"/>
          <w:sz w:val="28"/>
          <w:szCs w:val="28"/>
        </w:rPr>
        <w:t>руб</w:t>
      </w:r>
      <w:r>
        <w:rPr>
          <w:rFonts w:ascii="Times New Roman" w:hAnsi="Times New Roman" w:cs="Times New Roman"/>
          <w:sz w:val="28"/>
          <w:szCs w:val="28"/>
        </w:rPr>
        <w:t>.</w:t>
      </w:r>
      <w:r w:rsidRPr="002D5643">
        <w:rPr>
          <w:rFonts w:ascii="Times New Roman" w:hAnsi="Times New Roman" w:cs="Times New Roman"/>
          <w:sz w:val="28"/>
          <w:szCs w:val="28"/>
        </w:rPr>
        <w:t xml:space="preserve"> или </w:t>
      </w:r>
      <w:r>
        <w:rPr>
          <w:rFonts w:ascii="Times New Roman" w:hAnsi="Times New Roman" w:cs="Times New Roman"/>
          <w:sz w:val="28"/>
          <w:szCs w:val="28"/>
        </w:rPr>
        <w:t>76,</w:t>
      </w:r>
      <w:r w:rsidR="00262207">
        <w:rPr>
          <w:rFonts w:ascii="Times New Roman" w:hAnsi="Times New Roman" w:cs="Times New Roman"/>
          <w:sz w:val="28"/>
          <w:szCs w:val="28"/>
        </w:rPr>
        <w:t>6</w:t>
      </w:r>
      <w:r w:rsidRPr="002D5643">
        <w:rPr>
          <w:rFonts w:ascii="Times New Roman" w:hAnsi="Times New Roman" w:cs="Times New Roman"/>
          <w:sz w:val="28"/>
          <w:szCs w:val="28"/>
        </w:rPr>
        <w:t>% от общего объема бюджетных средств;</w:t>
      </w:r>
    </w:p>
    <w:p w:rsidR="00C86869" w:rsidRPr="002D5643" w:rsidRDefault="00C86869" w:rsidP="00C86869">
      <w:pPr>
        <w:spacing w:after="0" w:line="240" w:lineRule="auto"/>
        <w:ind w:firstLine="567"/>
        <w:jc w:val="both"/>
        <w:rPr>
          <w:rFonts w:ascii="Times New Roman" w:hAnsi="Times New Roman" w:cs="Times New Roman"/>
          <w:sz w:val="28"/>
          <w:szCs w:val="28"/>
        </w:rPr>
      </w:pPr>
      <w:r w:rsidRPr="002D5643">
        <w:rPr>
          <w:rFonts w:ascii="Times New Roman" w:hAnsi="Times New Roman" w:cs="Times New Roman"/>
          <w:sz w:val="28"/>
          <w:szCs w:val="28"/>
        </w:rPr>
        <w:t xml:space="preserve">- из бюджетов субъектов РФ – </w:t>
      </w:r>
      <w:r w:rsidR="00262207">
        <w:rPr>
          <w:rFonts w:ascii="Times New Roman" w:hAnsi="Times New Roman" w:cs="Times New Roman"/>
          <w:sz w:val="28"/>
          <w:szCs w:val="28"/>
        </w:rPr>
        <w:t>301,2</w:t>
      </w:r>
      <w:r w:rsidRPr="002D5643">
        <w:rPr>
          <w:rFonts w:ascii="Times New Roman" w:hAnsi="Times New Roman" w:cs="Times New Roman"/>
          <w:sz w:val="28"/>
          <w:szCs w:val="28"/>
        </w:rPr>
        <w:t xml:space="preserve"> млн.</w:t>
      </w:r>
      <w:r>
        <w:rPr>
          <w:rFonts w:ascii="Times New Roman" w:hAnsi="Times New Roman" w:cs="Times New Roman"/>
          <w:sz w:val="28"/>
          <w:szCs w:val="28"/>
        </w:rPr>
        <w:t xml:space="preserve"> </w:t>
      </w:r>
      <w:r w:rsidRPr="002D5643">
        <w:rPr>
          <w:rFonts w:ascii="Times New Roman" w:hAnsi="Times New Roman" w:cs="Times New Roman"/>
          <w:sz w:val="28"/>
          <w:szCs w:val="28"/>
        </w:rPr>
        <w:t>руб</w:t>
      </w:r>
      <w:r>
        <w:rPr>
          <w:rFonts w:ascii="Times New Roman" w:hAnsi="Times New Roman" w:cs="Times New Roman"/>
          <w:sz w:val="28"/>
          <w:szCs w:val="28"/>
        </w:rPr>
        <w:t>.</w:t>
      </w:r>
      <w:r w:rsidRPr="002D5643">
        <w:rPr>
          <w:rFonts w:ascii="Times New Roman" w:hAnsi="Times New Roman" w:cs="Times New Roman"/>
          <w:sz w:val="28"/>
          <w:szCs w:val="28"/>
        </w:rPr>
        <w:t xml:space="preserve"> или </w:t>
      </w:r>
      <w:r>
        <w:rPr>
          <w:rFonts w:ascii="Times New Roman" w:hAnsi="Times New Roman" w:cs="Times New Roman"/>
          <w:sz w:val="28"/>
          <w:szCs w:val="28"/>
        </w:rPr>
        <w:t>18,</w:t>
      </w:r>
      <w:r w:rsidR="00262207">
        <w:rPr>
          <w:rFonts w:ascii="Times New Roman" w:hAnsi="Times New Roman" w:cs="Times New Roman"/>
          <w:sz w:val="28"/>
          <w:szCs w:val="28"/>
        </w:rPr>
        <w:t>4</w:t>
      </w:r>
      <w:r w:rsidRPr="002D5643">
        <w:rPr>
          <w:rFonts w:ascii="Times New Roman" w:hAnsi="Times New Roman" w:cs="Times New Roman"/>
          <w:sz w:val="28"/>
          <w:szCs w:val="28"/>
        </w:rPr>
        <w:t>% от общего объема бюджетных средств;</w:t>
      </w:r>
    </w:p>
    <w:p w:rsidR="00C86869" w:rsidRPr="00774B03" w:rsidRDefault="00C86869" w:rsidP="00C86869">
      <w:pPr>
        <w:spacing w:after="0" w:line="240" w:lineRule="auto"/>
        <w:ind w:firstLine="567"/>
        <w:jc w:val="both"/>
        <w:rPr>
          <w:rFonts w:ascii="Times New Roman" w:hAnsi="Times New Roman" w:cs="Times New Roman"/>
          <w:color w:val="000000" w:themeColor="text1"/>
          <w:sz w:val="28"/>
          <w:szCs w:val="28"/>
          <w:shd w:val="clear" w:color="auto" w:fill="FFFFFF"/>
        </w:rPr>
      </w:pPr>
      <w:r w:rsidRPr="002D5643">
        <w:rPr>
          <w:rFonts w:ascii="Times New Roman" w:hAnsi="Times New Roman" w:cs="Times New Roman"/>
          <w:sz w:val="28"/>
          <w:szCs w:val="28"/>
        </w:rPr>
        <w:t xml:space="preserve">-  из местного бюджета – </w:t>
      </w:r>
      <w:r w:rsidR="00262207">
        <w:rPr>
          <w:rFonts w:ascii="Times New Roman" w:hAnsi="Times New Roman" w:cs="Times New Roman"/>
          <w:sz w:val="28"/>
          <w:szCs w:val="28"/>
        </w:rPr>
        <w:t xml:space="preserve">81,1 </w:t>
      </w:r>
      <w:r w:rsidRPr="002D5643">
        <w:rPr>
          <w:rFonts w:ascii="Times New Roman" w:hAnsi="Times New Roman" w:cs="Times New Roman"/>
          <w:sz w:val="28"/>
          <w:szCs w:val="28"/>
        </w:rPr>
        <w:t>млн.</w:t>
      </w:r>
      <w:r>
        <w:rPr>
          <w:rFonts w:ascii="Times New Roman" w:hAnsi="Times New Roman" w:cs="Times New Roman"/>
          <w:sz w:val="28"/>
          <w:szCs w:val="28"/>
        </w:rPr>
        <w:t xml:space="preserve"> </w:t>
      </w:r>
      <w:r w:rsidRPr="002D5643">
        <w:rPr>
          <w:rFonts w:ascii="Times New Roman" w:hAnsi="Times New Roman" w:cs="Times New Roman"/>
          <w:sz w:val="28"/>
          <w:szCs w:val="28"/>
        </w:rPr>
        <w:t>руб</w:t>
      </w:r>
      <w:r>
        <w:rPr>
          <w:rFonts w:ascii="Times New Roman" w:hAnsi="Times New Roman" w:cs="Times New Roman"/>
          <w:sz w:val="28"/>
          <w:szCs w:val="28"/>
        </w:rPr>
        <w:t>.</w:t>
      </w:r>
      <w:r w:rsidRPr="002D5643">
        <w:rPr>
          <w:rFonts w:ascii="Times New Roman" w:hAnsi="Times New Roman" w:cs="Times New Roman"/>
          <w:sz w:val="28"/>
          <w:szCs w:val="28"/>
        </w:rPr>
        <w:t xml:space="preserve"> или </w:t>
      </w:r>
      <w:r w:rsidR="00262207">
        <w:rPr>
          <w:rFonts w:ascii="Times New Roman" w:hAnsi="Times New Roman" w:cs="Times New Roman"/>
          <w:sz w:val="28"/>
          <w:szCs w:val="28"/>
        </w:rPr>
        <w:t>5</w:t>
      </w:r>
      <w:r>
        <w:rPr>
          <w:rFonts w:ascii="Times New Roman" w:hAnsi="Times New Roman" w:cs="Times New Roman"/>
          <w:sz w:val="28"/>
          <w:szCs w:val="28"/>
        </w:rPr>
        <w:t>,0</w:t>
      </w:r>
      <w:r w:rsidRPr="002D5643">
        <w:rPr>
          <w:rFonts w:ascii="Times New Roman" w:hAnsi="Times New Roman" w:cs="Times New Roman"/>
          <w:sz w:val="28"/>
          <w:szCs w:val="28"/>
        </w:rPr>
        <w:t>% от общего объема бюджетных средств.</w:t>
      </w:r>
    </w:p>
    <w:p w:rsidR="00C86869" w:rsidRPr="00012101" w:rsidRDefault="00C86869" w:rsidP="00C86869">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012101">
        <w:rPr>
          <w:rFonts w:ascii="Times New Roman" w:eastAsia="Times New Roman" w:hAnsi="Times New Roman" w:cs="Times New Roman"/>
          <w:color w:val="000000" w:themeColor="text1"/>
          <w:sz w:val="28"/>
          <w:szCs w:val="28"/>
          <w:lang w:eastAsia="ru-RU"/>
        </w:rPr>
        <w:t>Основными инвесторами в 202</w:t>
      </w:r>
      <w:r>
        <w:rPr>
          <w:rFonts w:ascii="Times New Roman" w:eastAsia="Times New Roman" w:hAnsi="Times New Roman" w:cs="Times New Roman"/>
          <w:color w:val="000000" w:themeColor="text1"/>
          <w:sz w:val="28"/>
          <w:szCs w:val="28"/>
          <w:lang w:eastAsia="ru-RU"/>
        </w:rPr>
        <w:t>5</w:t>
      </w:r>
      <w:r w:rsidRPr="00012101">
        <w:rPr>
          <w:rFonts w:ascii="Times New Roman" w:eastAsia="Times New Roman" w:hAnsi="Times New Roman" w:cs="Times New Roman"/>
          <w:color w:val="000000" w:themeColor="text1"/>
          <w:sz w:val="28"/>
          <w:szCs w:val="28"/>
          <w:lang w:eastAsia="ru-RU"/>
        </w:rPr>
        <w:t xml:space="preserve"> году являлись:</w:t>
      </w:r>
    </w:p>
    <w:p w:rsidR="00C86869" w:rsidRPr="00012101" w:rsidRDefault="00C86869" w:rsidP="00C86869">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012101">
        <w:rPr>
          <w:rFonts w:ascii="Times New Roman" w:eastAsia="Times New Roman" w:hAnsi="Times New Roman" w:cs="Times New Roman"/>
          <w:color w:val="000000" w:themeColor="text1"/>
          <w:sz w:val="28"/>
          <w:szCs w:val="28"/>
          <w:lang w:eastAsia="ru-RU"/>
        </w:rPr>
        <w:t xml:space="preserve">- ООО </w:t>
      </w:r>
      <w:r>
        <w:rPr>
          <w:rFonts w:ascii="Times New Roman" w:eastAsia="Times New Roman" w:hAnsi="Times New Roman" w:cs="Times New Roman"/>
          <w:color w:val="000000" w:themeColor="text1"/>
          <w:sz w:val="28"/>
          <w:szCs w:val="28"/>
          <w:lang w:eastAsia="ru-RU"/>
        </w:rPr>
        <w:t>«</w:t>
      </w:r>
      <w:r w:rsidRPr="00012101">
        <w:rPr>
          <w:rFonts w:ascii="Times New Roman" w:eastAsia="Times New Roman" w:hAnsi="Times New Roman" w:cs="Times New Roman"/>
          <w:color w:val="000000" w:themeColor="text1"/>
          <w:sz w:val="28"/>
          <w:szCs w:val="28"/>
          <w:lang w:eastAsia="ru-RU"/>
        </w:rPr>
        <w:t>Птицефабрика Сметанино</w:t>
      </w:r>
      <w:r>
        <w:rPr>
          <w:rFonts w:ascii="Times New Roman" w:eastAsia="Times New Roman" w:hAnsi="Times New Roman" w:cs="Times New Roman"/>
          <w:color w:val="000000" w:themeColor="text1"/>
          <w:sz w:val="28"/>
          <w:szCs w:val="28"/>
          <w:lang w:eastAsia="ru-RU"/>
        </w:rPr>
        <w:t>»</w:t>
      </w:r>
      <w:r w:rsidRPr="00012101">
        <w:rPr>
          <w:rFonts w:ascii="Times New Roman" w:eastAsia="Times New Roman" w:hAnsi="Times New Roman" w:cs="Times New Roman"/>
          <w:color w:val="000000" w:themeColor="text1"/>
          <w:sz w:val="28"/>
          <w:szCs w:val="28"/>
          <w:lang w:eastAsia="ru-RU"/>
        </w:rPr>
        <w:t xml:space="preserve"> - </w:t>
      </w:r>
      <w:r>
        <w:rPr>
          <w:rFonts w:ascii="Times New Roman" w:eastAsia="Times New Roman" w:hAnsi="Times New Roman" w:cs="Times New Roman"/>
          <w:color w:val="000000" w:themeColor="text1"/>
          <w:sz w:val="28"/>
          <w:szCs w:val="28"/>
          <w:lang w:eastAsia="ru-RU"/>
        </w:rPr>
        <w:t>1 211,8</w:t>
      </w:r>
      <w:r w:rsidRPr="00012101">
        <w:rPr>
          <w:rFonts w:ascii="Times New Roman" w:eastAsia="Times New Roman" w:hAnsi="Times New Roman" w:cs="Times New Roman"/>
          <w:color w:val="000000" w:themeColor="text1"/>
          <w:sz w:val="28"/>
          <w:szCs w:val="28"/>
          <w:lang w:eastAsia="ru-RU"/>
        </w:rPr>
        <w:t xml:space="preserve"> млн. рублей;</w:t>
      </w:r>
    </w:p>
    <w:p w:rsidR="00C86869" w:rsidRDefault="00C86869" w:rsidP="00C86869">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012101">
        <w:rPr>
          <w:rFonts w:ascii="Times New Roman" w:eastAsia="Times New Roman" w:hAnsi="Times New Roman" w:cs="Times New Roman"/>
          <w:color w:val="000000" w:themeColor="text1"/>
          <w:sz w:val="28"/>
          <w:szCs w:val="28"/>
          <w:lang w:eastAsia="ru-RU"/>
        </w:rPr>
        <w:t xml:space="preserve">- АО </w:t>
      </w:r>
      <w:r>
        <w:rPr>
          <w:rFonts w:ascii="Times New Roman" w:eastAsia="Times New Roman" w:hAnsi="Times New Roman" w:cs="Times New Roman"/>
          <w:color w:val="000000" w:themeColor="text1"/>
          <w:sz w:val="28"/>
          <w:szCs w:val="28"/>
          <w:lang w:eastAsia="ru-RU"/>
        </w:rPr>
        <w:t>«</w:t>
      </w:r>
      <w:proofErr w:type="spellStart"/>
      <w:r w:rsidRPr="00012101">
        <w:rPr>
          <w:rFonts w:ascii="Times New Roman" w:eastAsia="Times New Roman" w:hAnsi="Times New Roman" w:cs="Times New Roman"/>
          <w:color w:val="000000" w:themeColor="text1"/>
          <w:sz w:val="28"/>
          <w:szCs w:val="28"/>
          <w:lang w:eastAsia="ru-RU"/>
        </w:rPr>
        <w:t>Газпромраспределение</w:t>
      </w:r>
      <w:proofErr w:type="spellEnd"/>
      <w:r w:rsidRPr="00012101">
        <w:rPr>
          <w:rFonts w:ascii="Times New Roman" w:eastAsia="Times New Roman" w:hAnsi="Times New Roman" w:cs="Times New Roman"/>
          <w:color w:val="000000" w:themeColor="text1"/>
          <w:sz w:val="28"/>
          <w:szCs w:val="28"/>
          <w:lang w:eastAsia="ru-RU"/>
        </w:rPr>
        <w:t xml:space="preserve"> Смоленск</w:t>
      </w:r>
      <w:r>
        <w:rPr>
          <w:rFonts w:ascii="Times New Roman" w:eastAsia="Times New Roman" w:hAnsi="Times New Roman" w:cs="Times New Roman"/>
          <w:color w:val="000000" w:themeColor="text1"/>
          <w:sz w:val="28"/>
          <w:szCs w:val="28"/>
          <w:lang w:eastAsia="ru-RU"/>
        </w:rPr>
        <w:t>»</w:t>
      </w:r>
      <w:r w:rsidRPr="00012101">
        <w:rPr>
          <w:rFonts w:ascii="Times New Roman" w:eastAsia="Times New Roman" w:hAnsi="Times New Roman" w:cs="Times New Roman"/>
          <w:color w:val="000000" w:themeColor="text1"/>
          <w:sz w:val="28"/>
          <w:szCs w:val="28"/>
          <w:lang w:eastAsia="ru-RU"/>
        </w:rPr>
        <w:t xml:space="preserve"> – </w:t>
      </w:r>
      <w:r>
        <w:rPr>
          <w:rFonts w:ascii="Times New Roman" w:eastAsia="Times New Roman" w:hAnsi="Times New Roman" w:cs="Times New Roman"/>
          <w:color w:val="000000" w:themeColor="text1"/>
          <w:sz w:val="28"/>
          <w:szCs w:val="28"/>
          <w:lang w:eastAsia="ru-RU"/>
        </w:rPr>
        <w:t>315,0</w:t>
      </w:r>
      <w:r w:rsidRPr="00012101">
        <w:rPr>
          <w:rFonts w:ascii="Times New Roman" w:eastAsia="Times New Roman" w:hAnsi="Times New Roman" w:cs="Times New Roman"/>
          <w:color w:val="000000" w:themeColor="text1"/>
          <w:sz w:val="28"/>
          <w:szCs w:val="28"/>
          <w:lang w:eastAsia="ru-RU"/>
        </w:rPr>
        <w:t xml:space="preserve"> млн. рублей;</w:t>
      </w:r>
    </w:p>
    <w:p w:rsidR="00C86869" w:rsidRPr="00012101" w:rsidRDefault="00C86869" w:rsidP="00C86869">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ФЛ ПАО «</w:t>
      </w:r>
      <w:r w:rsidRPr="00012101">
        <w:rPr>
          <w:rFonts w:ascii="Times New Roman" w:eastAsia="Times New Roman" w:hAnsi="Times New Roman" w:cs="Times New Roman"/>
          <w:color w:val="000000" w:themeColor="text1"/>
          <w:sz w:val="28"/>
          <w:szCs w:val="28"/>
          <w:lang w:eastAsia="ru-RU"/>
        </w:rPr>
        <w:t>РОССЕТИ ЦЕНТР</w:t>
      </w:r>
      <w:r>
        <w:rPr>
          <w:rFonts w:ascii="Times New Roman" w:eastAsia="Times New Roman" w:hAnsi="Times New Roman" w:cs="Times New Roman"/>
          <w:color w:val="000000" w:themeColor="text1"/>
          <w:sz w:val="28"/>
          <w:szCs w:val="28"/>
          <w:lang w:eastAsia="ru-RU"/>
        </w:rPr>
        <w:t>»</w:t>
      </w:r>
      <w:r w:rsidRPr="00012101">
        <w:rPr>
          <w:rFonts w:ascii="Times New Roman" w:eastAsia="Times New Roman" w:hAnsi="Times New Roman" w:cs="Times New Roman"/>
          <w:color w:val="000000" w:themeColor="text1"/>
          <w:sz w:val="28"/>
          <w:szCs w:val="28"/>
          <w:lang w:eastAsia="ru-RU"/>
        </w:rPr>
        <w:t xml:space="preserve"> - </w:t>
      </w:r>
      <w:r>
        <w:rPr>
          <w:rFonts w:ascii="Times New Roman" w:eastAsia="Times New Roman" w:hAnsi="Times New Roman" w:cs="Times New Roman"/>
          <w:color w:val="000000" w:themeColor="text1"/>
          <w:sz w:val="28"/>
          <w:szCs w:val="28"/>
          <w:lang w:eastAsia="ru-RU"/>
        </w:rPr>
        <w:t>«</w:t>
      </w:r>
      <w:r w:rsidRPr="00012101">
        <w:rPr>
          <w:rFonts w:ascii="Times New Roman" w:eastAsia="Times New Roman" w:hAnsi="Times New Roman" w:cs="Times New Roman"/>
          <w:color w:val="000000" w:themeColor="text1"/>
          <w:sz w:val="28"/>
          <w:szCs w:val="28"/>
          <w:lang w:eastAsia="ru-RU"/>
        </w:rPr>
        <w:t>Смоленскэнерго</w:t>
      </w:r>
      <w:r>
        <w:rPr>
          <w:rFonts w:ascii="Times New Roman" w:eastAsia="Times New Roman" w:hAnsi="Times New Roman" w:cs="Times New Roman"/>
          <w:color w:val="000000" w:themeColor="text1"/>
          <w:sz w:val="28"/>
          <w:szCs w:val="28"/>
          <w:lang w:eastAsia="ru-RU"/>
        </w:rPr>
        <w:t>»</w:t>
      </w:r>
      <w:r w:rsidRPr="00012101">
        <w:rPr>
          <w:rFonts w:ascii="Times New Roman" w:eastAsia="Times New Roman" w:hAnsi="Times New Roman" w:cs="Times New Roman"/>
          <w:color w:val="000000" w:themeColor="text1"/>
          <w:sz w:val="28"/>
          <w:szCs w:val="28"/>
          <w:lang w:eastAsia="ru-RU"/>
        </w:rPr>
        <w:t xml:space="preserve"> – </w:t>
      </w:r>
      <w:r>
        <w:rPr>
          <w:rFonts w:ascii="Times New Roman" w:eastAsia="Times New Roman" w:hAnsi="Times New Roman" w:cs="Times New Roman"/>
          <w:color w:val="000000" w:themeColor="text1"/>
          <w:sz w:val="28"/>
          <w:szCs w:val="28"/>
          <w:lang w:eastAsia="ru-RU"/>
        </w:rPr>
        <w:t>280,9</w:t>
      </w:r>
      <w:r w:rsidRPr="00012101">
        <w:rPr>
          <w:rFonts w:ascii="Times New Roman" w:eastAsia="Times New Roman" w:hAnsi="Times New Roman" w:cs="Times New Roman"/>
          <w:color w:val="000000" w:themeColor="text1"/>
          <w:sz w:val="28"/>
          <w:szCs w:val="28"/>
          <w:lang w:eastAsia="ru-RU"/>
        </w:rPr>
        <w:t xml:space="preserve"> млн. рублей;</w:t>
      </w:r>
    </w:p>
    <w:p w:rsidR="00C86869" w:rsidRDefault="00C86869" w:rsidP="00C86869">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012101">
        <w:rPr>
          <w:rFonts w:ascii="Times New Roman" w:eastAsia="Times New Roman" w:hAnsi="Times New Roman" w:cs="Times New Roman"/>
          <w:color w:val="000000" w:themeColor="text1"/>
          <w:sz w:val="28"/>
          <w:szCs w:val="28"/>
          <w:lang w:eastAsia="ru-RU"/>
        </w:rPr>
        <w:t>- ООО «</w:t>
      </w:r>
      <w:proofErr w:type="spellStart"/>
      <w:r w:rsidRPr="00012101">
        <w:rPr>
          <w:rFonts w:ascii="Times New Roman" w:eastAsia="Times New Roman" w:hAnsi="Times New Roman" w:cs="Times New Roman"/>
          <w:color w:val="000000" w:themeColor="text1"/>
          <w:sz w:val="28"/>
          <w:szCs w:val="28"/>
          <w:lang w:eastAsia="ru-RU"/>
        </w:rPr>
        <w:t>Юнипроф</w:t>
      </w:r>
      <w:proofErr w:type="spellEnd"/>
      <w:r w:rsidRPr="00012101">
        <w:rPr>
          <w:rFonts w:ascii="Times New Roman" w:eastAsia="Times New Roman" w:hAnsi="Times New Roman" w:cs="Times New Roman"/>
          <w:color w:val="000000" w:themeColor="text1"/>
          <w:sz w:val="28"/>
          <w:szCs w:val="28"/>
          <w:lang w:eastAsia="ru-RU"/>
        </w:rPr>
        <w:t xml:space="preserve">» - </w:t>
      </w:r>
      <w:r>
        <w:rPr>
          <w:rFonts w:ascii="Times New Roman" w:eastAsia="Times New Roman" w:hAnsi="Times New Roman" w:cs="Times New Roman"/>
          <w:color w:val="000000" w:themeColor="text1"/>
          <w:sz w:val="28"/>
          <w:szCs w:val="28"/>
          <w:lang w:eastAsia="ru-RU"/>
        </w:rPr>
        <w:t>229,9</w:t>
      </w:r>
      <w:r w:rsidRPr="00012101">
        <w:rPr>
          <w:rFonts w:ascii="Times New Roman" w:eastAsia="Times New Roman" w:hAnsi="Times New Roman" w:cs="Times New Roman"/>
          <w:color w:val="000000" w:themeColor="text1"/>
          <w:sz w:val="28"/>
          <w:szCs w:val="28"/>
          <w:lang w:eastAsia="ru-RU"/>
        </w:rPr>
        <w:t xml:space="preserve"> млн. рублей;</w:t>
      </w:r>
    </w:p>
    <w:p w:rsidR="00C86869" w:rsidRPr="00012101" w:rsidRDefault="00C86869" w:rsidP="00C86869">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C65313">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ООО «</w:t>
      </w:r>
      <w:proofErr w:type="spellStart"/>
      <w:r w:rsidRPr="00012101">
        <w:rPr>
          <w:rFonts w:ascii="Times New Roman" w:eastAsia="Times New Roman" w:hAnsi="Times New Roman" w:cs="Times New Roman"/>
          <w:color w:val="000000" w:themeColor="text1"/>
          <w:sz w:val="28"/>
          <w:szCs w:val="28"/>
          <w:lang w:eastAsia="ru-RU"/>
        </w:rPr>
        <w:t>ГазпромИнформ</w:t>
      </w:r>
      <w:proofErr w:type="spellEnd"/>
      <w:r>
        <w:rPr>
          <w:rFonts w:ascii="Times New Roman" w:eastAsia="Times New Roman" w:hAnsi="Times New Roman" w:cs="Times New Roman"/>
          <w:color w:val="000000" w:themeColor="text1"/>
          <w:sz w:val="28"/>
          <w:szCs w:val="28"/>
          <w:lang w:eastAsia="ru-RU"/>
        </w:rPr>
        <w:t>»</w:t>
      </w:r>
      <w:r w:rsidRPr="00012101">
        <w:rPr>
          <w:rFonts w:ascii="Times New Roman" w:eastAsia="Times New Roman" w:hAnsi="Times New Roman" w:cs="Times New Roman"/>
          <w:color w:val="000000" w:themeColor="text1"/>
          <w:sz w:val="28"/>
          <w:szCs w:val="28"/>
          <w:lang w:eastAsia="ru-RU"/>
        </w:rPr>
        <w:t xml:space="preserve"> – </w:t>
      </w:r>
      <w:r>
        <w:rPr>
          <w:rFonts w:ascii="Times New Roman" w:eastAsia="Times New Roman" w:hAnsi="Times New Roman" w:cs="Times New Roman"/>
          <w:color w:val="000000" w:themeColor="text1"/>
          <w:sz w:val="28"/>
          <w:szCs w:val="28"/>
          <w:lang w:eastAsia="ru-RU"/>
        </w:rPr>
        <w:t>207,2</w:t>
      </w:r>
      <w:r w:rsidRPr="00012101">
        <w:rPr>
          <w:rFonts w:ascii="Times New Roman" w:eastAsia="Times New Roman" w:hAnsi="Times New Roman" w:cs="Times New Roman"/>
          <w:color w:val="000000" w:themeColor="text1"/>
          <w:sz w:val="28"/>
          <w:szCs w:val="28"/>
          <w:lang w:eastAsia="ru-RU"/>
        </w:rPr>
        <w:t xml:space="preserve"> млн. рублей</w:t>
      </w:r>
    </w:p>
    <w:p w:rsidR="00C86869" w:rsidRDefault="00C86869" w:rsidP="00C86869">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012101">
        <w:rPr>
          <w:rFonts w:ascii="Times New Roman" w:eastAsia="Times New Roman" w:hAnsi="Times New Roman" w:cs="Times New Roman"/>
          <w:color w:val="000000" w:themeColor="text1"/>
          <w:sz w:val="28"/>
          <w:szCs w:val="28"/>
          <w:lang w:eastAsia="ru-RU"/>
        </w:rPr>
        <w:t xml:space="preserve">- ООО «Партнер </w:t>
      </w:r>
      <w:proofErr w:type="spellStart"/>
      <w:r w:rsidRPr="00012101">
        <w:rPr>
          <w:rFonts w:ascii="Times New Roman" w:eastAsia="Times New Roman" w:hAnsi="Times New Roman" w:cs="Times New Roman"/>
          <w:color w:val="000000" w:themeColor="text1"/>
          <w:sz w:val="28"/>
          <w:szCs w:val="28"/>
          <w:lang w:eastAsia="ru-RU"/>
        </w:rPr>
        <w:t>Лайн</w:t>
      </w:r>
      <w:proofErr w:type="spellEnd"/>
      <w:r w:rsidRPr="00012101">
        <w:rPr>
          <w:rFonts w:ascii="Times New Roman" w:eastAsia="Times New Roman" w:hAnsi="Times New Roman" w:cs="Times New Roman"/>
          <w:color w:val="000000" w:themeColor="text1"/>
          <w:sz w:val="28"/>
          <w:szCs w:val="28"/>
          <w:lang w:eastAsia="ru-RU"/>
        </w:rPr>
        <w:t xml:space="preserve">» (автомобильные грузоперевозки) – </w:t>
      </w:r>
      <w:r>
        <w:rPr>
          <w:rFonts w:ascii="Times New Roman" w:eastAsia="Times New Roman" w:hAnsi="Times New Roman" w:cs="Times New Roman"/>
          <w:color w:val="000000" w:themeColor="text1"/>
          <w:sz w:val="28"/>
          <w:szCs w:val="28"/>
          <w:lang w:eastAsia="ru-RU"/>
        </w:rPr>
        <w:t>142,9</w:t>
      </w:r>
      <w:r w:rsidRPr="00012101">
        <w:rPr>
          <w:rFonts w:ascii="Times New Roman" w:eastAsia="Times New Roman" w:hAnsi="Times New Roman" w:cs="Times New Roman"/>
          <w:color w:val="000000" w:themeColor="text1"/>
          <w:sz w:val="28"/>
          <w:szCs w:val="28"/>
          <w:lang w:eastAsia="ru-RU"/>
        </w:rPr>
        <w:t xml:space="preserve"> млн. рублей;</w:t>
      </w:r>
    </w:p>
    <w:p w:rsidR="00C86869" w:rsidRDefault="00C86869" w:rsidP="00C86869">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ООО «ТАУ-С» - 115,1 млн. рублей;</w:t>
      </w:r>
    </w:p>
    <w:p w:rsidR="00C86869" w:rsidRPr="00012101" w:rsidRDefault="00C86869" w:rsidP="00C86869">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-ООО «</w:t>
      </w:r>
      <w:proofErr w:type="spellStart"/>
      <w:r>
        <w:rPr>
          <w:rFonts w:ascii="Times New Roman" w:eastAsia="Times New Roman" w:hAnsi="Times New Roman" w:cs="Times New Roman"/>
          <w:color w:val="000000" w:themeColor="text1"/>
          <w:sz w:val="28"/>
          <w:szCs w:val="28"/>
          <w:lang w:eastAsia="ru-RU"/>
        </w:rPr>
        <w:t>Козинский</w:t>
      </w:r>
      <w:proofErr w:type="spellEnd"/>
      <w:r>
        <w:rPr>
          <w:rFonts w:ascii="Times New Roman" w:eastAsia="Times New Roman" w:hAnsi="Times New Roman" w:cs="Times New Roman"/>
          <w:color w:val="000000" w:themeColor="text1"/>
          <w:sz w:val="28"/>
          <w:szCs w:val="28"/>
          <w:lang w:eastAsia="ru-RU"/>
        </w:rPr>
        <w:t xml:space="preserve"> тепличный комбинат» - 110,1 млн. </w:t>
      </w:r>
      <w:proofErr w:type="spellStart"/>
      <w:r>
        <w:rPr>
          <w:rFonts w:ascii="Times New Roman" w:eastAsia="Times New Roman" w:hAnsi="Times New Roman" w:cs="Times New Roman"/>
          <w:color w:val="000000" w:themeColor="text1"/>
          <w:sz w:val="28"/>
          <w:szCs w:val="28"/>
          <w:lang w:eastAsia="ru-RU"/>
        </w:rPr>
        <w:t>руб</w:t>
      </w:r>
      <w:proofErr w:type="spellEnd"/>
      <w:r>
        <w:rPr>
          <w:rFonts w:ascii="Times New Roman" w:eastAsia="Times New Roman" w:hAnsi="Times New Roman" w:cs="Times New Roman"/>
          <w:color w:val="000000" w:themeColor="text1"/>
          <w:sz w:val="28"/>
          <w:szCs w:val="28"/>
          <w:lang w:eastAsia="ru-RU"/>
        </w:rPr>
        <w:t>;</w:t>
      </w:r>
    </w:p>
    <w:p w:rsidR="00C86869" w:rsidRPr="00396384" w:rsidRDefault="00C86869" w:rsidP="00C86869">
      <w:pPr>
        <w:spacing w:after="0" w:line="240" w:lineRule="auto"/>
        <w:ind w:firstLine="567"/>
        <w:contextualSpacing/>
        <w:jc w:val="both"/>
        <w:rPr>
          <w:rFonts w:ascii="Times New Roman" w:hAnsi="Times New Roman" w:cs="Times New Roman"/>
          <w:color w:val="000000" w:themeColor="text1"/>
          <w:sz w:val="28"/>
          <w:szCs w:val="28"/>
          <w:highlight w:val="yellow"/>
        </w:rPr>
      </w:pPr>
    </w:p>
    <w:p w:rsidR="00C86869" w:rsidRPr="00385DFC" w:rsidRDefault="00C86869" w:rsidP="00C86869">
      <w:pPr>
        <w:spacing w:after="0" w:line="240" w:lineRule="auto"/>
        <w:ind w:firstLine="567"/>
        <w:contextualSpacing/>
        <w:jc w:val="both"/>
        <w:rPr>
          <w:rFonts w:ascii="Times New Roman" w:hAnsi="Times New Roman" w:cs="Times New Roman"/>
          <w:color w:val="000000" w:themeColor="text1"/>
          <w:sz w:val="28"/>
          <w:szCs w:val="28"/>
        </w:rPr>
      </w:pPr>
      <w:r w:rsidRPr="00385DFC">
        <w:rPr>
          <w:rFonts w:ascii="Times New Roman" w:hAnsi="Times New Roman" w:cs="Times New Roman"/>
          <w:color w:val="000000" w:themeColor="text1"/>
          <w:sz w:val="28"/>
          <w:szCs w:val="28"/>
        </w:rPr>
        <w:t>В 202</w:t>
      </w:r>
      <w:r>
        <w:rPr>
          <w:rFonts w:ascii="Times New Roman" w:hAnsi="Times New Roman" w:cs="Times New Roman"/>
          <w:color w:val="000000" w:themeColor="text1"/>
          <w:sz w:val="28"/>
          <w:szCs w:val="28"/>
        </w:rPr>
        <w:t>5</w:t>
      </w:r>
      <w:r w:rsidRPr="00385DFC">
        <w:rPr>
          <w:rFonts w:ascii="Times New Roman" w:hAnsi="Times New Roman" w:cs="Times New Roman"/>
          <w:color w:val="000000" w:themeColor="text1"/>
          <w:sz w:val="28"/>
          <w:szCs w:val="28"/>
        </w:rPr>
        <w:t xml:space="preserve"> году на территории </w:t>
      </w:r>
      <w:r>
        <w:rPr>
          <w:rFonts w:ascii="Times New Roman" w:hAnsi="Times New Roman" w:cs="Times New Roman"/>
          <w:color w:val="000000" w:themeColor="text1"/>
          <w:sz w:val="28"/>
          <w:szCs w:val="28"/>
        </w:rPr>
        <w:t>округа</w:t>
      </w:r>
      <w:r w:rsidRPr="00385DFC">
        <w:rPr>
          <w:rFonts w:ascii="Times New Roman" w:hAnsi="Times New Roman" w:cs="Times New Roman"/>
          <w:color w:val="000000" w:themeColor="text1"/>
          <w:sz w:val="28"/>
          <w:szCs w:val="28"/>
        </w:rPr>
        <w:t xml:space="preserve"> реализовывались инвестиционны</w:t>
      </w:r>
      <w:r>
        <w:rPr>
          <w:rFonts w:ascii="Times New Roman" w:hAnsi="Times New Roman" w:cs="Times New Roman"/>
          <w:color w:val="000000" w:themeColor="text1"/>
          <w:sz w:val="28"/>
          <w:szCs w:val="28"/>
        </w:rPr>
        <w:t>е</w:t>
      </w:r>
      <w:r w:rsidRPr="00385DFC">
        <w:rPr>
          <w:rFonts w:ascii="Times New Roman" w:hAnsi="Times New Roman" w:cs="Times New Roman"/>
          <w:color w:val="000000" w:themeColor="text1"/>
          <w:sz w:val="28"/>
          <w:szCs w:val="28"/>
        </w:rPr>
        <w:t xml:space="preserve"> проект</w:t>
      </w:r>
      <w:r>
        <w:rPr>
          <w:rFonts w:ascii="Times New Roman" w:hAnsi="Times New Roman" w:cs="Times New Roman"/>
          <w:color w:val="000000" w:themeColor="text1"/>
          <w:sz w:val="28"/>
          <w:szCs w:val="28"/>
        </w:rPr>
        <w:t>ы</w:t>
      </w:r>
      <w:r w:rsidRPr="00385DFC">
        <w:rPr>
          <w:rFonts w:ascii="Times New Roman" w:hAnsi="Times New Roman" w:cs="Times New Roman"/>
          <w:color w:val="000000" w:themeColor="text1"/>
          <w:sz w:val="28"/>
          <w:szCs w:val="28"/>
        </w:rPr>
        <w:t>.</w:t>
      </w:r>
    </w:p>
    <w:p w:rsidR="00C86869" w:rsidRPr="00385DFC" w:rsidRDefault="00C86869" w:rsidP="00C86869">
      <w:pPr>
        <w:spacing w:after="0" w:line="240" w:lineRule="auto"/>
        <w:ind w:firstLine="567"/>
        <w:contextualSpacing/>
        <w:jc w:val="both"/>
        <w:rPr>
          <w:rFonts w:ascii="Times New Roman" w:hAnsi="Times New Roman" w:cs="Times New Roman"/>
          <w:color w:val="000000" w:themeColor="text1"/>
          <w:sz w:val="28"/>
          <w:szCs w:val="28"/>
        </w:rPr>
      </w:pPr>
      <w:r w:rsidRPr="00385DFC">
        <w:rPr>
          <w:rFonts w:ascii="Times New Roman" w:hAnsi="Times New Roman" w:cs="Times New Roman"/>
          <w:color w:val="000000" w:themeColor="text1"/>
          <w:sz w:val="28"/>
          <w:szCs w:val="28"/>
        </w:rPr>
        <w:t>Крупнейшие инвестиционные проекты:</w:t>
      </w:r>
    </w:p>
    <w:p w:rsidR="00C86869" w:rsidRPr="00385DFC" w:rsidRDefault="00C86869" w:rsidP="00C86869">
      <w:pPr>
        <w:suppressAutoHyphens/>
        <w:spacing w:after="0" w:line="240" w:lineRule="auto"/>
        <w:ind w:firstLine="567"/>
        <w:jc w:val="both"/>
        <w:rPr>
          <w:rFonts w:ascii="Times New Roman" w:hAnsi="Times New Roman" w:cs="Times New Roman"/>
          <w:color w:val="000000" w:themeColor="text1"/>
          <w:sz w:val="28"/>
          <w:szCs w:val="28"/>
        </w:rPr>
      </w:pPr>
      <w:r w:rsidRPr="00385DFC">
        <w:rPr>
          <w:rFonts w:ascii="Times New Roman" w:hAnsi="Times New Roman" w:cs="Times New Roman"/>
          <w:b/>
          <w:color w:val="000000" w:themeColor="text1"/>
          <w:sz w:val="28"/>
          <w:szCs w:val="28"/>
        </w:rPr>
        <w:t>ООО «Альфа Транс Инвест»</w:t>
      </w:r>
      <w:r w:rsidRPr="00385DFC">
        <w:rPr>
          <w:rFonts w:ascii="Times New Roman" w:hAnsi="Times New Roman" w:cs="Times New Roman"/>
          <w:color w:val="000000" w:themeColor="text1"/>
          <w:sz w:val="28"/>
          <w:szCs w:val="28"/>
        </w:rPr>
        <w:t xml:space="preserve"> - инвестиционный проект предусматривает создание одного из крупнейших в России транспортно-логистического производственного комплекса.</w:t>
      </w:r>
    </w:p>
    <w:p w:rsidR="00C86869" w:rsidRPr="00385DFC" w:rsidRDefault="00C86869" w:rsidP="00C86869">
      <w:pPr>
        <w:suppressAutoHyphens/>
        <w:spacing w:after="0" w:line="240" w:lineRule="auto"/>
        <w:ind w:firstLine="567"/>
        <w:jc w:val="both"/>
        <w:rPr>
          <w:rFonts w:ascii="Times New Roman" w:hAnsi="Times New Roman" w:cs="Times New Roman"/>
          <w:b/>
          <w:color w:val="000000" w:themeColor="text1"/>
          <w:sz w:val="28"/>
          <w:szCs w:val="28"/>
          <w:lang w:eastAsia="zh-CN"/>
        </w:rPr>
      </w:pPr>
      <w:r w:rsidRPr="00385DFC">
        <w:rPr>
          <w:rFonts w:ascii="Times New Roman" w:hAnsi="Times New Roman" w:cs="Times New Roman"/>
          <w:b/>
          <w:color w:val="000000" w:themeColor="text1"/>
          <w:sz w:val="28"/>
          <w:szCs w:val="28"/>
        </w:rPr>
        <w:t>Объем инвестиций по проекту</w:t>
      </w:r>
      <w:r w:rsidRPr="00385DFC">
        <w:rPr>
          <w:rFonts w:ascii="Times New Roman" w:hAnsi="Times New Roman" w:cs="Times New Roman"/>
          <w:color w:val="000000" w:themeColor="text1"/>
          <w:sz w:val="28"/>
          <w:szCs w:val="28"/>
        </w:rPr>
        <w:t>: 3,0 млрд. рублей. </w:t>
      </w:r>
    </w:p>
    <w:p w:rsidR="00C86869" w:rsidRPr="00385DFC" w:rsidRDefault="00C86869" w:rsidP="00C86869">
      <w:pPr>
        <w:suppressAutoHyphens/>
        <w:spacing w:after="0" w:line="240" w:lineRule="auto"/>
        <w:ind w:firstLine="567"/>
        <w:jc w:val="both"/>
        <w:rPr>
          <w:rFonts w:ascii="Times New Roman" w:hAnsi="Times New Roman" w:cs="Times New Roman"/>
          <w:color w:val="000000" w:themeColor="text1"/>
          <w:sz w:val="28"/>
          <w:szCs w:val="28"/>
        </w:rPr>
      </w:pPr>
      <w:r w:rsidRPr="00385DFC">
        <w:rPr>
          <w:rFonts w:ascii="Times New Roman" w:hAnsi="Times New Roman" w:cs="Times New Roman"/>
          <w:b/>
          <w:color w:val="000000" w:themeColor="text1"/>
          <w:sz w:val="28"/>
          <w:szCs w:val="28"/>
        </w:rPr>
        <w:t>Срок реализации проекта</w:t>
      </w:r>
      <w:r w:rsidRPr="00385DFC">
        <w:rPr>
          <w:rFonts w:ascii="Times New Roman" w:hAnsi="Times New Roman" w:cs="Times New Roman"/>
          <w:color w:val="000000" w:themeColor="text1"/>
          <w:sz w:val="28"/>
          <w:szCs w:val="28"/>
        </w:rPr>
        <w:t>: 2012-202</w:t>
      </w:r>
      <w:r>
        <w:rPr>
          <w:rFonts w:ascii="Times New Roman" w:hAnsi="Times New Roman" w:cs="Times New Roman"/>
          <w:color w:val="000000" w:themeColor="text1"/>
          <w:sz w:val="28"/>
          <w:szCs w:val="28"/>
        </w:rPr>
        <w:t>5</w:t>
      </w:r>
      <w:r w:rsidRPr="00385DFC">
        <w:rPr>
          <w:rFonts w:ascii="Times New Roman" w:hAnsi="Times New Roman" w:cs="Times New Roman"/>
          <w:color w:val="000000" w:themeColor="text1"/>
          <w:sz w:val="28"/>
          <w:szCs w:val="28"/>
        </w:rPr>
        <w:t xml:space="preserve"> гг.</w:t>
      </w:r>
    </w:p>
    <w:p w:rsidR="00C86869" w:rsidRPr="00385DFC" w:rsidRDefault="00C86869" w:rsidP="00C86869">
      <w:pPr>
        <w:suppressAutoHyphens/>
        <w:spacing w:after="0" w:line="240" w:lineRule="auto"/>
        <w:ind w:firstLine="567"/>
        <w:jc w:val="both"/>
        <w:rPr>
          <w:rFonts w:ascii="Times New Roman" w:hAnsi="Times New Roman" w:cs="Times New Roman"/>
          <w:color w:val="000000" w:themeColor="text1"/>
          <w:sz w:val="28"/>
          <w:szCs w:val="28"/>
        </w:rPr>
      </w:pPr>
      <w:r w:rsidRPr="00385DFC">
        <w:rPr>
          <w:rFonts w:ascii="Times New Roman" w:hAnsi="Times New Roman" w:cs="Times New Roman"/>
          <w:b/>
          <w:color w:val="000000" w:themeColor="text1"/>
          <w:sz w:val="28"/>
          <w:szCs w:val="28"/>
        </w:rPr>
        <w:t>Социальный эффект</w:t>
      </w:r>
      <w:r w:rsidRPr="00385DFC">
        <w:rPr>
          <w:rFonts w:ascii="Times New Roman" w:hAnsi="Times New Roman" w:cs="Times New Roman"/>
          <w:color w:val="000000" w:themeColor="text1"/>
          <w:sz w:val="28"/>
          <w:szCs w:val="28"/>
        </w:rPr>
        <w:t xml:space="preserve"> – создание 650 рабочих мест.</w:t>
      </w:r>
    </w:p>
    <w:p w:rsidR="00C86869" w:rsidRPr="00385DFC" w:rsidRDefault="00C86869" w:rsidP="00C86869">
      <w:pPr>
        <w:spacing w:after="0" w:line="240" w:lineRule="auto"/>
        <w:ind w:firstLine="567"/>
        <w:jc w:val="both"/>
        <w:rPr>
          <w:rFonts w:ascii="Times New Roman" w:hAnsi="Times New Roman" w:cs="Times New Roman"/>
          <w:sz w:val="28"/>
          <w:szCs w:val="28"/>
        </w:rPr>
      </w:pPr>
      <w:r w:rsidRPr="00385DFC">
        <w:rPr>
          <w:rFonts w:ascii="Times New Roman" w:hAnsi="Times New Roman" w:cs="Times New Roman"/>
          <w:sz w:val="28"/>
          <w:szCs w:val="28"/>
        </w:rPr>
        <w:t>Инвестиционный проект реализуется за счет собственных средств инвестора.</w:t>
      </w:r>
    </w:p>
    <w:p w:rsidR="00C86869" w:rsidRPr="00385DFC" w:rsidRDefault="00C86869" w:rsidP="00C86869">
      <w:pPr>
        <w:spacing w:after="0" w:line="240" w:lineRule="auto"/>
        <w:ind w:firstLine="567"/>
        <w:jc w:val="both"/>
        <w:rPr>
          <w:rFonts w:ascii="Times New Roman" w:hAnsi="Times New Roman" w:cs="Times New Roman"/>
          <w:sz w:val="28"/>
          <w:szCs w:val="28"/>
        </w:rPr>
      </w:pPr>
      <w:r w:rsidRPr="00385DFC">
        <w:rPr>
          <w:rFonts w:ascii="Times New Roman" w:hAnsi="Times New Roman" w:cs="Times New Roman"/>
          <w:sz w:val="28"/>
          <w:szCs w:val="28"/>
        </w:rPr>
        <w:t>Под строительство транспортно-логистического, производственного комплекса «Стабна» предусмотрено 40 га земли.</w:t>
      </w:r>
    </w:p>
    <w:p w:rsidR="00C86869" w:rsidRPr="00385DFC" w:rsidRDefault="00C86869" w:rsidP="00C86869">
      <w:pPr>
        <w:spacing w:after="0" w:line="240" w:lineRule="auto"/>
        <w:ind w:firstLine="567"/>
        <w:jc w:val="both"/>
        <w:rPr>
          <w:rFonts w:ascii="Times New Roman" w:hAnsi="Times New Roman" w:cs="Times New Roman"/>
          <w:sz w:val="28"/>
          <w:szCs w:val="28"/>
        </w:rPr>
      </w:pPr>
      <w:r w:rsidRPr="00385DFC">
        <w:rPr>
          <w:rFonts w:ascii="Times New Roman" w:hAnsi="Times New Roman" w:cs="Times New Roman"/>
          <w:sz w:val="28"/>
          <w:szCs w:val="28"/>
        </w:rPr>
        <w:t>На сегодняшний день транспортно-логистический, производственный комплекс «Стабна» включает в себя таможенный и логистический комплексы.</w:t>
      </w:r>
    </w:p>
    <w:p w:rsidR="00C86869" w:rsidRPr="00385DFC" w:rsidRDefault="00C86869" w:rsidP="00C86869">
      <w:pPr>
        <w:spacing w:after="0" w:line="240" w:lineRule="auto"/>
        <w:ind w:firstLine="567"/>
        <w:jc w:val="both"/>
        <w:rPr>
          <w:rFonts w:ascii="Times New Roman" w:hAnsi="Times New Roman" w:cs="Times New Roman"/>
          <w:sz w:val="28"/>
          <w:szCs w:val="28"/>
        </w:rPr>
      </w:pPr>
      <w:proofErr w:type="gramStart"/>
      <w:r w:rsidRPr="00385DFC">
        <w:rPr>
          <w:rFonts w:ascii="Times New Roman" w:hAnsi="Times New Roman" w:cs="Times New Roman"/>
          <w:sz w:val="28"/>
          <w:szCs w:val="28"/>
        </w:rPr>
        <w:t>Предприятие является крупнейшим логистическим оператором (провайдером), который предлагает своим клиентам круглосуточный сервис 24/7 уровня 3PL (</w:t>
      </w:r>
      <w:proofErr w:type="spellStart"/>
      <w:r w:rsidRPr="00385DFC">
        <w:rPr>
          <w:rFonts w:ascii="Times New Roman" w:hAnsi="Times New Roman" w:cs="Times New Roman"/>
          <w:sz w:val="28"/>
          <w:szCs w:val="28"/>
        </w:rPr>
        <w:t>ThirdPartyLogistics</w:t>
      </w:r>
      <w:proofErr w:type="spellEnd"/>
      <w:r w:rsidRPr="00385DFC">
        <w:rPr>
          <w:rFonts w:ascii="Times New Roman" w:hAnsi="Times New Roman" w:cs="Times New Roman"/>
          <w:sz w:val="28"/>
          <w:szCs w:val="28"/>
        </w:rPr>
        <w:t xml:space="preserve"> - комплексные услуги по логистической обработке (хранение, перевозка, маркировка, упаковка, перегрузка и другие операции).</w:t>
      </w:r>
      <w:proofErr w:type="gramEnd"/>
    </w:p>
    <w:p w:rsidR="00C86869" w:rsidRDefault="00C86869" w:rsidP="00C86869">
      <w:pPr>
        <w:spacing w:after="0" w:line="240" w:lineRule="auto"/>
        <w:ind w:firstLine="567"/>
        <w:jc w:val="both"/>
        <w:rPr>
          <w:rFonts w:ascii="Times New Roman" w:hAnsi="Times New Roman" w:cs="Times New Roman"/>
          <w:sz w:val="28"/>
          <w:szCs w:val="28"/>
        </w:rPr>
      </w:pPr>
    </w:p>
    <w:p w:rsidR="00C86869" w:rsidRPr="00385DFC" w:rsidRDefault="00C86869" w:rsidP="00C86869">
      <w:pPr>
        <w:pStyle w:val="LO-normal"/>
        <w:spacing w:after="0" w:line="240" w:lineRule="auto"/>
        <w:ind w:firstLine="567"/>
        <w:contextualSpacing/>
        <w:jc w:val="both"/>
        <w:rPr>
          <w:rFonts w:ascii="Times New Roman" w:eastAsia="Times New Roman" w:hAnsi="Times New Roman" w:cs="Times New Roman"/>
          <w:sz w:val="28"/>
          <w:szCs w:val="28"/>
        </w:rPr>
      </w:pPr>
      <w:r w:rsidRPr="00385DFC">
        <w:rPr>
          <w:rFonts w:ascii="Times New Roman" w:eastAsia="Times New Roman" w:hAnsi="Times New Roman" w:cs="Times New Roman"/>
          <w:b/>
          <w:sz w:val="28"/>
          <w:szCs w:val="28"/>
        </w:rPr>
        <w:lastRenderedPageBreak/>
        <w:t xml:space="preserve">ООО «ЮНИПРОФ» - </w:t>
      </w:r>
      <w:r w:rsidRPr="00385DFC">
        <w:rPr>
          <w:rFonts w:ascii="Times New Roman" w:hAnsi="Times New Roman" w:cs="Times New Roman"/>
          <w:color w:val="000000" w:themeColor="text1"/>
          <w:sz w:val="28"/>
          <w:szCs w:val="28"/>
        </w:rPr>
        <w:t>инвестиционный проект предусматривает р</w:t>
      </w:r>
      <w:r w:rsidRPr="00385DFC">
        <w:rPr>
          <w:rFonts w:ascii="Times New Roman" w:eastAsia="Times New Roman" w:hAnsi="Times New Roman" w:cs="Times New Roman"/>
          <w:sz w:val="28"/>
          <w:szCs w:val="28"/>
        </w:rPr>
        <w:t xml:space="preserve">асширение производственных площадей. </w:t>
      </w:r>
    </w:p>
    <w:p w:rsidR="00C86869" w:rsidRPr="00385DFC" w:rsidRDefault="00C86869" w:rsidP="00C86869">
      <w:pPr>
        <w:pStyle w:val="LO-normal"/>
        <w:spacing w:after="0" w:line="240" w:lineRule="auto"/>
        <w:ind w:firstLine="567"/>
        <w:contextualSpacing/>
        <w:jc w:val="both"/>
        <w:rPr>
          <w:rFonts w:ascii="Times New Roman" w:eastAsia="Times New Roman" w:hAnsi="Times New Roman" w:cs="Times New Roman"/>
          <w:sz w:val="28"/>
          <w:szCs w:val="28"/>
        </w:rPr>
      </w:pPr>
      <w:r w:rsidRPr="00385DFC">
        <w:rPr>
          <w:rFonts w:ascii="Times New Roman" w:eastAsia="Times New Roman" w:hAnsi="Times New Roman" w:cs="Times New Roman"/>
          <w:b/>
          <w:sz w:val="28"/>
          <w:szCs w:val="28"/>
        </w:rPr>
        <w:t xml:space="preserve">Объем инвестиций: </w:t>
      </w:r>
      <w:r w:rsidRPr="00385DFC">
        <w:rPr>
          <w:rFonts w:ascii="Times New Roman" w:eastAsia="Times New Roman" w:hAnsi="Times New Roman" w:cs="Times New Roman"/>
          <w:sz w:val="28"/>
          <w:szCs w:val="28"/>
        </w:rPr>
        <w:t>более</w:t>
      </w:r>
      <w:r w:rsidRPr="00385DFC">
        <w:rPr>
          <w:rFonts w:ascii="Times New Roman" w:eastAsia="Times New Roman" w:hAnsi="Times New Roman" w:cs="Times New Roman"/>
          <w:b/>
          <w:sz w:val="28"/>
          <w:szCs w:val="28"/>
        </w:rPr>
        <w:t xml:space="preserve"> </w:t>
      </w:r>
      <w:r w:rsidRPr="00385DFC">
        <w:rPr>
          <w:rFonts w:ascii="Times New Roman" w:eastAsia="Times New Roman" w:hAnsi="Times New Roman" w:cs="Times New Roman"/>
          <w:sz w:val="28"/>
          <w:szCs w:val="28"/>
        </w:rPr>
        <w:t>300 млн. рублей.</w:t>
      </w:r>
    </w:p>
    <w:p w:rsidR="00C86869" w:rsidRPr="00385DFC" w:rsidRDefault="00C86869" w:rsidP="00C86869">
      <w:pPr>
        <w:pStyle w:val="LO-normal"/>
        <w:spacing w:after="0" w:line="240" w:lineRule="auto"/>
        <w:ind w:firstLine="567"/>
        <w:contextualSpacing/>
        <w:jc w:val="both"/>
        <w:rPr>
          <w:rFonts w:ascii="Times New Roman" w:eastAsia="Times New Roman" w:hAnsi="Times New Roman" w:cs="Times New Roman"/>
          <w:sz w:val="28"/>
          <w:szCs w:val="28"/>
        </w:rPr>
      </w:pPr>
      <w:r w:rsidRPr="00385DFC">
        <w:rPr>
          <w:rFonts w:ascii="Times New Roman" w:eastAsia="Times New Roman" w:hAnsi="Times New Roman" w:cs="Times New Roman"/>
          <w:b/>
          <w:sz w:val="28"/>
          <w:szCs w:val="28"/>
        </w:rPr>
        <w:t xml:space="preserve">Срок реализации: </w:t>
      </w:r>
      <w:r w:rsidRPr="00385DFC">
        <w:rPr>
          <w:rFonts w:ascii="Times New Roman" w:eastAsia="Times New Roman" w:hAnsi="Times New Roman" w:cs="Times New Roman"/>
          <w:sz w:val="28"/>
          <w:szCs w:val="28"/>
        </w:rPr>
        <w:t>2022-2025 гг.</w:t>
      </w:r>
    </w:p>
    <w:p w:rsidR="00C86869" w:rsidRPr="00385DFC" w:rsidRDefault="00C86869" w:rsidP="00C86869">
      <w:pPr>
        <w:pStyle w:val="LO-normal"/>
        <w:spacing w:after="0" w:line="240" w:lineRule="auto"/>
        <w:ind w:firstLine="567"/>
        <w:contextualSpacing/>
        <w:jc w:val="both"/>
        <w:rPr>
          <w:rFonts w:ascii="Times New Roman" w:eastAsia="Times New Roman" w:hAnsi="Times New Roman" w:cs="Times New Roman"/>
          <w:sz w:val="28"/>
          <w:szCs w:val="28"/>
        </w:rPr>
      </w:pPr>
      <w:r w:rsidRPr="00385DFC">
        <w:rPr>
          <w:rFonts w:ascii="Times New Roman" w:eastAsia="Times New Roman" w:hAnsi="Times New Roman" w:cs="Times New Roman"/>
          <w:b/>
          <w:sz w:val="28"/>
          <w:szCs w:val="28"/>
        </w:rPr>
        <w:t xml:space="preserve">Социальный эффект: </w:t>
      </w:r>
      <w:r w:rsidRPr="00385DFC">
        <w:rPr>
          <w:rFonts w:ascii="Times New Roman" w:eastAsia="Times New Roman" w:hAnsi="Times New Roman" w:cs="Times New Roman"/>
          <w:sz w:val="28"/>
          <w:szCs w:val="28"/>
        </w:rPr>
        <w:t>100 рабочих мест.</w:t>
      </w:r>
    </w:p>
    <w:p w:rsidR="00C86869" w:rsidRPr="00385DFC" w:rsidRDefault="00C86869" w:rsidP="00C86869">
      <w:pPr>
        <w:spacing w:after="0" w:line="240" w:lineRule="auto"/>
        <w:ind w:firstLine="567"/>
        <w:jc w:val="both"/>
        <w:rPr>
          <w:rFonts w:ascii="Times New Roman" w:hAnsi="Times New Roman" w:cs="Times New Roman"/>
          <w:sz w:val="28"/>
          <w:szCs w:val="28"/>
        </w:rPr>
      </w:pPr>
      <w:r w:rsidRPr="00385DFC">
        <w:rPr>
          <w:rFonts w:ascii="Times New Roman" w:hAnsi="Times New Roman" w:cs="Times New Roman"/>
          <w:sz w:val="28"/>
          <w:szCs w:val="28"/>
        </w:rPr>
        <w:t>ООО «ЮНИПРОФ» образовано в 2011 году как производственно-торговое предприятие. На сегодняшний день компания под брендом «</w:t>
      </w:r>
      <w:proofErr w:type="spellStart"/>
      <w:r w:rsidRPr="00385DFC">
        <w:rPr>
          <w:rFonts w:ascii="Times New Roman" w:hAnsi="Times New Roman" w:cs="Times New Roman"/>
          <w:sz w:val="28"/>
          <w:szCs w:val="28"/>
        </w:rPr>
        <w:t>Perfolux</w:t>
      </w:r>
      <w:proofErr w:type="spellEnd"/>
      <w:r w:rsidRPr="00385DFC">
        <w:rPr>
          <w:rFonts w:ascii="Times New Roman" w:hAnsi="Times New Roman" w:cs="Times New Roman"/>
          <w:sz w:val="28"/>
          <w:szCs w:val="28"/>
        </w:rPr>
        <w:t>» производит строительный профиль и крепежи для гипсокартонных листов, профиль и комплектующие для солнцезащитных систем, заборов и ограждений, элементов системы фасадного теплоизоляционного утепления штукатурного типа, пластиковое литье методом экструзии, а также предоставляет услуги по порезке металла и изготовлению инструментальных оснасток.</w:t>
      </w:r>
    </w:p>
    <w:p w:rsidR="00C86869" w:rsidRPr="00385DFC" w:rsidRDefault="00C86869" w:rsidP="00C86869">
      <w:pPr>
        <w:pStyle w:val="LO-normal"/>
        <w:spacing w:after="0" w:line="240" w:lineRule="auto"/>
        <w:ind w:firstLine="567"/>
        <w:contextualSpacing/>
        <w:jc w:val="both"/>
        <w:rPr>
          <w:rFonts w:ascii="Times New Roman" w:eastAsia="Times New Roman" w:hAnsi="Times New Roman" w:cs="Times New Roman"/>
          <w:sz w:val="28"/>
          <w:szCs w:val="28"/>
        </w:rPr>
      </w:pPr>
      <w:r w:rsidRPr="00385DFC">
        <w:rPr>
          <w:rFonts w:ascii="Times New Roman" w:eastAsia="Times New Roman" w:hAnsi="Times New Roman" w:cs="Times New Roman"/>
          <w:sz w:val="28"/>
          <w:szCs w:val="28"/>
        </w:rPr>
        <w:t xml:space="preserve"> В 2022 году инвестор приступил к реализации инвестиционного проекта, направленного на расширение производственных площадей путем строительства производственно-складского здания общей площадью 12 300 кв. м</w:t>
      </w:r>
      <w:r>
        <w:rPr>
          <w:rFonts w:ascii="Times New Roman" w:eastAsia="Times New Roman" w:hAnsi="Times New Roman" w:cs="Times New Roman"/>
          <w:sz w:val="28"/>
          <w:szCs w:val="28"/>
        </w:rPr>
        <w:t xml:space="preserve">. </w:t>
      </w:r>
      <w:r w:rsidRPr="00385DFC">
        <w:rPr>
          <w:rFonts w:ascii="Times New Roman" w:eastAsia="Times New Roman" w:hAnsi="Times New Roman" w:cs="Times New Roman"/>
          <w:sz w:val="28"/>
          <w:szCs w:val="28"/>
        </w:rPr>
        <w:t>В настоящее время завершено строительство первой очереди производственно-складского здания площадью 4 100 кв. м</w:t>
      </w:r>
    </w:p>
    <w:p w:rsidR="00C86869" w:rsidRPr="00385DFC" w:rsidRDefault="00C86869" w:rsidP="00C86869">
      <w:pPr>
        <w:pStyle w:val="LO-normal"/>
        <w:spacing w:after="0" w:line="240" w:lineRule="auto"/>
        <w:ind w:firstLine="567"/>
        <w:contextualSpacing/>
        <w:jc w:val="both"/>
        <w:rPr>
          <w:rFonts w:ascii="Times New Roman" w:eastAsia="Times New Roman" w:hAnsi="Times New Roman" w:cs="Times New Roman"/>
          <w:sz w:val="28"/>
          <w:szCs w:val="28"/>
        </w:rPr>
      </w:pPr>
      <w:r w:rsidRPr="00385DFC">
        <w:rPr>
          <w:rFonts w:ascii="Times New Roman" w:eastAsia="Times New Roman" w:hAnsi="Times New Roman" w:cs="Times New Roman"/>
          <w:sz w:val="28"/>
          <w:szCs w:val="28"/>
        </w:rPr>
        <w:t>В 2023 году начато строительство второй очереди производственно-складского здания площадью 8 200 кв. м. Указанное здание планируется использовать для расширения производственных мощностей по выпуску инженерно-монтажной продукции. К</w:t>
      </w:r>
      <w:r w:rsidRPr="00385DFC">
        <w:rPr>
          <w:rFonts w:ascii="Times New Roman" w:hAnsi="Times New Roman" w:cs="Times New Roman"/>
          <w:sz w:val="28"/>
          <w:szCs w:val="28"/>
        </w:rPr>
        <w:t>омпания уже завершила строительство одного промышленного объекта, а другой будет возведён до конца 2025 года</w:t>
      </w:r>
    </w:p>
    <w:p w:rsidR="00C86869" w:rsidRDefault="00C86869" w:rsidP="00C86869">
      <w:pPr>
        <w:pStyle w:val="LO-normal"/>
        <w:spacing w:after="0" w:line="240" w:lineRule="auto"/>
        <w:ind w:firstLine="567"/>
        <w:contextualSpacing/>
        <w:jc w:val="both"/>
        <w:rPr>
          <w:rFonts w:ascii="Times New Roman" w:eastAsia="Times New Roman" w:hAnsi="Times New Roman" w:cs="Times New Roman"/>
          <w:sz w:val="28"/>
          <w:szCs w:val="28"/>
        </w:rPr>
      </w:pPr>
      <w:r w:rsidRPr="00385DFC">
        <w:rPr>
          <w:rFonts w:ascii="Times New Roman" w:eastAsia="Times New Roman" w:hAnsi="Times New Roman" w:cs="Times New Roman"/>
          <w:sz w:val="28"/>
          <w:szCs w:val="28"/>
        </w:rPr>
        <w:t>Реализация инвестиционного проекта позволит увеличить производственные мощности на 30%.</w:t>
      </w:r>
    </w:p>
    <w:p w:rsidR="00C86869" w:rsidRDefault="00C86869" w:rsidP="00C86869">
      <w:pPr>
        <w:pStyle w:val="LO-normal"/>
        <w:spacing w:after="0" w:line="240" w:lineRule="auto"/>
        <w:ind w:firstLine="567"/>
        <w:contextualSpacing/>
        <w:jc w:val="both"/>
        <w:rPr>
          <w:rFonts w:ascii="Times New Roman" w:eastAsia="Times New Roman" w:hAnsi="Times New Roman" w:cs="Times New Roman"/>
          <w:sz w:val="28"/>
          <w:szCs w:val="28"/>
        </w:rPr>
      </w:pPr>
    </w:p>
    <w:p w:rsidR="00C86869" w:rsidRPr="00654A26" w:rsidRDefault="00C86869" w:rsidP="00C86869">
      <w:pPr>
        <w:pStyle w:val="LO-normal"/>
        <w:spacing w:after="0" w:line="240" w:lineRule="auto"/>
        <w:ind w:firstLine="567"/>
        <w:contextualSpacing/>
        <w:jc w:val="both"/>
        <w:rPr>
          <w:rFonts w:ascii="Times New Roman" w:eastAsia="Times New Roman" w:hAnsi="Times New Roman" w:cs="Times New Roman"/>
          <w:sz w:val="28"/>
          <w:szCs w:val="28"/>
        </w:rPr>
      </w:pPr>
      <w:r w:rsidRPr="00654A26">
        <w:rPr>
          <w:rFonts w:ascii="Times New Roman" w:eastAsia="Times New Roman" w:hAnsi="Times New Roman" w:cs="Times New Roman"/>
          <w:b/>
          <w:sz w:val="28"/>
          <w:szCs w:val="28"/>
        </w:rPr>
        <w:t>ООО «</w:t>
      </w:r>
      <w:proofErr w:type="spellStart"/>
      <w:r w:rsidRPr="00654A26">
        <w:rPr>
          <w:rFonts w:ascii="Times New Roman" w:eastAsia="Times New Roman" w:hAnsi="Times New Roman" w:cs="Times New Roman"/>
          <w:b/>
          <w:sz w:val="28"/>
          <w:szCs w:val="28"/>
        </w:rPr>
        <w:t>Промактив</w:t>
      </w:r>
      <w:proofErr w:type="spellEnd"/>
      <w:r w:rsidRPr="00654A26">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 </w:t>
      </w:r>
      <w:r w:rsidRPr="00385DFC">
        <w:rPr>
          <w:rFonts w:ascii="Times New Roman" w:hAnsi="Times New Roman" w:cs="Times New Roman"/>
          <w:color w:val="000000" w:themeColor="text1"/>
          <w:sz w:val="28"/>
          <w:szCs w:val="28"/>
        </w:rPr>
        <w:t xml:space="preserve">инвестиционный проект предусматривает </w:t>
      </w:r>
      <w:r w:rsidRPr="00654A26">
        <w:rPr>
          <w:rFonts w:ascii="Times New Roman" w:eastAsia="Times New Roman" w:hAnsi="Times New Roman" w:cs="Times New Roman"/>
          <w:color w:val="000000"/>
          <w:sz w:val="28"/>
          <w:szCs w:val="28"/>
          <w:shd w:val="clear" w:color="auto" w:fill="FFFFFF"/>
          <w:lang w:eastAsia="ru-RU"/>
        </w:rPr>
        <w:t>строительств</w:t>
      </w:r>
      <w:r>
        <w:rPr>
          <w:rFonts w:ascii="Times New Roman" w:eastAsia="Times New Roman" w:hAnsi="Times New Roman" w:cs="Times New Roman"/>
          <w:color w:val="000000"/>
          <w:sz w:val="28"/>
          <w:szCs w:val="28"/>
          <w:shd w:val="clear" w:color="auto" w:fill="FFFFFF"/>
          <w:lang w:eastAsia="ru-RU"/>
        </w:rPr>
        <w:t>о</w:t>
      </w:r>
      <w:r w:rsidRPr="00654A26">
        <w:rPr>
          <w:rFonts w:ascii="Times New Roman" w:eastAsia="Times New Roman" w:hAnsi="Times New Roman" w:cs="Times New Roman"/>
          <w:sz w:val="28"/>
          <w:szCs w:val="28"/>
        </w:rPr>
        <w:t xml:space="preserve"> </w:t>
      </w:r>
      <w:r w:rsidRPr="00654A26">
        <w:rPr>
          <w:rFonts w:ascii="Times New Roman" w:eastAsia="Times New Roman" w:hAnsi="Times New Roman" w:cs="Times New Roman"/>
          <w:color w:val="000000"/>
          <w:sz w:val="28"/>
          <w:szCs w:val="28"/>
          <w:shd w:val="clear" w:color="auto" w:fill="FFFFFF"/>
          <w:lang w:eastAsia="ru-RU"/>
        </w:rPr>
        <w:t>производственного комплекса по выпуску элементов безопасности кровли и систем её вентиляции.</w:t>
      </w:r>
    </w:p>
    <w:p w:rsidR="00C86869" w:rsidRPr="00385DFC" w:rsidRDefault="00C86869" w:rsidP="00C86869">
      <w:pPr>
        <w:pStyle w:val="LO-normal"/>
        <w:spacing w:after="0" w:line="240" w:lineRule="auto"/>
        <w:ind w:firstLine="567"/>
        <w:contextualSpacing/>
        <w:jc w:val="both"/>
        <w:rPr>
          <w:rFonts w:ascii="Times New Roman" w:eastAsia="Times New Roman" w:hAnsi="Times New Roman" w:cs="Times New Roman"/>
          <w:sz w:val="28"/>
          <w:szCs w:val="28"/>
        </w:rPr>
      </w:pPr>
      <w:r w:rsidRPr="00385DFC">
        <w:rPr>
          <w:rFonts w:ascii="Times New Roman" w:eastAsia="Times New Roman" w:hAnsi="Times New Roman" w:cs="Times New Roman"/>
          <w:b/>
          <w:sz w:val="28"/>
          <w:szCs w:val="28"/>
        </w:rPr>
        <w:t xml:space="preserve">Объем инвестиций: </w:t>
      </w:r>
      <w:r w:rsidRPr="00654A26">
        <w:rPr>
          <w:rFonts w:ascii="Times New Roman" w:eastAsia="Times New Roman" w:hAnsi="Times New Roman" w:cs="Times New Roman"/>
          <w:sz w:val="28"/>
          <w:szCs w:val="28"/>
        </w:rPr>
        <w:t>более 360</w:t>
      </w:r>
      <w:r w:rsidRPr="00385DFC">
        <w:rPr>
          <w:rFonts w:ascii="Times New Roman" w:eastAsia="Times New Roman" w:hAnsi="Times New Roman" w:cs="Times New Roman"/>
          <w:sz w:val="28"/>
          <w:szCs w:val="28"/>
        </w:rPr>
        <w:t> млн. рублей.</w:t>
      </w:r>
    </w:p>
    <w:p w:rsidR="00C86869" w:rsidRPr="00385DFC" w:rsidRDefault="00C86869" w:rsidP="00C86869">
      <w:pPr>
        <w:pStyle w:val="LO-normal"/>
        <w:spacing w:after="0" w:line="240" w:lineRule="auto"/>
        <w:ind w:firstLine="567"/>
        <w:contextualSpacing/>
        <w:jc w:val="both"/>
        <w:rPr>
          <w:rFonts w:ascii="Times New Roman" w:eastAsia="Times New Roman" w:hAnsi="Times New Roman" w:cs="Times New Roman"/>
          <w:sz w:val="28"/>
          <w:szCs w:val="28"/>
        </w:rPr>
      </w:pPr>
      <w:r w:rsidRPr="00385DFC">
        <w:rPr>
          <w:rFonts w:ascii="Times New Roman" w:eastAsia="Times New Roman" w:hAnsi="Times New Roman" w:cs="Times New Roman"/>
          <w:b/>
          <w:sz w:val="28"/>
          <w:szCs w:val="28"/>
        </w:rPr>
        <w:t xml:space="preserve">Срок реализации: </w:t>
      </w:r>
      <w:r w:rsidRPr="00385DFC">
        <w:rPr>
          <w:rFonts w:ascii="Times New Roman" w:eastAsia="Times New Roman" w:hAnsi="Times New Roman" w:cs="Times New Roman"/>
          <w:sz w:val="28"/>
          <w:szCs w:val="28"/>
        </w:rPr>
        <w:t>202</w:t>
      </w:r>
      <w:r>
        <w:rPr>
          <w:rFonts w:ascii="Times New Roman" w:eastAsia="Times New Roman" w:hAnsi="Times New Roman" w:cs="Times New Roman"/>
          <w:sz w:val="28"/>
          <w:szCs w:val="28"/>
        </w:rPr>
        <w:t>3</w:t>
      </w:r>
      <w:r w:rsidRPr="00385DFC">
        <w:rPr>
          <w:rFonts w:ascii="Times New Roman" w:eastAsia="Times New Roman" w:hAnsi="Times New Roman" w:cs="Times New Roman"/>
          <w:sz w:val="28"/>
          <w:szCs w:val="28"/>
        </w:rPr>
        <w:t>-2025 гг.</w:t>
      </w:r>
    </w:p>
    <w:p w:rsidR="00C86869" w:rsidRDefault="00C86869" w:rsidP="00C86869">
      <w:pPr>
        <w:pStyle w:val="LO-normal"/>
        <w:spacing w:after="0" w:line="240" w:lineRule="auto"/>
        <w:ind w:firstLine="567"/>
        <w:contextualSpacing/>
        <w:jc w:val="both"/>
        <w:rPr>
          <w:rFonts w:ascii="Times New Roman" w:eastAsia="Times New Roman" w:hAnsi="Times New Roman" w:cs="Times New Roman"/>
          <w:sz w:val="28"/>
          <w:szCs w:val="28"/>
        </w:rPr>
      </w:pPr>
      <w:r w:rsidRPr="00385DFC">
        <w:rPr>
          <w:rFonts w:ascii="Times New Roman" w:eastAsia="Times New Roman" w:hAnsi="Times New Roman" w:cs="Times New Roman"/>
          <w:b/>
          <w:sz w:val="28"/>
          <w:szCs w:val="28"/>
        </w:rPr>
        <w:t xml:space="preserve">Социальный эффект: </w:t>
      </w:r>
      <w:r>
        <w:rPr>
          <w:rFonts w:ascii="Times New Roman" w:eastAsia="Times New Roman" w:hAnsi="Times New Roman" w:cs="Times New Roman"/>
          <w:sz w:val="28"/>
          <w:szCs w:val="28"/>
        </w:rPr>
        <w:t>65</w:t>
      </w:r>
      <w:r w:rsidRPr="00385DFC">
        <w:rPr>
          <w:rFonts w:ascii="Times New Roman" w:eastAsia="Times New Roman" w:hAnsi="Times New Roman" w:cs="Times New Roman"/>
          <w:sz w:val="28"/>
          <w:szCs w:val="28"/>
        </w:rPr>
        <w:t xml:space="preserve"> рабочих мест.</w:t>
      </w:r>
    </w:p>
    <w:p w:rsidR="00C86869" w:rsidRPr="00654A26" w:rsidRDefault="00C86869" w:rsidP="00C86869">
      <w:pPr>
        <w:spacing w:after="0" w:line="240" w:lineRule="auto"/>
        <w:ind w:firstLine="567"/>
        <w:jc w:val="both"/>
        <w:rPr>
          <w:rFonts w:ascii="Times New Roman" w:eastAsia="Times New Roman" w:hAnsi="Times New Roman" w:cs="Times New Roman"/>
          <w:sz w:val="28"/>
          <w:szCs w:val="28"/>
          <w:lang w:eastAsia="ru-RU"/>
        </w:rPr>
      </w:pPr>
      <w:r w:rsidRPr="00654A26">
        <w:rPr>
          <w:rFonts w:ascii="Times New Roman" w:eastAsia="Times New Roman" w:hAnsi="Times New Roman" w:cs="Times New Roman"/>
          <w:color w:val="000000"/>
          <w:sz w:val="28"/>
          <w:szCs w:val="28"/>
          <w:shd w:val="clear" w:color="auto" w:fill="FFFFFF"/>
          <w:lang w:eastAsia="ru-RU"/>
        </w:rPr>
        <w:t xml:space="preserve">Основные этапы строительства здания площадью 4400 кв. м почти завершены. Сейчас активно </w:t>
      </w:r>
      <w:proofErr w:type="gramStart"/>
      <w:r w:rsidRPr="00654A26">
        <w:rPr>
          <w:rFonts w:ascii="Times New Roman" w:eastAsia="Times New Roman" w:hAnsi="Times New Roman" w:cs="Times New Roman"/>
          <w:color w:val="000000"/>
          <w:sz w:val="28"/>
          <w:szCs w:val="28"/>
          <w:shd w:val="clear" w:color="auto" w:fill="FFFFFF"/>
          <w:lang w:eastAsia="ru-RU"/>
        </w:rPr>
        <w:t>ведутся внутренние работы и идёт</w:t>
      </w:r>
      <w:proofErr w:type="gramEnd"/>
      <w:r w:rsidRPr="00654A26">
        <w:rPr>
          <w:rFonts w:ascii="Times New Roman" w:eastAsia="Times New Roman" w:hAnsi="Times New Roman" w:cs="Times New Roman"/>
          <w:color w:val="000000"/>
          <w:sz w:val="28"/>
          <w:szCs w:val="28"/>
          <w:shd w:val="clear" w:color="auto" w:fill="FFFFFF"/>
          <w:lang w:eastAsia="ru-RU"/>
        </w:rPr>
        <w:t xml:space="preserve"> подготовка к установке оборудования. Запуск работы новых мощностей запланирован на осень 2025 года. Благодаря этому объем производства на заводе вырастет с 1,5 </w:t>
      </w:r>
      <w:proofErr w:type="gramStart"/>
      <w:r w:rsidRPr="00654A26">
        <w:rPr>
          <w:rFonts w:ascii="Times New Roman" w:eastAsia="Times New Roman" w:hAnsi="Times New Roman" w:cs="Times New Roman"/>
          <w:color w:val="000000"/>
          <w:sz w:val="28"/>
          <w:szCs w:val="28"/>
          <w:shd w:val="clear" w:color="auto" w:fill="FFFFFF"/>
          <w:lang w:eastAsia="ru-RU"/>
        </w:rPr>
        <w:t>млн</w:t>
      </w:r>
      <w:proofErr w:type="gramEnd"/>
      <w:r w:rsidRPr="00654A26">
        <w:rPr>
          <w:rFonts w:ascii="Times New Roman" w:eastAsia="Times New Roman" w:hAnsi="Times New Roman" w:cs="Times New Roman"/>
          <w:color w:val="000000"/>
          <w:sz w:val="28"/>
          <w:szCs w:val="28"/>
          <w:shd w:val="clear" w:color="auto" w:fill="FFFFFF"/>
          <w:lang w:eastAsia="ru-RU"/>
        </w:rPr>
        <w:t xml:space="preserve"> шт. до 1,9 млн шт. продукции в год.</w:t>
      </w:r>
    </w:p>
    <w:p w:rsidR="00C86869" w:rsidRPr="00385DFC" w:rsidRDefault="00C86869" w:rsidP="00C86869">
      <w:pPr>
        <w:pStyle w:val="LO-normal"/>
        <w:spacing w:after="0" w:line="240" w:lineRule="auto"/>
        <w:ind w:firstLine="567"/>
        <w:contextualSpacing/>
        <w:jc w:val="both"/>
        <w:rPr>
          <w:rFonts w:ascii="Times New Roman" w:eastAsia="Times New Roman" w:hAnsi="Times New Roman" w:cs="Times New Roman"/>
          <w:sz w:val="28"/>
          <w:szCs w:val="28"/>
        </w:rPr>
      </w:pPr>
    </w:p>
    <w:p w:rsidR="00C86869" w:rsidRPr="00A80877" w:rsidRDefault="00C86869" w:rsidP="00C86869">
      <w:pPr>
        <w:spacing w:after="0" w:line="240" w:lineRule="auto"/>
        <w:ind w:firstLine="567"/>
        <w:jc w:val="both"/>
        <w:rPr>
          <w:rFonts w:ascii="Times New Roman" w:hAnsi="Times New Roman" w:cs="Times New Roman"/>
          <w:sz w:val="28"/>
          <w:szCs w:val="28"/>
        </w:rPr>
      </w:pPr>
      <w:r w:rsidRPr="00A80877">
        <w:rPr>
          <w:rFonts w:ascii="Times New Roman" w:hAnsi="Times New Roman" w:cs="Times New Roman"/>
          <w:b/>
          <w:sz w:val="28"/>
          <w:szCs w:val="28"/>
        </w:rPr>
        <w:t>ООО Птицефабрика «Сметанино»</w:t>
      </w:r>
      <w:r w:rsidRPr="00A80877">
        <w:rPr>
          <w:rFonts w:ascii="Times New Roman" w:hAnsi="Times New Roman" w:cs="Times New Roman"/>
          <w:sz w:val="28"/>
          <w:szCs w:val="28"/>
        </w:rPr>
        <w:t xml:space="preserve"> - инвестиционный проект предусматривает расширение посевных площадей для выращивания кормовых культур и строительство объектов животноводства. </w:t>
      </w:r>
    </w:p>
    <w:p w:rsidR="00C86869" w:rsidRPr="00A80877" w:rsidRDefault="00C86869" w:rsidP="00C86869">
      <w:pPr>
        <w:spacing w:after="0" w:line="240" w:lineRule="auto"/>
        <w:ind w:firstLine="567"/>
        <w:jc w:val="both"/>
        <w:rPr>
          <w:rFonts w:ascii="Times New Roman" w:hAnsi="Times New Roman" w:cs="Times New Roman"/>
          <w:sz w:val="28"/>
          <w:szCs w:val="28"/>
        </w:rPr>
      </w:pPr>
      <w:r w:rsidRPr="00A80877">
        <w:rPr>
          <w:rFonts w:ascii="Times New Roman" w:hAnsi="Times New Roman" w:cs="Times New Roman"/>
          <w:b/>
          <w:sz w:val="28"/>
          <w:szCs w:val="28"/>
        </w:rPr>
        <w:t>Общий объем инвестиций</w:t>
      </w:r>
      <w:r w:rsidRPr="00A80877">
        <w:rPr>
          <w:rFonts w:ascii="Times New Roman" w:hAnsi="Times New Roman" w:cs="Times New Roman"/>
          <w:sz w:val="28"/>
          <w:szCs w:val="28"/>
        </w:rPr>
        <w:t>: 950 млн. рублей</w:t>
      </w:r>
    </w:p>
    <w:p w:rsidR="00C86869" w:rsidRPr="00A80877" w:rsidRDefault="00C86869" w:rsidP="00C86869">
      <w:pPr>
        <w:pStyle w:val="a4"/>
        <w:shd w:val="clear" w:color="auto" w:fill="FFFFFF"/>
        <w:spacing w:before="0" w:beforeAutospacing="0" w:after="0" w:afterAutospacing="0"/>
        <w:ind w:firstLine="567"/>
        <w:jc w:val="both"/>
        <w:rPr>
          <w:sz w:val="28"/>
          <w:szCs w:val="28"/>
        </w:rPr>
      </w:pPr>
      <w:r w:rsidRPr="00A80877">
        <w:rPr>
          <w:b/>
          <w:sz w:val="28"/>
          <w:szCs w:val="28"/>
        </w:rPr>
        <w:t>Срок реализации проекта:</w:t>
      </w:r>
      <w:r w:rsidRPr="00A80877">
        <w:rPr>
          <w:sz w:val="28"/>
          <w:szCs w:val="28"/>
        </w:rPr>
        <w:t xml:space="preserve"> 2021 – 2025гг.</w:t>
      </w:r>
    </w:p>
    <w:p w:rsidR="00C86869" w:rsidRPr="00A80877" w:rsidRDefault="00C86869" w:rsidP="00C86869">
      <w:pPr>
        <w:pStyle w:val="a4"/>
        <w:shd w:val="clear" w:color="auto" w:fill="FFFFFF"/>
        <w:spacing w:before="0" w:beforeAutospacing="0" w:after="0" w:afterAutospacing="0"/>
        <w:ind w:firstLine="567"/>
        <w:jc w:val="both"/>
        <w:rPr>
          <w:sz w:val="28"/>
          <w:szCs w:val="28"/>
        </w:rPr>
      </w:pPr>
      <w:r w:rsidRPr="00A80877">
        <w:rPr>
          <w:b/>
          <w:sz w:val="28"/>
          <w:szCs w:val="28"/>
        </w:rPr>
        <w:t>Социальный эффект</w:t>
      </w:r>
      <w:r w:rsidRPr="00A80877">
        <w:rPr>
          <w:sz w:val="28"/>
          <w:szCs w:val="28"/>
        </w:rPr>
        <w:t>: 70 рабочих мест</w:t>
      </w:r>
    </w:p>
    <w:p w:rsidR="00C86869" w:rsidRPr="00A80877" w:rsidRDefault="00C86869" w:rsidP="00C86869">
      <w:pPr>
        <w:spacing w:after="0" w:line="240" w:lineRule="auto"/>
        <w:ind w:firstLine="567"/>
        <w:jc w:val="both"/>
        <w:rPr>
          <w:rFonts w:ascii="Times New Roman" w:hAnsi="Times New Roman" w:cs="Times New Roman"/>
          <w:sz w:val="28"/>
          <w:szCs w:val="28"/>
        </w:rPr>
      </w:pPr>
      <w:r w:rsidRPr="00A80877">
        <w:rPr>
          <w:rFonts w:ascii="Times New Roman" w:hAnsi="Times New Roman" w:cs="Times New Roman"/>
          <w:sz w:val="28"/>
          <w:szCs w:val="28"/>
        </w:rPr>
        <w:lastRenderedPageBreak/>
        <w:t>Птицефабрика «Сметанино» функционирует на территории Смоленской области более 50 лет. Ассортимент продукции включает в себя: яйцо куриное, меланж яичный пастеризованный, тушки кур суповые, консервы из мяса и субпродуктов птицы.</w:t>
      </w:r>
    </w:p>
    <w:p w:rsidR="00C86869" w:rsidRPr="00A80877" w:rsidRDefault="00C86869" w:rsidP="00C86869">
      <w:pPr>
        <w:spacing w:after="0" w:line="240" w:lineRule="auto"/>
        <w:ind w:firstLine="567"/>
        <w:jc w:val="both"/>
        <w:rPr>
          <w:rFonts w:ascii="Times New Roman" w:hAnsi="Times New Roman" w:cs="Times New Roman"/>
          <w:sz w:val="28"/>
          <w:szCs w:val="28"/>
        </w:rPr>
      </w:pPr>
      <w:r w:rsidRPr="00A80877">
        <w:rPr>
          <w:rFonts w:ascii="Times New Roman" w:hAnsi="Times New Roman" w:cs="Times New Roman"/>
          <w:sz w:val="28"/>
          <w:szCs w:val="28"/>
        </w:rPr>
        <w:t>Инвестором приобретено в собственность более 7,7 тыс. га земельного массива для расширения посевных площадей, в том числе более 6,3 тыс. га на территории Смоленского</w:t>
      </w:r>
      <w:r w:rsidR="005A526B">
        <w:rPr>
          <w:rFonts w:ascii="Times New Roman" w:hAnsi="Times New Roman" w:cs="Times New Roman"/>
          <w:sz w:val="28"/>
          <w:szCs w:val="28"/>
        </w:rPr>
        <w:t xml:space="preserve"> округа</w:t>
      </w:r>
      <w:r w:rsidRPr="00A80877">
        <w:rPr>
          <w:rFonts w:ascii="Times New Roman" w:hAnsi="Times New Roman" w:cs="Times New Roman"/>
          <w:sz w:val="28"/>
          <w:szCs w:val="28"/>
        </w:rPr>
        <w:t xml:space="preserve">. </w:t>
      </w:r>
    </w:p>
    <w:p w:rsidR="00C86869" w:rsidRPr="00A80877" w:rsidRDefault="00C86869" w:rsidP="00C86869">
      <w:pPr>
        <w:spacing w:after="0" w:line="240" w:lineRule="auto"/>
        <w:ind w:firstLine="567"/>
        <w:jc w:val="both"/>
        <w:rPr>
          <w:rFonts w:ascii="Times New Roman" w:eastAsia="Times New Roman" w:hAnsi="Times New Roman" w:cs="Times New Roman"/>
          <w:sz w:val="28"/>
          <w:szCs w:val="28"/>
          <w:lang w:eastAsia="ru-RU"/>
        </w:rPr>
      </w:pPr>
      <w:r w:rsidRPr="00A80877">
        <w:rPr>
          <w:rFonts w:ascii="Times New Roman" w:eastAsia="Times New Roman" w:hAnsi="Times New Roman" w:cs="Times New Roman"/>
          <w:color w:val="000000"/>
          <w:sz w:val="28"/>
          <w:szCs w:val="28"/>
          <w:shd w:val="clear" w:color="auto" w:fill="FFFFFF"/>
          <w:lang w:eastAsia="ru-RU"/>
        </w:rPr>
        <w:tab/>
        <w:t>Мощность фабрики выросла более чем на 30%. Ежедневный выпуск продукции увеличен до 1 млн</w:t>
      </w:r>
      <w:r>
        <w:rPr>
          <w:rFonts w:ascii="Times New Roman" w:eastAsia="Times New Roman" w:hAnsi="Times New Roman" w:cs="Times New Roman"/>
          <w:color w:val="000000"/>
          <w:sz w:val="28"/>
          <w:szCs w:val="28"/>
          <w:shd w:val="clear" w:color="auto" w:fill="FFFFFF"/>
          <w:lang w:eastAsia="ru-RU"/>
        </w:rPr>
        <w:t>.</w:t>
      </w:r>
      <w:r w:rsidRPr="00A80877">
        <w:rPr>
          <w:rFonts w:ascii="Times New Roman" w:eastAsia="Times New Roman" w:hAnsi="Times New Roman" w:cs="Times New Roman"/>
          <w:color w:val="000000"/>
          <w:sz w:val="28"/>
          <w:szCs w:val="28"/>
          <w:shd w:val="clear" w:color="auto" w:fill="FFFFFF"/>
          <w:lang w:eastAsia="ru-RU"/>
        </w:rPr>
        <w:t xml:space="preserve"> яиц, а годовой объем производства превысит 380 млн</w:t>
      </w:r>
      <w:r>
        <w:rPr>
          <w:rFonts w:ascii="Times New Roman" w:eastAsia="Times New Roman" w:hAnsi="Times New Roman" w:cs="Times New Roman"/>
          <w:color w:val="000000"/>
          <w:sz w:val="28"/>
          <w:szCs w:val="28"/>
          <w:shd w:val="clear" w:color="auto" w:fill="FFFFFF"/>
          <w:lang w:eastAsia="ru-RU"/>
        </w:rPr>
        <w:t>.</w:t>
      </w:r>
      <w:r w:rsidRPr="00A80877">
        <w:rPr>
          <w:rFonts w:ascii="Times New Roman" w:eastAsia="Times New Roman" w:hAnsi="Times New Roman" w:cs="Times New Roman"/>
          <w:color w:val="000000"/>
          <w:sz w:val="28"/>
          <w:szCs w:val="28"/>
          <w:shd w:val="clear" w:color="auto" w:fill="FFFFFF"/>
          <w:lang w:eastAsia="ru-RU"/>
        </w:rPr>
        <w:t xml:space="preserve"> штук.</w:t>
      </w:r>
    </w:p>
    <w:p w:rsidR="00C86869" w:rsidRPr="00396384" w:rsidRDefault="00C86869" w:rsidP="00C86869">
      <w:pPr>
        <w:spacing w:after="0" w:line="240" w:lineRule="auto"/>
        <w:ind w:firstLine="567"/>
        <w:jc w:val="both"/>
        <w:rPr>
          <w:rFonts w:ascii="Times New Roman" w:hAnsi="Times New Roman" w:cs="Times New Roman"/>
          <w:color w:val="000000" w:themeColor="text1"/>
          <w:sz w:val="28"/>
          <w:szCs w:val="28"/>
          <w:highlight w:val="yellow"/>
        </w:rPr>
      </w:pPr>
    </w:p>
    <w:p w:rsidR="00C86869" w:rsidRPr="00A80877" w:rsidRDefault="00C86869" w:rsidP="00C86869">
      <w:pPr>
        <w:spacing w:after="0" w:line="240" w:lineRule="auto"/>
        <w:ind w:firstLine="567"/>
        <w:jc w:val="both"/>
        <w:rPr>
          <w:rFonts w:ascii="Times New Roman" w:hAnsi="Times New Roman" w:cs="Times New Roman"/>
          <w:sz w:val="28"/>
          <w:szCs w:val="28"/>
        </w:rPr>
      </w:pPr>
      <w:r w:rsidRPr="00A80877">
        <w:rPr>
          <w:rFonts w:ascii="Times New Roman" w:hAnsi="Times New Roman" w:cs="Times New Roman"/>
          <w:b/>
          <w:sz w:val="28"/>
          <w:szCs w:val="28"/>
        </w:rPr>
        <w:t>ООО «</w:t>
      </w:r>
      <w:proofErr w:type="spellStart"/>
      <w:r w:rsidRPr="00A80877">
        <w:rPr>
          <w:rFonts w:ascii="Times New Roman" w:hAnsi="Times New Roman" w:cs="Times New Roman"/>
          <w:b/>
          <w:sz w:val="28"/>
          <w:szCs w:val="28"/>
        </w:rPr>
        <w:t>Козинский</w:t>
      </w:r>
      <w:proofErr w:type="spellEnd"/>
      <w:r w:rsidRPr="00A80877">
        <w:rPr>
          <w:rFonts w:ascii="Times New Roman" w:hAnsi="Times New Roman" w:cs="Times New Roman"/>
          <w:b/>
          <w:sz w:val="28"/>
          <w:szCs w:val="28"/>
        </w:rPr>
        <w:t xml:space="preserve"> тепличный комбинат» (СПСК «Содействие»)</w:t>
      </w:r>
      <w:r w:rsidRPr="00A80877">
        <w:rPr>
          <w:rFonts w:ascii="Times New Roman" w:hAnsi="Times New Roman" w:cs="Times New Roman"/>
          <w:sz w:val="28"/>
          <w:szCs w:val="28"/>
        </w:rPr>
        <w:t xml:space="preserve"> – динамично развивающееся сельскохозяйственное предприятие Смоленского </w:t>
      </w:r>
      <w:r w:rsidR="005A526B">
        <w:rPr>
          <w:rFonts w:ascii="Times New Roman" w:hAnsi="Times New Roman" w:cs="Times New Roman"/>
          <w:sz w:val="28"/>
          <w:szCs w:val="28"/>
        </w:rPr>
        <w:t>округа</w:t>
      </w:r>
      <w:r w:rsidRPr="00A80877">
        <w:rPr>
          <w:rFonts w:ascii="Times New Roman" w:hAnsi="Times New Roman" w:cs="Times New Roman"/>
          <w:sz w:val="28"/>
          <w:szCs w:val="28"/>
        </w:rPr>
        <w:t xml:space="preserve">, которое занимает лидирующие позиции по объему производства картофеля и овощей в регионе. </w:t>
      </w:r>
    </w:p>
    <w:p w:rsidR="00C86869" w:rsidRPr="00A80877" w:rsidRDefault="00C86869" w:rsidP="00C86869">
      <w:pPr>
        <w:spacing w:after="0" w:line="240" w:lineRule="auto"/>
        <w:ind w:firstLine="567"/>
        <w:jc w:val="both"/>
        <w:rPr>
          <w:rFonts w:ascii="Times New Roman" w:hAnsi="Times New Roman" w:cs="Times New Roman"/>
          <w:sz w:val="28"/>
          <w:szCs w:val="28"/>
        </w:rPr>
      </w:pPr>
      <w:r w:rsidRPr="00A80877">
        <w:rPr>
          <w:rFonts w:ascii="Times New Roman" w:hAnsi="Times New Roman" w:cs="Times New Roman"/>
          <w:b/>
          <w:sz w:val="28"/>
          <w:szCs w:val="28"/>
        </w:rPr>
        <w:t>Объем инвестиций по проекту:</w:t>
      </w:r>
      <w:r w:rsidRPr="00A80877">
        <w:rPr>
          <w:rFonts w:ascii="Times New Roman" w:hAnsi="Times New Roman" w:cs="Times New Roman"/>
          <w:sz w:val="28"/>
          <w:szCs w:val="28"/>
        </w:rPr>
        <w:t xml:space="preserve"> 200 млн. рублей. </w:t>
      </w:r>
    </w:p>
    <w:p w:rsidR="00C86869" w:rsidRPr="00A80877" w:rsidRDefault="00C86869" w:rsidP="00C86869">
      <w:pPr>
        <w:spacing w:after="0" w:line="240" w:lineRule="auto"/>
        <w:ind w:firstLine="567"/>
        <w:jc w:val="both"/>
        <w:rPr>
          <w:rFonts w:ascii="Times New Roman" w:hAnsi="Times New Roman" w:cs="Times New Roman"/>
          <w:sz w:val="28"/>
          <w:szCs w:val="28"/>
        </w:rPr>
      </w:pPr>
      <w:r w:rsidRPr="00A80877">
        <w:rPr>
          <w:rFonts w:ascii="Times New Roman" w:hAnsi="Times New Roman" w:cs="Times New Roman"/>
          <w:b/>
          <w:sz w:val="28"/>
          <w:szCs w:val="28"/>
        </w:rPr>
        <w:t>Срок реализации проекта</w:t>
      </w:r>
      <w:r w:rsidRPr="00A80877">
        <w:rPr>
          <w:rFonts w:ascii="Times New Roman" w:hAnsi="Times New Roman" w:cs="Times New Roman"/>
          <w:sz w:val="28"/>
          <w:szCs w:val="28"/>
        </w:rPr>
        <w:t>: 2023-2025 гг.</w:t>
      </w:r>
    </w:p>
    <w:p w:rsidR="00C86869" w:rsidRPr="00A80877" w:rsidRDefault="00C86869" w:rsidP="00C86869">
      <w:pPr>
        <w:spacing w:after="0" w:line="240" w:lineRule="auto"/>
        <w:ind w:firstLine="567"/>
        <w:jc w:val="both"/>
        <w:rPr>
          <w:rFonts w:ascii="Times New Roman" w:hAnsi="Times New Roman" w:cs="Times New Roman"/>
          <w:sz w:val="28"/>
          <w:szCs w:val="28"/>
        </w:rPr>
      </w:pPr>
      <w:r w:rsidRPr="00A80877">
        <w:rPr>
          <w:rFonts w:ascii="Times New Roman" w:hAnsi="Times New Roman" w:cs="Times New Roman"/>
          <w:b/>
          <w:sz w:val="28"/>
          <w:szCs w:val="28"/>
        </w:rPr>
        <w:t>Социальный эффект</w:t>
      </w:r>
      <w:r w:rsidRPr="00A80877">
        <w:rPr>
          <w:rFonts w:ascii="Times New Roman" w:hAnsi="Times New Roman" w:cs="Times New Roman"/>
          <w:sz w:val="28"/>
          <w:szCs w:val="28"/>
        </w:rPr>
        <w:t xml:space="preserve"> – 20 рабочих мест.</w:t>
      </w:r>
    </w:p>
    <w:p w:rsidR="00C86869" w:rsidRPr="00A80877" w:rsidRDefault="00C86869" w:rsidP="00C86869">
      <w:pPr>
        <w:spacing w:after="0" w:line="240" w:lineRule="auto"/>
        <w:ind w:firstLine="567"/>
        <w:rPr>
          <w:rFonts w:ascii="Times New Roman" w:hAnsi="Times New Roman" w:cs="Times New Roman"/>
          <w:sz w:val="28"/>
          <w:szCs w:val="28"/>
        </w:rPr>
      </w:pPr>
      <w:r w:rsidRPr="00A80877">
        <w:rPr>
          <w:rFonts w:ascii="Times New Roman" w:hAnsi="Times New Roman" w:cs="Times New Roman"/>
          <w:sz w:val="28"/>
          <w:szCs w:val="28"/>
        </w:rPr>
        <w:t>Реализация инвестиционного проекта проходит поэтапно. </w:t>
      </w:r>
    </w:p>
    <w:p w:rsidR="00C86869" w:rsidRPr="00A80877" w:rsidRDefault="00C86869" w:rsidP="00C86869">
      <w:pPr>
        <w:spacing w:after="0" w:line="240" w:lineRule="auto"/>
        <w:ind w:firstLine="567"/>
        <w:jc w:val="both"/>
        <w:rPr>
          <w:rFonts w:ascii="Times New Roman" w:hAnsi="Times New Roman" w:cs="Times New Roman"/>
          <w:sz w:val="28"/>
          <w:szCs w:val="28"/>
        </w:rPr>
      </w:pPr>
      <w:r w:rsidRPr="00A80877">
        <w:rPr>
          <w:rFonts w:ascii="Times New Roman" w:hAnsi="Times New Roman" w:cs="Times New Roman"/>
          <w:sz w:val="28"/>
          <w:szCs w:val="28"/>
        </w:rPr>
        <w:t>Строительство современного овощехранилища, оснащенного новейшим вентиляционным оборудованием. При выходе на полную мощность картофелехранилища составит 10 тыс. тонн.</w:t>
      </w:r>
    </w:p>
    <w:p w:rsidR="00C86869" w:rsidRPr="00A80877" w:rsidRDefault="00C86869" w:rsidP="00C86869">
      <w:pPr>
        <w:spacing w:after="0" w:line="240" w:lineRule="auto"/>
        <w:ind w:firstLine="567"/>
        <w:jc w:val="both"/>
        <w:rPr>
          <w:rFonts w:ascii="Times New Roman" w:hAnsi="Times New Roman" w:cs="Times New Roman"/>
          <w:color w:val="000000"/>
          <w:sz w:val="28"/>
          <w:szCs w:val="28"/>
          <w:shd w:val="clear" w:color="auto" w:fill="FFFFFF"/>
        </w:rPr>
      </w:pPr>
      <w:r w:rsidRPr="00A80877">
        <w:rPr>
          <w:rFonts w:ascii="Times New Roman" w:hAnsi="Times New Roman" w:cs="Times New Roman"/>
          <w:color w:val="000000"/>
          <w:sz w:val="28"/>
          <w:szCs w:val="28"/>
          <w:shd w:val="clear" w:color="auto" w:fill="FFFFFF"/>
        </w:rPr>
        <w:t>Новые склады позволят сохранять овощи на протяжении всего года, вплоть до нового урожая, и обеспечивать население и социальные учреждения качественным картофелем от смоленских производителей в период его сезонного дефицита.</w:t>
      </w:r>
    </w:p>
    <w:p w:rsidR="00C86869" w:rsidRPr="00A80877" w:rsidRDefault="00C86869" w:rsidP="00C86869">
      <w:pPr>
        <w:spacing w:after="0" w:line="240" w:lineRule="auto"/>
        <w:ind w:firstLine="567"/>
        <w:jc w:val="both"/>
        <w:rPr>
          <w:rFonts w:ascii="Times New Roman" w:eastAsia="Calibri" w:hAnsi="Times New Roman" w:cs="Times New Roman"/>
          <w:sz w:val="28"/>
          <w:szCs w:val="28"/>
        </w:rPr>
      </w:pPr>
      <w:r w:rsidRPr="00A80877">
        <w:rPr>
          <w:rFonts w:ascii="Times New Roman" w:eastAsia="Calibri" w:hAnsi="Times New Roman" w:cs="Times New Roman"/>
          <w:sz w:val="28"/>
          <w:szCs w:val="28"/>
        </w:rPr>
        <w:t>Реализация инвестиционного проекта позволит:</w:t>
      </w:r>
    </w:p>
    <w:p w:rsidR="00C86869" w:rsidRPr="00A80877" w:rsidRDefault="00C86869" w:rsidP="00C86869">
      <w:pPr>
        <w:spacing w:after="0" w:line="240" w:lineRule="auto"/>
        <w:ind w:firstLine="567"/>
        <w:jc w:val="both"/>
        <w:rPr>
          <w:rFonts w:ascii="Times New Roman" w:eastAsia="Calibri" w:hAnsi="Times New Roman" w:cs="Times New Roman"/>
          <w:sz w:val="28"/>
          <w:szCs w:val="28"/>
        </w:rPr>
      </w:pPr>
      <w:r w:rsidRPr="00A80877">
        <w:rPr>
          <w:rFonts w:ascii="Times New Roman" w:eastAsia="Calibri" w:hAnsi="Times New Roman" w:cs="Times New Roman"/>
          <w:sz w:val="28"/>
          <w:szCs w:val="28"/>
        </w:rPr>
        <w:t xml:space="preserve">- осуществить программу </w:t>
      </w:r>
      <w:proofErr w:type="spellStart"/>
      <w:r w:rsidRPr="00A80877">
        <w:rPr>
          <w:rFonts w:ascii="Times New Roman" w:eastAsia="Calibri" w:hAnsi="Times New Roman" w:cs="Times New Roman"/>
          <w:sz w:val="28"/>
          <w:szCs w:val="28"/>
        </w:rPr>
        <w:t>импортозамещения</w:t>
      </w:r>
      <w:proofErr w:type="spellEnd"/>
      <w:r w:rsidRPr="00A80877">
        <w:rPr>
          <w:rFonts w:ascii="Times New Roman" w:eastAsia="Calibri" w:hAnsi="Times New Roman" w:cs="Times New Roman"/>
          <w:sz w:val="28"/>
          <w:szCs w:val="28"/>
        </w:rPr>
        <w:t>;</w:t>
      </w:r>
    </w:p>
    <w:p w:rsidR="00C86869" w:rsidRPr="00A80877" w:rsidRDefault="00C86869" w:rsidP="00C86869">
      <w:pPr>
        <w:spacing w:after="0" w:line="240" w:lineRule="auto"/>
        <w:ind w:firstLine="567"/>
        <w:jc w:val="both"/>
        <w:rPr>
          <w:rFonts w:ascii="Times New Roman" w:eastAsia="Calibri" w:hAnsi="Times New Roman" w:cs="Times New Roman"/>
          <w:sz w:val="28"/>
          <w:szCs w:val="28"/>
        </w:rPr>
      </w:pPr>
      <w:r w:rsidRPr="00A80877">
        <w:rPr>
          <w:rFonts w:ascii="Times New Roman" w:eastAsia="Calibri" w:hAnsi="Times New Roman" w:cs="Times New Roman"/>
          <w:sz w:val="28"/>
          <w:szCs w:val="28"/>
        </w:rPr>
        <w:t>- расширить посевные площади;</w:t>
      </w:r>
    </w:p>
    <w:p w:rsidR="00C86869" w:rsidRPr="00A80877" w:rsidRDefault="00C86869" w:rsidP="00C86869">
      <w:pPr>
        <w:spacing w:after="0" w:line="240" w:lineRule="auto"/>
        <w:ind w:firstLine="567"/>
        <w:jc w:val="both"/>
        <w:rPr>
          <w:rFonts w:ascii="Times New Roman" w:eastAsia="Calibri" w:hAnsi="Times New Roman" w:cs="Times New Roman"/>
          <w:sz w:val="28"/>
        </w:rPr>
      </w:pPr>
      <w:r w:rsidRPr="00A80877">
        <w:rPr>
          <w:rFonts w:ascii="Times New Roman" w:eastAsia="Calibri" w:hAnsi="Times New Roman" w:cs="Times New Roman"/>
          <w:sz w:val="28"/>
          <w:szCs w:val="28"/>
        </w:rPr>
        <w:t xml:space="preserve">- увеличить </w:t>
      </w:r>
      <w:r w:rsidRPr="00A80877">
        <w:rPr>
          <w:rFonts w:ascii="Times New Roman" w:eastAsia="Calibri" w:hAnsi="Times New Roman" w:cs="Times New Roman"/>
          <w:sz w:val="28"/>
        </w:rPr>
        <w:t>объем производства картофеля;</w:t>
      </w:r>
    </w:p>
    <w:p w:rsidR="00C86869" w:rsidRPr="00A80877" w:rsidRDefault="00C86869" w:rsidP="00C86869">
      <w:pPr>
        <w:spacing w:after="0" w:line="240" w:lineRule="auto"/>
        <w:ind w:firstLine="567"/>
        <w:jc w:val="both"/>
        <w:rPr>
          <w:rFonts w:ascii="Times New Roman" w:eastAsia="Calibri" w:hAnsi="Times New Roman" w:cs="Times New Roman"/>
          <w:sz w:val="28"/>
          <w:szCs w:val="28"/>
        </w:rPr>
      </w:pPr>
      <w:r w:rsidRPr="00A80877">
        <w:rPr>
          <w:rFonts w:ascii="Times New Roman" w:eastAsia="Calibri" w:hAnsi="Times New Roman" w:cs="Times New Roman"/>
          <w:sz w:val="28"/>
        </w:rPr>
        <w:t>- увеличить чистую прибыль, за счет получения дополнительного дохода из-за  разницы между осенними и весенними ценами реализации продукции;</w:t>
      </w:r>
    </w:p>
    <w:p w:rsidR="00C86869" w:rsidRDefault="00C86869" w:rsidP="00C86869">
      <w:pPr>
        <w:spacing w:after="0" w:line="240" w:lineRule="auto"/>
        <w:ind w:firstLine="567"/>
        <w:jc w:val="both"/>
        <w:rPr>
          <w:rFonts w:ascii="Times New Roman" w:eastAsia="Calibri" w:hAnsi="Times New Roman" w:cs="Times New Roman"/>
          <w:sz w:val="28"/>
          <w:szCs w:val="28"/>
        </w:rPr>
      </w:pPr>
      <w:r w:rsidRPr="00A80877">
        <w:rPr>
          <w:rFonts w:ascii="Times New Roman" w:eastAsia="Calibri" w:hAnsi="Times New Roman" w:cs="Times New Roman"/>
          <w:sz w:val="28"/>
          <w:szCs w:val="28"/>
        </w:rPr>
        <w:t>- создать 20 дополнительных рабочих мест.</w:t>
      </w:r>
    </w:p>
    <w:p w:rsidR="00C86869" w:rsidRDefault="00C86869" w:rsidP="00C86869">
      <w:pPr>
        <w:pStyle w:val="a4"/>
        <w:shd w:val="clear" w:color="auto" w:fill="FFFFFF"/>
        <w:spacing w:before="0" w:beforeAutospacing="0" w:after="0" w:afterAutospacing="0"/>
        <w:ind w:firstLine="567"/>
        <w:jc w:val="both"/>
        <w:rPr>
          <w:sz w:val="28"/>
          <w:szCs w:val="28"/>
        </w:rPr>
      </w:pPr>
      <w:r w:rsidRPr="00103037">
        <w:rPr>
          <w:sz w:val="28"/>
          <w:szCs w:val="28"/>
        </w:rPr>
        <w:t>Работа по привлечению инвестиций не останавливается.</w:t>
      </w:r>
    </w:p>
    <w:p w:rsidR="00C86869" w:rsidRDefault="00C86869" w:rsidP="00C86869">
      <w:pPr>
        <w:pStyle w:val="a4"/>
        <w:shd w:val="clear" w:color="auto" w:fill="FFFFFF"/>
        <w:spacing w:before="0" w:beforeAutospacing="0" w:after="0" w:afterAutospacing="0"/>
        <w:ind w:firstLine="567"/>
        <w:jc w:val="both"/>
        <w:rPr>
          <w:sz w:val="28"/>
          <w:szCs w:val="28"/>
        </w:rPr>
      </w:pPr>
      <w:r w:rsidRPr="00103037">
        <w:rPr>
          <w:sz w:val="28"/>
          <w:szCs w:val="28"/>
        </w:rPr>
        <w:t xml:space="preserve">На Петербургском международном экономическом форуме </w:t>
      </w:r>
      <w:r w:rsidRPr="006F7220">
        <w:rPr>
          <w:b/>
          <w:sz w:val="28"/>
          <w:szCs w:val="28"/>
        </w:rPr>
        <w:t>(ПМЭФ</w:t>
      </w:r>
      <w:r>
        <w:rPr>
          <w:b/>
          <w:sz w:val="28"/>
          <w:szCs w:val="28"/>
        </w:rPr>
        <w:t>  </w:t>
      </w:r>
      <w:r w:rsidRPr="006F7220">
        <w:rPr>
          <w:b/>
          <w:sz w:val="28"/>
          <w:szCs w:val="28"/>
        </w:rPr>
        <w:t>2025)</w:t>
      </w:r>
      <w:r w:rsidRPr="00103037">
        <w:rPr>
          <w:sz w:val="28"/>
          <w:szCs w:val="28"/>
        </w:rPr>
        <w:t xml:space="preserve"> были подписаны новые соглашения о сотрудничестве.</w:t>
      </w:r>
    </w:p>
    <w:p w:rsidR="00C86869" w:rsidRDefault="00C86869" w:rsidP="00C86869">
      <w:pPr>
        <w:pStyle w:val="a4"/>
        <w:shd w:val="clear" w:color="auto" w:fill="FFFFFF"/>
        <w:spacing w:before="0" w:beforeAutospacing="0" w:after="0" w:afterAutospacing="0"/>
        <w:ind w:firstLine="567"/>
        <w:jc w:val="both"/>
        <w:rPr>
          <w:sz w:val="28"/>
          <w:szCs w:val="28"/>
        </w:rPr>
      </w:pPr>
      <w:r w:rsidRPr="00103037">
        <w:rPr>
          <w:sz w:val="28"/>
          <w:szCs w:val="28"/>
          <w:shd w:val="clear" w:color="auto" w:fill="FFFFFF"/>
        </w:rPr>
        <w:t>В рамках расширения текущей деятельност</w:t>
      </w:r>
      <w:proofErr w:type="gramStart"/>
      <w:r w:rsidRPr="00103037">
        <w:rPr>
          <w:sz w:val="28"/>
          <w:szCs w:val="28"/>
          <w:shd w:val="clear" w:color="auto" w:fill="FFFFFF"/>
        </w:rPr>
        <w:t xml:space="preserve">и </w:t>
      </w:r>
      <w:r w:rsidRPr="00103037">
        <w:rPr>
          <w:b/>
          <w:sz w:val="28"/>
          <w:szCs w:val="28"/>
        </w:rPr>
        <w:t>ООО</w:t>
      </w:r>
      <w:proofErr w:type="gramEnd"/>
      <w:r w:rsidRPr="00103037">
        <w:rPr>
          <w:b/>
          <w:sz w:val="28"/>
          <w:szCs w:val="28"/>
        </w:rPr>
        <w:t xml:space="preserve"> «Национальная зерновая компания»</w:t>
      </w:r>
      <w:r w:rsidRPr="00103037">
        <w:rPr>
          <w:sz w:val="28"/>
          <w:szCs w:val="28"/>
        </w:rPr>
        <w:t xml:space="preserve"> </w:t>
      </w:r>
      <w:r w:rsidRPr="00103037">
        <w:rPr>
          <w:sz w:val="28"/>
          <w:szCs w:val="28"/>
          <w:shd w:val="clear" w:color="auto" w:fill="FFFFFF"/>
        </w:rPr>
        <w:t xml:space="preserve">на территории Смоленского округа запланировано строительство элеваторного комплекса </w:t>
      </w:r>
      <w:r>
        <w:rPr>
          <w:sz w:val="28"/>
          <w:szCs w:val="28"/>
          <w:shd w:val="clear" w:color="auto" w:fill="FFFFFF"/>
        </w:rPr>
        <w:t>и</w:t>
      </w:r>
      <w:r w:rsidRPr="00103037">
        <w:rPr>
          <w:sz w:val="28"/>
          <w:szCs w:val="28"/>
          <w:shd w:val="clear" w:color="auto" w:fill="FFFFFF"/>
        </w:rPr>
        <w:t xml:space="preserve"> маслоэкстракционного завода. Реализация инвестиционного проекта позволит компании кратно увеличить объем годовой выручки, а также создать более 100 новых рабочих мест.</w:t>
      </w:r>
      <w:r w:rsidRPr="00103037">
        <w:rPr>
          <w:sz w:val="28"/>
          <w:szCs w:val="28"/>
        </w:rPr>
        <w:t xml:space="preserve"> Общий объем инвестиций: 1 870 млн. рублей. </w:t>
      </w:r>
    </w:p>
    <w:p w:rsidR="00C86869" w:rsidRPr="00BE783B" w:rsidRDefault="00C86869" w:rsidP="00C86869">
      <w:pPr>
        <w:spacing w:after="0" w:line="240" w:lineRule="auto"/>
        <w:ind w:firstLine="567"/>
        <w:jc w:val="both"/>
        <w:rPr>
          <w:rFonts w:ascii="Times New Roman" w:eastAsia="Times New Roman" w:hAnsi="Times New Roman" w:cs="Times New Roman"/>
          <w:color w:val="000000"/>
          <w:sz w:val="28"/>
          <w:szCs w:val="28"/>
          <w:lang w:eastAsia="ru-RU"/>
        </w:rPr>
      </w:pPr>
      <w:r w:rsidRPr="00BE783B">
        <w:rPr>
          <w:rFonts w:ascii="Times New Roman" w:eastAsia="Times New Roman" w:hAnsi="Times New Roman" w:cs="Times New Roman"/>
          <w:color w:val="000000"/>
          <w:sz w:val="28"/>
          <w:szCs w:val="28"/>
          <w:lang w:eastAsia="ru-RU"/>
        </w:rPr>
        <w:t>Реализация инвестиционного проекта «</w:t>
      </w:r>
      <w:r w:rsidRPr="00BE783B">
        <w:rPr>
          <w:rFonts w:ascii="Times New Roman" w:eastAsia="Times New Roman" w:hAnsi="Times New Roman" w:cs="Times New Roman"/>
          <w:bCs/>
          <w:kern w:val="36"/>
          <w:sz w:val="28"/>
          <w:szCs w:val="28"/>
          <w:lang w:eastAsia="ru-RU"/>
        </w:rPr>
        <w:t>Строительство центра по обслуживанию и ремонту грузовой техники с элементами дорожного сервиса</w:t>
      </w:r>
      <w:r w:rsidRPr="00BE783B">
        <w:rPr>
          <w:rFonts w:ascii="Times New Roman" w:eastAsia="Times New Roman" w:hAnsi="Times New Roman" w:cs="Times New Roman"/>
          <w:color w:val="000000"/>
          <w:sz w:val="28"/>
          <w:szCs w:val="28"/>
          <w:lang w:eastAsia="ru-RU"/>
        </w:rPr>
        <w:t xml:space="preserve">» </w:t>
      </w:r>
      <w:r w:rsidRPr="00BE783B">
        <w:rPr>
          <w:rFonts w:ascii="Times New Roman" w:eastAsia="Times New Roman" w:hAnsi="Times New Roman" w:cs="Times New Roman"/>
          <w:b/>
          <w:bCs/>
          <w:kern w:val="36"/>
          <w:sz w:val="28"/>
          <w:szCs w:val="28"/>
          <w:lang w:eastAsia="ru-RU"/>
        </w:rPr>
        <w:lastRenderedPageBreak/>
        <w:t>АО «</w:t>
      </w:r>
      <w:proofErr w:type="spellStart"/>
      <w:r w:rsidRPr="00BE783B">
        <w:rPr>
          <w:rFonts w:ascii="Times New Roman" w:eastAsia="Times New Roman" w:hAnsi="Times New Roman" w:cs="Times New Roman"/>
          <w:b/>
          <w:bCs/>
          <w:kern w:val="36"/>
          <w:sz w:val="28"/>
          <w:szCs w:val="28"/>
          <w:lang w:eastAsia="ru-RU"/>
        </w:rPr>
        <w:t>ИнвестТрансКом</w:t>
      </w:r>
      <w:proofErr w:type="spellEnd"/>
      <w:r w:rsidRPr="00BE783B">
        <w:rPr>
          <w:rFonts w:ascii="Times New Roman" w:eastAsia="Times New Roman" w:hAnsi="Times New Roman" w:cs="Times New Roman"/>
          <w:b/>
          <w:bCs/>
          <w:kern w:val="36"/>
          <w:sz w:val="28"/>
          <w:szCs w:val="28"/>
          <w:lang w:eastAsia="ru-RU"/>
        </w:rPr>
        <w:t>»</w:t>
      </w:r>
      <w:r w:rsidRPr="00BE783B">
        <w:rPr>
          <w:rFonts w:ascii="Times New Roman" w:eastAsia="Times New Roman" w:hAnsi="Times New Roman" w:cs="Times New Roman"/>
          <w:bCs/>
          <w:kern w:val="36"/>
          <w:sz w:val="28"/>
          <w:szCs w:val="28"/>
          <w:lang w:eastAsia="ru-RU"/>
        </w:rPr>
        <w:t>.</w:t>
      </w:r>
      <w:r w:rsidRPr="00BE783B">
        <w:rPr>
          <w:rFonts w:ascii="Times New Roman" w:hAnsi="Times New Roman" w:cs="Times New Roman"/>
          <w:sz w:val="28"/>
          <w:szCs w:val="28"/>
          <w:shd w:val="clear" w:color="auto" w:fill="FFFFFF"/>
        </w:rPr>
        <w:t xml:space="preserve"> Реализация инвестиционного проекта позволит создать </w:t>
      </w:r>
      <w:r w:rsidRPr="00BE783B">
        <w:rPr>
          <w:rFonts w:ascii="Times New Roman" w:eastAsia="Times New Roman" w:hAnsi="Times New Roman" w:cs="Times New Roman"/>
          <w:color w:val="000000"/>
          <w:sz w:val="28"/>
          <w:szCs w:val="28"/>
          <w:lang w:eastAsia="ru-RU"/>
        </w:rPr>
        <w:t>51</w:t>
      </w:r>
      <w:r w:rsidRPr="00BE783B">
        <w:rPr>
          <w:rFonts w:ascii="Times New Roman" w:eastAsia="Times New Roman" w:hAnsi="Times New Roman" w:cs="Times New Roman"/>
          <w:bCs/>
          <w:color w:val="000000"/>
          <w:sz w:val="28"/>
          <w:szCs w:val="28"/>
          <w:lang w:eastAsia="ru-RU"/>
        </w:rPr>
        <w:t xml:space="preserve"> </w:t>
      </w:r>
      <w:r w:rsidRPr="00BE783B">
        <w:rPr>
          <w:rFonts w:ascii="Times New Roman" w:eastAsia="Times New Roman" w:hAnsi="Times New Roman" w:cs="Times New Roman"/>
          <w:color w:val="000000"/>
          <w:sz w:val="28"/>
          <w:szCs w:val="28"/>
          <w:lang w:eastAsia="ru-RU"/>
        </w:rPr>
        <w:t xml:space="preserve">рабочее место. </w:t>
      </w:r>
      <w:r w:rsidRPr="00BE783B">
        <w:rPr>
          <w:rFonts w:ascii="Times New Roman" w:eastAsia="Times New Roman" w:hAnsi="Times New Roman" w:cs="Times New Roman"/>
          <w:bCs/>
          <w:color w:val="000000"/>
          <w:sz w:val="28"/>
          <w:szCs w:val="28"/>
          <w:lang w:eastAsia="ru-RU"/>
        </w:rPr>
        <w:t xml:space="preserve">Объем инвестиций: </w:t>
      </w:r>
      <w:r w:rsidRPr="00BE783B">
        <w:rPr>
          <w:rFonts w:ascii="Times New Roman" w:eastAsia="Times New Roman" w:hAnsi="Times New Roman" w:cs="Times New Roman"/>
          <w:color w:val="000000"/>
          <w:sz w:val="28"/>
          <w:szCs w:val="28"/>
          <w:lang w:eastAsia="ru-RU"/>
        </w:rPr>
        <w:t>500 млн. рублей</w:t>
      </w:r>
      <w:r>
        <w:rPr>
          <w:rFonts w:ascii="Times New Roman" w:eastAsia="Times New Roman" w:hAnsi="Times New Roman" w:cs="Times New Roman"/>
          <w:color w:val="000000"/>
          <w:sz w:val="28"/>
          <w:szCs w:val="28"/>
          <w:lang w:eastAsia="ru-RU"/>
        </w:rPr>
        <w:t>.</w:t>
      </w:r>
    </w:p>
    <w:p w:rsidR="00C86869" w:rsidRPr="00BE783B" w:rsidRDefault="00C86869" w:rsidP="00C86869">
      <w:pPr>
        <w:spacing w:after="0" w:line="240" w:lineRule="auto"/>
        <w:ind w:firstLine="567"/>
        <w:jc w:val="both"/>
        <w:rPr>
          <w:rFonts w:ascii="Times New Roman" w:eastAsia="Times New Roman" w:hAnsi="Times New Roman" w:cs="Times New Roman"/>
          <w:i/>
          <w:sz w:val="28"/>
          <w:szCs w:val="28"/>
          <w:lang w:eastAsia="ru-RU"/>
        </w:rPr>
      </w:pPr>
      <w:r w:rsidRPr="00103037">
        <w:rPr>
          <w:rFonts w:ascii="Times New Roman" w:hAnsi="Times New Roman" w:cs="Times New Roman"/>
          <w:sz w:val="28"/>
          <w:szCs w:val="28"/>
          <w:shd w:val="clear" w:color="auto" w:fill="FFFFFF"/>
        </w:rPr>
        <w:t>В рамках Агропромышленн</w:t>
      </w:r>
      <w:r>
        <w:rPr>
          <w:rFonts w:ascii="Times New Roman" w:hAnsi="Times New Roman" w:cs="Times New Roman"/>
          <w:sz w:val="28"/>
          <w:szCs w:val="28"/>
          <w:shd w:val="clear" w:color="auto" w:fill="FFFFFF"/>
        </w:rPr>
        <w:t>ой</w:t>
      </w:r>
      <w:r w:rsidRPr="00103037">
        <w:rPr>
          <w:rFonts w:ascii="Times New Roman" w:hAnsi="Times New Roman" w:cs="Times New Roman"/>
          <w:sz w:val="28"/>
          <w:szCs w:val="28"/>
          <w:shd w:val="clear" w:color="auto" w:fill="FFFFFF"/>
        </w:rPr>
        <w:t xml:space="preserve"> выставки </w:t>
      </w:r>
      <w:r w:rsidRPr="001A3437">
        <w:rPr>
          <w:rFonts w:ascii="Times New Roman" w:hAnsi="Times New Roman" w:cs="Times New Roman"/>
          <w:b/>
          <w:sz w:val="28"/>
          <w:szCs w:val="28"/>
          <w:shd w:val="clear" w:color="auto" w:fill="FFFFFF"/>
        </w:rPr>
        <w:t>«Золотая осень»</w:t>
      </w:r>
      <w:r w:rsidRPr="00103037">
        <w:rPr>
          <w:rFonts w:ascii="Times New Roman" w:hAnsi="Times New Roman" w:cs="Times New Roman"/>
          <w:sz w:val="28"/>
          <w:szCs w:val="28"/>
          <w:shd w:val="clear" w:color="auto" w:fill="FFFFFF"/>
        </w:rPr>
        <w:t xml:space="preserve"> подписано соглашение о сотрудничестве с </w:t>
      </w:r>
      <w:r w:rsidRPr="006F7220">
        <w:rPr>
          <w:rFonts w:ascii="Times New Roman" w:hAnsi="Times New Roman" w:cs="Times New Roman"/>
          <w:b/>
          <w:sz w:val="28"/>
          <w:szCs w:val="28"/>
          <w:shd w:val="clear" w:color="auto" w:fill="FFFFFF"/>
        </w:rPr>
        <w:t>ООО «ССП»</w:t>
      </w:r>
      <w:r>
        <w:rPr>
          <w:rFonts w:ascii="Times New Roman" w:hAnsi="Times New Roman" w:cs="Times New Roman"/>
          <w:sz w:val="28"/>
          <w:szCs w:val="28"/>
          <w:shd w:val="clear" w:color="auto" w:fill="FFFFFF"/>
        </w:rPr>
        <w:t xml:space="preserve"> (Смоленское Спортивное Питание)</w:t>
      </w:r>
      <w:r w:rsidRPr="0010303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по </w:t>
      </w:r>
      <w:r w:rsidRPr="00103037">
        <w:rPr>
          <w:rStyle w:val="af5"/>
          <w:rFonts w:ascii="Times New Roman" w:hAnsi="Times New Roman" w:cs="Times New Roman"/>
          <w:sz w:val="28"/>
          <w:szCs w:val="28"/>
          <w:shd w:val="clear" w:color="auto" w:fill="FFFFFF"/>
        </w:rPr>
        <w:t>строительств</w:t>
      </w:r>
      <w:r>
        <w:rPr>
          <w:rStyle w:val="af5"/>
          <w:rFonts w:ascii="Times New Roman" w:hAnsi="Times New Roman" w:cs="Times New Roman"/>
          <w:sz w:val="28"/>
          <w:szCs w:val="28"/>
          <w:shd w:val="clear" w:color="auto" w:fill="FFFFFF"/>
        </w:rPr>
        <w:t>у</w:t>
      </w:r>
      <w:r w:rsidRPr="00103037">
        <w:rPr>
          <w:rStyle w:val="af5"/>
          <w:rFonts w:ascii="Times New Roman" w:hAnsi="Times New Roman" w:cs="Times New Roman"/>
          <w:sz w:val="28"/>
          <w:szCs w:val="28"/>
          <w:shd w:val="clear" w:color="auto" w:fill="FFFFFF"/>
        </w:rPr>
        <w:t xml:space="preserve"> завода по производству безалкогольных функциональных напитков и жидких форм </w:t>
      </w:r>
      <w:proofErr w:type="spellStart"/>
      <w:r w:rsidRPr="00103037">
        <w:rPr>
          <w:rStyle w:val="af5"/>
          <w:rFonts w:ascii="Times New Roman" w:hAnsi="Times New Roman" w:cs="Times New Roman"/>
          <w:sz w:val="28"/>
          <w:szCs w:val="28"/>
          <w:shd w:val="clear" w:color="auto" w:fill="FFFFFF"/>
        </w:rPr>
        <w:t>БАДов</w:t>
      </w:r>
      <w:proofErr w:type="spellEnd"/>
      <w:r>
        <w:rPr>
          <w:rStyle w:val="af5"/>
          <w:rFonts w:ascii="Times New Roman" w:hAnsi="Times New Roman" w:cs="Times New Roman"/>
          <w:sz w:val="28"/>
          <w:szCs w:val="28"/>
          <w:shd w:val="clear" w:color="auto" w:fill="FFFFFF"/>
        </w:rPr>
        <w:t>.</w:t>
      </w:r>
      <w:r w:rsidRPr="00122E9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(Общий о</w:t>
      </w:r>
      <w:r w:rsidRPr="00930C60">
        <w:rPr>
          <w:rFonts w:ascii="Times New Roman" w:hAnsi="Times New Roman" w:cs="Times New Roman"/>
          <w:sz w:val="28"/>
          <w:szCs w:val="28"/>
        </w:rPr>
        <w:t xml:space="preserve">бъем инвестиций: </w:t>
      </w:r>
      <w:r w:rsidRPr="00930C60">
        <w:rPr>
          <w:rFonts w:ascii="Times New Roman" w:hAnsi="Times New Roman" w:cs="Times New Roman"/>
          <w:sz w:val="28"/>
          <w:szCs w:val="28"/>
          <w:shd w:val="clear" w:color="auto" w:fill="FFFFFF"/>
        </w:rPr>
        <w:t xml:space="preserve">более </w:t>
      </w:r>
      <w:r w:rsidRPr="00BE783B">
        <w:rPr>
          <w:rStyle w:val="af6"/>
          <w:rFonts w:ascii="Times New Roman" w:hAnsi="Times New Roman" w:cs="Times New Roman"/>
          <w:sz w:val="28"/>
          <w:szCs w:val="28"/>
          <w:shd w:val="clear" w:color="auto" w:fill="FFFFFF"/>
        </w:rPr>
        <w:t>700 млн. рублей.)</w:t>
      </w:r>
    </w:p>
    <w:p w:rsidR="00060B20" w:rsidRDefault="00060B20" w:rsidP="00E81F3A">
      <w:pPr>
        <w:pStyle w:val="2"/>
        <w:spacing w:before="0" w:line="240" w:lineRule="auto"/>
        <w:jc w:val="center"/>
        <w:rPr>
          <w:rFonts w:ascii="Times New Roman" w:eastAsia="Times New Roman" w:hAnsi="Times New Roman" w:cs="Times New Roman"/>
          <w:color w:val="auto"/>
          <w:spacing w:val="-4"/>
          <w:sz w:val="28"/>
          <w:szCs w:val="28"/>
          <w:lang w:eastAsia="ru-RU"/>
        </w:rPr>
      </w:pPr>
    </w:p>
    <w:p w:rsidR="00716459" w:rsidRPr="005304E1" w:rsidRDefault="00716459" w:rsidP="00E81F3A">
      <w:pPr>
        <w:pStyle w:val="2"/>
        <w:spacing w:before="0" w:line="240" w:lineRule="auto"/>
        <w:jc w:val="center"/>
        <w:rPr>
          <w:rFonts w:ascii="Times New Roman" w:eastAsia="Times New Roman" w:hAnsi="Times New Roman" w:cs="Times New Roman"/>
          <w:color w:val="auto"/>
          <w:spacing w:val="-4"/>
          <w:sz w:val="28"/>
          <w:szCs w:val="28"/>
          <w:lang w:eastAsia="ru-RU"/>
        </w:rPr>
      </w:pPr>
      <w:r w:rsidRPr="005304E1">
        <w:rPr>
          <w:rFonts w:ascii="Times New Roman" w:eastAsia="Times New Roman" w:hAnsi="Times New Roman" w:cs="Times New Roman"/>
          <w:color w:val="auto"/>
          <w:spacing w:val="-4"/>
          <w:sz w:val="28"/>
          <w:szCs w:val="28"/>
          <w:lang w:eastAsia="ru-RU"/>
        </w:rPr>
        <w:t>1.3. Социальная инфраструктура</w:t>
      </w:r>
      <w:bookmarkEnd w:id="3"/>
    </w:p>
    <w:p w:rsidR="00633CB3" w:rsidRPr="005304E1" w:rsidRDefault="00633CB3" w:rsidP="00E81F3A">
      <w:pPr>
        <w:pStyle w:val="3"/>
        <w:spacing w:before="0" w:line="240" w:lineRule="auto"/>
        <w:jc w:val="center"/>
        <w:rPr>
          <w:rFonts w:ascii="Times New Roman" w:eastAsia="Times New Roman" w:hAnsi="Times New Roman" w:cs="Times New Roman"/>
          <w:bCs w:val="0"/>
          <w:i/>
          <w:color w:val="auto"/>
          <w:spacing w:val="-1"/>
          <w:sz w:val="28"/>
          <w:szCs w:val="28"/>
          <w:lang w:eastAsia="ru-RU"/>
        </w:rPr>
      </w:pPr>
      <w:bookmarkStart w:id="4" w:name="_Toc152231950"/>
    </w:p>
    <w:p w:rsidR="002F1CB0" w:rsidRPr="005304E1" w:rsidRDefault="002F1CB0" w:rsidP="002F1CB0">
      <w:pPr>
        <w:pStyle w:val="3"/>
        <w:spacing w:before="0" w:line="240" w:lineRule="auto"/>
        <w:jc w:val="center"/>
        <w:rPr>
          <w:rFonts w:ascii="Times New Roman" w:eastAsia="Times New Roman" w:hAnsi="Times New Roman" w:cs="Times New Roman"/>
          <w:bCs w:val="0"/>
          <w:i/>
          <w:color w:val="auto"/>
          <w:spacing w:val="-1"/>
          <w:sz w:val="28"/>
          <w:szCs w:val="28"/>
          <w:lang w:eastAsia="ru-RU"/>
        </w:rPr>
      </w:pPr>
      <w:bookmarkStart w:id="5" w:name="_Toc152231951"/>
      <w:bookmarkEnd w:id="4"/>
      <w:r w:rsidRPr="005304E1">
        <w:rPr>
          <w:rFonts w:ascii="Times New Roman" w:eastAsia="Times New Roman" w:hAnsi="Times New Roman" w:cs="Times New Roman"/>
          <w:bCs w:val="0"/>
          <w:i/>
          <w:color w:val="auto"/>
          <w:spacing w:val="-1"/>
          <w:sz w:val="28"/>
          <w:szCs w:val="28"/>
          <w:lang w:eastAsia="ru-RU"/>
        </w:rPr>
        <w:t>Образование</w:t>
      </w:r>
    </w:p>
    <w:p w:rsidR="005304E1" w:rsidRPr="005304E1" w:rsidRDefault="005304E1" w:rsidP="005304E1">
      <w:pPr>
        <w:tabs>
          <w:tab w:val="left" w:pos="0"/>
        </w:tabs>
        <w:spacing w:after="0" w:line="240" w:lineRule="auto"/>
        <w:ind w:firstLine="540"/>
        <w:jc w:val="both"/>
        <w:rPr>
          <w:rFonts w:ascii="Times New Roman" w:eastAsia="Calibri" w:hAnsi="Times New Roman" w:cs="Times New Roman"/>
          <w:spacing w:val="-1"/>
          <w:sz w:val="28"/>
          <w:szCs w:val="28"/>
          <w:lang w:eastAsia="ru-RU"/>
        </w:rPr>
      </w:pPr>
      <w:r w:rsidRPr="005304E1">
        <w:rPr>
          <w:rFonts w:ascii="Times New Roman" w:eastAsia="Calibri" w:hAnsi="Times New Roman" w:cs="Times New Roman"/>
          <w:spacing w:val="-1"/>
          <w:sz w:val="28"/>
          <w:szCs w:val="28"/>
          <w:lang w:eastAsia="ru-RU"/>
        </w:rPr>
        <w:t xml:space="preserve">В Смоленском </w:t>
      </w:r>
      <w:r>
        <w:rPr>
          <w:rFonts w:ascii="Times New Roman" w:eastAsia="Calibri" w:hAnsi="Times New Roman" w:cs="Times New Roman"/>
          <w:spacing w:val="-1"/>
          <w:sz w:val="28"/>
          <w:szCs w:val="28"/>
          <w:lang w:eastAsia="ru-RU"/>
        </w:rPr>
        <w:t>округе</w:t>
      </w:r>
      <w:r w:rsidRPr="005304E1">
        <w:rPr>
          <w:rFonts w:ascii="Times New Roman" w:eastAsia="Calibri" w:hAnsi="Times New Roman" w:cs="Times New Roman"/>
          <w:spacing w:val="-1"/>
          <w:sz w:val="28"/>
          <w:szCs w:val="28"/>
          <w:lang w:eastAsia="ru-RU"/>
        </w:rPr>
        <w:t xml:space="preserve"> функционируют 22 муниципальных бюджетных общеобразовательных учреждения с численностью 4 963 обучающихся, 15 муниципальных бюджетных дошкольных образовательных учреждений с численностью 1</w:t>
      </w:r>
      <w:r>
        <w:rPr>
          <w:rFonts w:ascii="Times New Roman" w:eastAsia="Calibri" w:hAnsi="Times New Roman" w:cs="Times New Roman"/>
          <w:spacing w:val="-1"/>
          <w:sz w:val="28"/>
          <w:szCs w:val="28"/>
          <w:lang w:eastAsia="ru-RU"/>
        </w:rPr>
        <w:t xml:space="preserve"> </w:t>
      </w:r>
      <w:r w:rsidRPr="005304E1">
        <w:rPr>
          <w:rFonts w:ascii="Times New Roman" w:eastAsia="Calibri" w:hAnsi="Times New Roman" w:cs="Times New Roman"/>
          <w:spacing w:val="-1"/>
          <w:sz w:val="28"/>
          <w:szCs w:val="28"/>
          <w:lang w:eastAsia="ru-RU"/>
        </w:rPr>
        <w:t>436 воспитанников. При 6 общеобразовательных организациях (</w:t>
      </w:r>
      <w:proofErr w:type="spellStart"/>
      <w:r w:rsidRPr="005304E1">
        <w:rPr>
          <w:rFonts w:ascii="Times New Roman" w:eastAsia="Calibri" w:hAnsi="Times New Roman" w:cs="Times New Roman"/>
          <w:spacing w:val="-1"/>
          <w:sz w:val="28"/>
          <w:szCs w:val="28"/>
          <w:lang w:eastAsia="ru-RU"/>
        </w:rPr>
        <w:t>Дивасовская</w:t>
      </w:r>
      <w:proofErr w:type="spellEnd"/>
      <w:r w:rsidRPr="005304E1">
        <w:rPr>
          <w:rFonts w:ascii="Times New Roman" w:eastAsia="Calibri" w:hAnsi="Times New Roman" w:cs="Times New Roman"/>
          <w:spacing w:val="-1"/>
          <w:sz w:val="28"/>
          <w:szCs w:val="28"/>
          <w:lang w:eastAsia="ru-RU"/>
        </w:rPr>
        <w:t xml:space="preserve">, </w:t>
      </w:r>
      <w:proofErr w:type="spellStart"/>
      <w:r w:rsidRPr="005304E1">
        <w:rPr>
          <w:rFonts w:ascii="Times New Roman" w:eastAsia="Calibri" w:hAnsi="Times New Roman" w:cs="Times New Roman"/>
          <w:spacing w:val="-1"/>
          <w:sz w:val="28"/>
          <w:szCs w:val="28"/>
          <w:lang w:eastAsia="ru-RU"/>
        </w:rPr>
        <w:t>Катынская</w:t>
      </w:r>
      <w:proofErr w:type="spellEnd"/>
      <w:r w:rsidRPr="005304E1">
        <w:rPr>
          <w:rFonts w:ascii="Times New Roman" w:eastAsia="Calibri" w:hAnsi="Times New Roman" w:cs="Times New Roman"/>
          <w:spacing w:val="-1"/>
          <w:sz w:val="28"/>
          <w:szCs w:val="28"/>
          <w:lang w:eastAsia="ru-RU"/>
        </w:rPr>
        <w:t xml:space="preserve">, </w:t>
      </w:r>
      <w:proofErr w:type="spellStart"/>
      <w:r w:rsidRPr="005304E1">
        <w:rPr>
          <w:rFonts w:ascii="Times New Roman" w:eastAsia="Calibri" w:hAnsi="Times New Roman" w:cs="Times New Roman"/>
          <w:spacing w:val="-1"/>
          <w:sz w:val="28"/>
          <w:szCs w:val="28"/>
          <w:lang w:eastAsia="ru-RU"/>
        </w:rPr>
        <w:t>Трудиловская</w:t>
      </w:r>
      <w:proofErr w:type="spellEnd"/>
      <w:r w:rsidRPr="005304E1">
        <w:rPr>
          <w:rFonts w:ascii="Times New Roman" w:eastAsia="Calibri" w:hAnsi="Times New Roman" w:cs="Times New Roman"/>
          <w:spacing w:val="-1"/>
          <w:sz w:val="28"/>
          <w:szCs w:val="28"/>
          <w:lang w:eastAsia="ru-RU"/>
        </w:rPr>
        <w:t xml:space="preserve">, </w:t>
      </w:r>
      <w:proofErr w:type="spellStart"/>
      <w:r w:rsidRPr="005304E1">
        <w:rPr>
          <w:rFonts w:ascii="Times New Roman" w:eastAsia="Calibri" w:hAnsi="Times New Roman" w:cs="Times New Roman"/>
          <w:spacing w:val="-1"/>
          <w:sz w:val="28"/>
          <w:szCs w:val="28"/>
          <w:lang w:eastAsia="ru-RU"/>
        </w:rPr>
        <w:t>Хохловская</w:t>
      </w:r>
      <w:proofErr w:type="spellEnd"/>
      <w:r w:rsidRPr="005304E1">
        <w:rPr>
          <w:rFonts w:ascii="Times New Roman" w:eastAsia="Calibri" w:hAnsi="Times New Roman" w:cs="Times New Roman"/>
          <w:spacing w:val="-1"/>
          <w:sz w:val="28"/>
          <w:szCs w:val="28"/>
          <w:lang w:eastAsia="ru-RU"/>
        </w:rPr>
        <w:t xml:space="preserve">, </w:t>
      </w:r>
      <w:proofErr w:type="spellStart"/>
      <w:r w:rsidRPr="005304E1">
        <w:rPr>
          <w:rFonts w:ascii="Times New Roman" w:eastAsia="Calibri" w:hAnsi="Times New Roman" w:cs="Times New Roman"/>
          <w:spacing w:val="-1"/>
          <w:sz w:val="28"/>
          <w:szCs w:val="28"/>
          <w:lang w:eastAsia="ru-RU"/>
        </w:rPr>
        <w:t>Моготовская</w:t>
      </w:r>
      <w:proofErr w:type="spellEnd"/>
      <w:r w:rsidRPr="005304E1">
        <w:rPr>
          <w:rFonts w:ascii="Times New Roman" w:eastAsia="Calibri" w:hAnsi="Times New Roman" w:cs="Times New Roman"/>
          <w:spacing w:val="-1"/>
          <w:sz w:val="28"/>
          <w:szCs w:val="28"/>
          <w:lang w:eastAsia="ru-RU"/>
        </w:rPr>
        <w:t xml:space="preserve">, </w:t>
      </w:r>
      <w:proofErr w:type="spellStart"/>
      <w:proofErr w:type="gramStart"/>
      <w:r w:rsidRPr="005304E1">
        <w:rPr>
          <w:rFonts w:ascii="Times New Roman" w:eastAsia="Calibri" w:hAnsi="Times New Roman" w:cs="Times New Roman"/>
          <w:spacing w:val="-1"/>
          <w:sz w:val="28"/>
          <w:szCs w:val="28"/>
          <w:lang w:eastAsia="ru-RU"/>
        </w:rPr>
        <w:t>Сыр-Липецкая</w:t>
      </w:r>
      <w:proofErr w:type="spellEnd"/>
      <w:proofErr w:type="gramEnd"/>
      <w:r w:rsidRPr="005304E1">
        <w:rPr>
          <w:rFonts w:ascii="Times New Roman" w:eastAsia="Calibri" w:hAnsi="Times New Roman" w:cs="Times New Roman"/>
          <w:spacing w:val="-1"/>
          <w:sz w:val="28"/>
          <w:szCs w:val="28"/>
          <w:lang w:eastAsia="ru-RU"/>
        </w:rPr>
        <w:t xml:space="preserve"> школы) функционируют дошкольные группы с охватом 99 воспитанников. 1 учреждение дополнительного образования - МБУДО «Дом школьников Смоленского округа» с общей численностью детей 1124 (2024 год - 980 человек). </w:t>
      </w:r>
    </w:p>
    <w:p w:rsidR="005304E1" w:rsidRPr="005304E1" w:rsidRDefault="005304E1" w:rsidP="005304E1">
      <w:pPr>
        <w:tabs>
          <w:tab w:val="left" w:pos="0"/>
        </w:tabs>
        <w:spacing w:after="0" w:line="240" w:lineRule="auto"/>
        <w:ind w:firstLine="540"/>
        <w:jc w:val="both"/>
        <w:rPr>
          <w:rFonts w:ascii="Times New Roman" w:eastAsia="Calibri" w:hAnsi="Times New Roman" w:cs="Times New Roman"/>
          <w:spacing w:val="-1"/>
          <w:sz w:val="28"/>
          <w:szCs w:val="28"/>
          <w:lang w:eastAsia="ru-RU"/>
        </w:rPr>
      </w:pPr>
      <w:r w:rsidRPr="005304E1">
        <w:rPr>
          <w:rFonts w:ascii="Times New Roman" w:eastAsia="Calibri" w:hAnsi="Times New Roman" w:cs="Times New Roman"/>
          <w:spacing w:val="-1"/>
          <w:sz w:val="28"/>
          <w:szCs w:val="28"/>
          <w:lang w:eastAsia="ru-RU"/>
        </w:rPr>
        <w:t>В 2025 году выдано 2</w:t>
      </w:r>
      <w:r>
        <w:rPr>
          <w:rFonts w:ascii="Times New Roman" w:eastAsia="Calibri" w:hAnsi="Times New Roman" w:cs="Times New Roman"/>
          <w:spacing w:val="-1"/>
          <w:sz w:val="28"/>
          <w:szCs w:val="28"/>
          <w:lang w:eastAsia="ru-RU"/>
        </w:rPr>
        <w:t xml:space="preserve"> </w:t>
      </w:r>
      <w:r w:rsidRPr="005304E1">
        <w:rPr>
          <w:rFonts w:ascii="Times New Roman" w:eastAsia="Calibri" w:hAnsi="Times New Roman" w:cs="Times New Roman"/>
          <w:spacing w:val="-1"/>
          <w:sz w:val="28"/>
          <w:szCs w:val="28"/>
          <w:lang w:eastAsia="ru-RU"/>
        </w:rPr>
        <w:t>960 социальных серти</w:t>
      </w:r>
      <w:r>
        <w:rPr>
          <w:rFonts w:ascii="Times New Roman" w:eastAsia="Calibri" w:hAnsi="Times New Roman" w:cs="Times New Roman"/>
          <w:spacing w:val="-1"/>
          <w:sz w:val="28"/>
          <w:szCs w:val="28"/>
          <w:lang w:eastAsia="ru-RU"/>
        </w:rPr>
        <w:t xml:space="preserve">фикатов, что составляет 53,2 % </w:t>
      </w:r>
      <w:r w:rsidRPr="005304E1">
        <w:rPr>
          <w:rFonts w:ascii="Times New Roman" w:eastAsia="Calibri" w:hAnsi="Times New Roman" w:cs="Times New Roman"/>
          <w:spacing w:val="-1"/>
          <w:sz w:val="28"/>
          <w:szCs w:val="28"/>
          <w:lang w:eastAsia="ru-RU"/>
        </w:rPr>
        <w:t>от общего количества обучающихся образовательных организаций Смоленского муниципального округа (5</w:t>
      </w:r>
      <w:r>
        <w:rPr>
          <w:rFonts w:ascii="Times New Roman" w:eastAsia="Calibri" w:hAnsi="Times New Roman" w:cs="Times New Roman"/>
          <w:spacing w:val="-1"/>
          <w:sz w:val="28"/>
          <w:szCs w:val="28"/>
          <w:lang w:eastAsia="ru-RU"/>
        </w:rPr>
        <w:t xml:space="preserve"> </w:t>
      </w:r>
      <w:r w:rsidRPr="005304E1">
        <w:rPr>
          <w:rFonts w:ascii="Times New Roman" w:eastAsia="Calibri" w:hAnsi="Times New Roman" w:cs="Times New Roman"/>
          <w:spacing w:val="-1"/>
          <w:sz w:val="28"/>
          <w:szCs w:val="28"/>
          <w:lang w:eastAsia="ru-RU"/>
        </w:rPr>
        <w:t>562 ребенка). Средствами ПФДО воспользовались 1</w:t>
      </w:r>
      <w:r>
        <w:rPr>
          <w:rFonts w:ascii="Times New Roman" w:eastAsia="Calibri" w:hAnsi="Times New Roman" w:cs="Times New Roman"/>
          <w:spacing w:val="-1"/>
          <w:sz w:val="28"/>
          <w:szCs w:val="28"/>
          <w:lang w:eastAsia="ru-RU"/>
        </w:rPr>
        <w:t> </w:t>
      </w:r>
      <w:r w:rsidRPr="005304E1">
        <w:rPr>
          <w:rFonts w:ascii="Times New Roman" w:eastAsia="Calibri" w:hAnsi="Times New Roman" w:cs="Times New Roman"/>
          <w:spacing w:val="-1"/>
          <w:sz w:val="28"/>
          <w:szCs w:val="28"/>
          <w:lang w:eastAsia="ru-RU"/>
        </w:rPr>
        <w:t xml:space="preserve">120 детей. </w:t>
      </w:r>
    </w:p>
    <w:p w:rsidR="005304E1" w:rsidRPr="005304E1" w:rsidRDefault="005304E1" w:rsidP="005304E1">
      <w:pPr>
        <w:tabs>
          <w:tab w:val="left" w:pos="0"/>
        </w:tabs>
        <w:spacing w:after="0" w:line="240" w:lineRule="auto"/>
        <w:ind w:firstLine="540"/>
        <w:jc w:val="both"/>
        <w:rPr>
          <w:rFonts w:ascii="Times New Roman" w:eastAsia="Calibri" w:hAnsi="Times New Roman" w:cs="Times New Roman"/>
          <w:spacing w:val="-1"/>
          <w:sz w:val="28"/>
          <w:szCs w:val="28"/>
          <w:lang w:eastAsia="ru-RU"/>
        </w:rPr>
      </w:pPr>
      <w:proofErr w:type="gramStart"/>
      <w:r w:rsidRPr="005304E1">
        <w:rPr>
          <w:rFonts w:ascii="Times New Roman" w:eastAsia="Calibri" w:hAnsi="Times New Roman" w:cs="Times New Roman"/>
          <w:spacing w:val="-1"/>
          <w:sz w:val="28"/>
          <w:szCs w:val="28"/>
          <w:lang w:eastAsia="ru-RU"/>
        </w:rPr>
        <w:t xml:space="preserve">В соответствии с Указами Президента РФ от 2012 года в 2025 году среднемесячная заработная плата педагогических работников общеобразовательных организаций доведена до средней заработной платы по региону и составила 54 474,54 </w:t>
      </w:r>
      <w:r>
        <w:rPr>
          <w:rFonts w:ascii="Times New Roman" w:eastAsia="Calibri" w:hAnsi="Times New Roman" w:cs="Times New Roman"/>
          <w:spacing w:val="-1"/>
          <w:sz w:val="28"/>
          <w:szCs w:val="28"/>
          <w:lang w:eastAsia="ru-RU"/>
        </w:rPr>
        <w:t xml:space="preserve">руб. </w:t>
      </w:r>
      <w:r w:rsidRPr="005304E1">
        <w:rPr>
          <w:rFonts w:ascii="Times New Roman" w:eastAsia="Calibri" w:hAnsi="Times New Roman" w:cs="Times New Roman"/>
          <w:spacing w:val="-1"/>
          <w:sz w:val="28"/>
          <w:szCs w:val="28"/>
          <w:lang w:eastAsia="ru-RU"/>
        </w:rPr>
        <w:t>(2024 год - 45 291 руб</w:t>
      </w:r>
      <w:r>
        <w:rPr>
          <w:rFonts w:ascii="Times New Roman" w:eastAsia="Calibri" w:hAnsi="Times New Roman" w:cs="Times New Roman"/>
          <w:spacing w:val="-1"/>
          <w:sz w:val="28"/>
          <w:szCs w:val="28"/>
          <w:lang w:eastAsia="ru-RU"/>
        </w:rPr>
        <w:t>.</w:t>
      </w:r>
      <w:r w:rsidRPr="005304E1">
        <w:rPr>
          <w:rFonts w:ascii="Times New Roman" w:eastAsia="Calibri" w:hAnsi="Times New Roman" w:cs="Times New Roman"/>
          <w:spacing w:val="-1"/>
          <w:sz w:val="28"/>
          <w:szCs w:val="28"/>
          <w:lang w:eastAsia="ru-RU"/>
        </w:rPr>
        <w:t>), средняя заработная плата педагогических работников дошкольных учреждений составила 46 837 руб. (2024 год - 39 125 руб.), средняя заработная плата педагогических работников дополнительного образования составила</w:t>
      </w:r>
      <w:proofErr w:type="gramEnd"/>
      <w:r w:rsidRPr="005304E1">
        <w:rPr>
          <w:rFonts w:ascii="Times New Roman" w:eastAsia="Calibri" w:hAnsi="Times New Roman" w:cs="Times New Roman"/>
          <w:spacing w:val="-1"/>
          <w:sz w:val="28"/>
          <w:szCs w:val="28"/>
          <w:lang w:eastAsia="ru-RU"/>
        </w:rPr>
        <w:t xml:space="preserve"> 54</w:t>
      </w:r>
      <w:r>
        <w:rPr>
          <w:rFonts w:ascii="Times New Roman" w:eastAsia="Calibri" w:hAnsi="Times New Roman" w:cs="Times New Roman"/>
          <w:spacing w:val="-1"/>
          <w:sz w:val="28"/>
          <w:szCs w:val="28"/>
          <w:lang w:eastAsia="ru-RU"/>
        </w:rPr>
        <w:t> </w:t>
      </w:r>
      <w:r w:rsidRPr="005304E1">
        <w:rPr>
          <w:rFonts w:ascii="Times New Roman" w:eastAsia="Calibri" w:hAnsi="Times New Roman" w:cs="Times New Roman"/>
          <w:spacing w:val="-1"/>
          <w:sz w:val="28"/>
          <w:szCs w:val="28"/>
          <w:lang w:eastAsia="ru-RU"/>
        </w:rPr>
        <w:t>801</w:t>
      </w:r>
      <w:r>
        <w:rPr>
          <w:rFonts w:ascii="Times New Roman" w:eastAsia="Calibri" w:hAnsi="Times New Roman" w:cs="Times New Roman"/>
          <w:spacing w:val="-1"/>
          <w:sz w:val="28"/>
          <w:szCs w:val="28"/>
          <w:lang w:eastAsia="ru-RU"/>
        </w:rPr>
        <w:t xml:space="preserve"> руб.</w:t>
      </w:r>
      <w:r w:rsidRPr="005304E1">
        <w:rPr>
          <w:rFonts w:ascii="Times New Roman" w:eastAsia="Calibri" w:hAnsi="Times New Roman" w:cs="Times New Roman"/>
          <w:spacing w:val="-1"/>
          <w:sz w:val="28"/>
          <w:szCs w:val="28"/>
          <w:lang w:eastAsia="ru-RU"/>
        </w:rPr>
        <w:t xml:space="preserve"> (2024 год </w:t>
      </w:r>
      <w:r>
        <w:rPr>
          <w:rFonts w:ascii="Times New Roman" w:eastAsia="Calibri" w:hAnsi="Times New Roman" w:cs="Times New Roman"/>
          <w:spacing w:val="-1"/>
          <w:sz w:val="28"/>
          <w:szCs w:val="28"/>
          <w:lang w:eastAsia="ru-RU"/>
        </w:rPr>
        <w:t>–</w:t>
      </w:r>
      <w:r w:rsidRPr="005304E1">
        <w:rPr>
          <w:rFonts w:ascii="Times New Roman" w:eastAsia="Calibri" w:hAnsi="Times New Roman" w:cs="Times New Roman"/>
          <w:spacing w:val="-1"/>
          <w:sz w:val="28"/>
          <w:szCs w:val="28"/>
          <w:lang w:eastAsia="ru-RU"/>
        </w:rPr>
        <w:t xml:space="preserve"> 46</w:t>
      </w:r>
      <w:r>
        <w:rPr>
          <w:rFonts w:ascii="Times New Roman" w:eastAsia="Calibri" w:hAnsi="Times New Roman" w:cs="Times New Roman"/>
          <w:spacing w:val="-1"/>
          <w:sz w:val="28"/>
          <w:szCs w:val="28"/>
          <w:lang w:eastAsia="ru-RU"/>
        </w:rPr>
        <w:t> </w:t>
      </w:r>
      <w:r w:rsidRPr="005304E1">
        <w:rPr>
          <w:rFonts w:ascii="Times New Roman" w:eastAsia="Calibri" w:hAnsi="Times New Roman" w:cs="Times New Roman"/>
          <w:spacing w:val="-1"/>
          <w:sz w:val="28"/>
          <w:szCs w:val="28"/>
          <w:lang w:eastAsia="ru-RU"/>
        </w:rPr>
        <w:t>409 руб.).</w:t>
      </w:r>
    </w:p>
    <w:p w:rsidR="005304E1" w:rsidRPr="005304E1" w:rsidRDefault="005304E1" w:rsidP="005304E1">
      <w:pPr>
        <w:tabs>
          <w:tab w:val="left" w:pos="0"/>
        </w:tabs>
        <w:spacing w:after="0" w:line="240" w:lineRule="auto"/>
        <w:ind w:firstLine="540"/>
        <w:jc w:val="both"/>
        <w:rPr>
          <w:rFonts w:ascii="Times New Roman" w:eastAsia="Calibri" w:hAnsi="Times New Roman" w:cs="Times New Roman"/>
          <w:spacing w:val="-1"/>
          <w:sz w:val="28"/>
          <w:szCs w:val="28"/>
          <w:lang w:eastAsia="ru-RU"/>
        </w:rPr>
      </w:pPr>
      <w:r w:rsidRPr="005304E1">
        <w:rPr>
          <w:rFonts w:ascii="Times New Roman" w:eastAsia="Calibri" w:hAnsi="Times New Roman" w:cs="Times New Roman"/>
          <w:spacing w:val="-1"/>
          <w:sz w:val="28"/>
          <w:szCs w:val="28"/>
          <w:lang w:eastAsia="ru-RU"/>
        </w:rPr>
        <w:t>По итогам 2024 – 2025 учебного года получили аттестаты:</w:t>
      </w:r>
    </w:p>
    <w:p w:rsidR="005304E1" w:rsidRPr="005304E1" w:rsidRDefault="005304E1" w:rsidP="005304E1">
      <w:pPr>
        <w:tabs>
          <w:tab w:val="left" w:pos="0"/>
        </w:tabs>
        <w:spacing w:after="0" w:line="240" w:lineRule="auto"/>
        <w:ind w:firstLine="540"/>
        <w:jc w:val="both"/>
        <w:rPr>
          <w:rFonts w:ascii="Times New Roman" w:eastAsia="Calibri" w:hAnsi="Times New Roman" w:cs="Times New Roman"/>
          <w:spacing w:val="-1"/>
          <w:sz w:val="28"/>
          <w:szCs w:val="28"/>
          <w:lang w:eastAsia="ru-RU"/>
        </w:rPr>
      </w:pPr>
      <w:r w:rsidRPr="005304E1">
        <w:rPr>
          <w:rFonts w:ascii="Times New Roman" w:eastAsia="Calibri" w:hAnsi="Times New Roman" w:cs="Times New Roman"/>
          <w:spacing w:val="-1"/>
          <w:sz w:val="28"/>
          <w:szCs w:val="28"/>
          <w:lang w:eastAsia="ru-RU"/>
        </w:rPr>
        <w:t>- за курс основного общего образования – 439 выпускников 9 классов, из них 22 с отличием;</w:t>
      </w:r>
    </w:p>
    <w:p w:rsidR="005304E1" w:rsidRPr="005304E1" w:rsidRDefault="005304E1" w:rsidP="005304E1">
      <w:pPr>
        <w:tabs>
          <w:tab w:val="left" w:pos="0"/>
        </w:tabs>
        <w:spacing w:after="0" w:line="240" w:lineRule="auto"/>
        <w:ind w:firstLine="540"/>
        <w:jc w:val="both"/>
        <w:rPr>
          <w:rFonts w:ascii="Times New Roman" w:eastAsia="Calibri" w:hAnsi="Times New Roman" w:cs="Times New Roman"/>
          <w:spacing w:val="-1"/>
          <w:sz w:val="28"/>
          <w:szCs w:val="28"/>
          <w:lang w:eastAsia="ru-RU"/>
        </w:rPr>
      </w:pPr>
      <w:r w:rsidRPr="005304E1">
        <w:rPr>
          <w:rFonts w:ascii="Times New Roman" w:eastAsia="Calibri" w:hAnsi="Times New Roman" w:cs="Times New Roman"/>
          <w:spacing w:val="-1"/>
          <w:sz w:val="28"/>
          <w:szCs w:val="28"/>
          <w:lang w:eastAsia="ru-RU"/>
        </w:rPr>
        <w:t>- за курс среднего общего образования – 115 выпускников 11 классов, из них 20 награждены медалями «За особые успехи в учении»:</w:t>
      </w:r>
    </w:p>
    <w:p w:rsidR="005304E1" w:rsidRPr="005304E1" w:rsidRDefault="005304E1" w:rsidP="005304E1">
      <w:pPr>
        <w:tabs>
          <w:tab w:val="left" w:pos="0"/>
        </w:tabs>
        <w:spacing w:after="0" w:line="240" w:lineRule="auto"/>
        <w:ind w:firstLine="540"/>
        <w:jc w:val="both"/>
        <w:rPr>
          <w:rFonts w:ascii="Times New Roman" w:eastAsia="Calibri" w:hAnsi="Times New Roman" w:cs="Times New Roman"/>
          <w:spacing w:val="-1"/>
          <w:sz w:val="28"/>
          <w:szCs w:val="28"/>
          <w:lang w:eastAsia="ru-RU"/>
        </w:rPr>
      </w:pPr>
      <w:r>
        <w:rPr>
          <w:rFonts w:ascii="Times New Roman" w:eastAsia="Calibri" w:hAnsi="Times New Roman" w:cs="Times New Roman"/>
          <w:spacing w:val="-1"/>
          <w:sz w:val="28"/>
          <w:szCs w:val="28"/>
          <w:lang w:eastAsia="ru-RU"/>
        </w:rPr>
        <w:t>-</w:t>
      </w:r>
      <w:r w:rsidRPr="005304E1">
        <w:rPr>
          <w:rFonts w:ascii="Times New Roman" w:eastAsia="Calibri" w:hAnsi="Times New Roman" w:cs="Times New Roman"/>
          <w:spacing w:val="-1"/>
          <w:sz w:val="28"/>
          <w:szCs w:val="28"/>
          <w:lang w:eastAsia="ru-RU"/>
        </w:rPr>
        <w:t xml:space="preserve"> 9 выпускников Смоленского муниципального округа получили медали «За особые успехи в учении» I степени;</w:t>
      </w:r>
    </w:p>
    <w:p w:rsidR="005304E1" w:rsidRPr="005304E1" w:rsidRDefault="005304E1" w:rsidP="005304E1">
      <w:pPr>
        <w:tabs>
          <w:tab w:val="left" w:pos="0"/>
        </w:tabs>
        <w:spacing w:after="0" w:line="240" w:lineRule="auto"/>
        <w:ind w:firstLine="540"/>
        <w:jc w:val="both"/>
        <w:rPr>
          <w:rFonts w:ascii="Times New Roman" w:eastAsia="Calibri" w:hAnsi="Times New Roman" w:cs="Times New Roman"/>
          <w:spacing w:val="-1"/>
          <w:sz w:val="28"/>
          <w:szCs w:val="28"/>
          <w:lang w:eastAsia="ru-RU"/>
        </w:rPr>
      </w:pPr>
      <w:r>
        <w:rPr>
          <w:rFonts w:ascii="Times New Roman" w:eastAsia="Calibri" w:hAnsi="Times New Roman" w:cs="Times New Roman"/>
          <w:spacing w:val="-1"/>
          <w:sz w:val="28"/>
          <w:szCs w:val="28"/>
          <w:lang w:eastAsia="ru-RU"/>
        </w:rPr>
        <w:t>-</w:t>
      </w:r>
      <w:r w:rsidRPr="005304E1">
        <w:rPr>
          <w:rFonts w:ascii="Times New Roman" w:eastAsia="Calibri" w:hAnsi="Times New Roman" w:cs="Times New Roman"/>
          <w:spacing w:val="-1"/>
          <w:sz w:val="28"/>
          <w:szCs w:val="28"/>
          <w:lang w:eastAsia="ru-RU"/>
        </w:rPr>
        <w:t xml:space="preserve"> 11 выпускников - медалями «За особые успехи в учении» II степени.</w:t>
      </w:r>
    </w:p>
    <w:p w:rsidR="005304E1" w:rsidRPr="005304E1" w:rsidRDefault="005304E1" w:rsidP="005304E1">
      <w:pPr>
        <w:tabs>
          <w:tab w:val="left" w:pos="0"/>
        </w:tabs>
        <w:spacing w:after="0" w:line="240" w:lineRule="auto"/>
        <w:ind w:firstLine="540"/>
        <w:jc w:val="both"/>
        <w:rPr>
          <w:rFonts w:ascii="Times New Roman" w:eastAsia="Calibri" w:hAnsi="Times New Roman" w:cs="Times New Roman"/>
          <w:spacing w:val="-1"/>
          <w:sz w:val="28"/>
          <w:szCs w:val="28"/>
          <w:lang w:eastAsia="ru-RU"/>
        </w:rPr>
      </w:pPr>
      <w:r>
        <w:rPr>
          <w:rFonts w:ascii="Times New Roman" w:eastAsia="Calibri" w:hAnsi="Times New Roman" w:cs="Times New Roman"/>
          <w:spacing w:val="-1"/>
          <w:sz w:val="28"/>
          <w:szCs w:val="28"/>
          <w:lang w:eastAsia="ru-RU"/>
        </w:rPr>
        <w:t>-</w:t>
      </w:r>
      <w:r w:rsidRPr="005304E1">
        <w:rPr>
          <w:rFonts w:ascii="Times New Roman" w:eastAsia="Calibri" w:hAnsi="Times New Roman" w:cs="Times New Roman"/>
          <w:spacing w:val="-1"/>
          <w:sz w:val="28"/>
          <w:szCs w:val="28"/>
          <w:lang w:eastAsia="ru-RU"/>
        </w:rPr>
        <w:t xml:space="preserve"> 19 </w:t>
      </w:r>
      <w:proofErr w:type="gramStart"/>
      <w:r w:rsidRPr="005304E1">
        <w:rPr>
          <w:rFonts w:ascii="Times New Roman" w:eastAsia="Calibri" w:hAnsi="Times New Roman" w:cs="Times New Roman"/>
          <w:spacing w:val="-1"/>
          <w:sz w:val="28"/>
          <w:szCs w:val="28"/>
          <w:lang w:eastAsia="ru-RU"/>
        </w:rPr>
        <w:t>лучших</w:t>
      </w:r>
      <w:proofErr w:type="gramEnd"/>
      <w:r w:rsidRPr="005304E1">
        <w:rPr>
          <w:rFonts w:ascii="Times New Roman" w:eastAsia="Calibri" w:hAnsi="Times New Roman" w:cs="Times New Roman"/>
          <w:spacing w:val="-1"/>
          <w:sz w:val="28"/>
          <w:szCs w:val="28"/>
          <w:lang w:eastAsia="ru-RU"/>
        </w:rPr>
        <w:t xml:space="preserve"> обучающихся Смоленского муниципального округа награждены муниципальной стипендией.</w:t>
      </w:r>
    </w:p>
    <w:p w:rsidR="005304E1" w:rsidRPr="005304E1" w:rsidRDefault="005304E1" w:rsidP="005304E1">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5304E1">
        <w:rPr>
          <w:rFonts w:ascii="Times New Roman" w:eastAsia="Calibri" w:hAnsi="Times New Roman" w:cs="Times New Roman"/>
          <w:sz w:val="28"/>
          <w:szCs w:val="28"/>
          <w:lang w:eastAsia="ru-RU"/>
        </w:rPr>
        <w:t>В целях организации и осуществления мероприятий по работе с детьми и молодежью в муниципальном образовании «Смоленский муниципальный округ» Смоленской области осуществляют деятельность следующие общественные организации:</w:t>
      </w:r>
    </w:p>
    <w:p w:rsidR="005304E1" w:rsidRPr="005304E1" w:rsidRDefault="005304E1" w:rsidP="009F29BA">
      <w:pPr>
        <w:widowControl w:val="0"/>
        <w:shd w:val="clear" w:color="auto" w:fill="FFFFFF"/>
        <w:tabs>
          <w:tab w:val="left" w:pos="900"/>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5304E1">
        <w:rPr>
          <w:rFonts w:ascii="Times New Roman" w:eastAsia="Calibri" w:hAnsi="Times New Roman" w:cs="Times New Roman"/>
          <w:sz w:val="28"/>
          <w:szCs w:val="28"/>
          <w:lang w:eastAsia="ru-RU"/>
        </w:rPr>
        <w:lastRenderedPageBreak/>
        <w:t>1.</w:t>
      </w:r>
      <w:r w:rsidRPr="005304E1">
        <w:rPr>
          <w:rFonts w:ascii="Times New Roman" w:eastAsia="Calibri" w:hAnsi="Times New Roman" w:cs="Times New Roman"/>
          <w:sz w:val="28"/>
          <w:szCs w:val="28"/>
          <w:lang w:eastAsia="ru-RU"/>
        </w:rPr>
        <w:tab/>
        <w:t>Общероссийское общественно-государственное детско-юношеское организация Российское движение детей и молодежи «Движение первых», которое начало свою деятельность с 1 января 2023 года. В Движении первых  зарегистрировано 3</w:t>
      </w:r>
      <w:r>
        <w:rPr>
          <w:rFonts w:ascii="Times New Roman" w:eastAsia="Calibri" w:hAnsi="Times New Roman" w:cs="Times New Roman"/>
          <w:sz w:val="28"/>
          <w:szCs w:val="28"/>
          <w:lang w:eastAsia="ru-RU"/>
        </w:rPr>
        <w:t xml:space="preserve"> </w:t>
      </w:r>
      <w:r w:rsidRPr="005304E1">
        <w:rPr>
          <w:rFonts w:ascii="Times New Roman" w:eastAsia="Calibri" w:hAnsi="Times New Roman" w:cs="Times New Roman"/>
          <w:sz w:val="28"/>
          <w:szCs w:val="28"/>
          <w:lang w:eastAsia="ru-RU"/>
        </w:rPr>
        <w:t xml:space="preserve">618 участников. </w:t>
      </w:r>
    </w:p>
    <w:p w:rsidR="005304E1" w:rsidRPr="005304E1" w:rsidRDefault="005304E1" w:rsidP="005304E1">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5304E1">
        <w:rPr>
          <w:rFonts w:ascii="Times New Roman" w:eastAsia="Calibri" w:hAnsi="Times New Roman" w:cs="Times New Roman"/>
          <w:sz w:val="28"/>
          <w:szCs w:val="28"/>
          <w:lang w:eastAsia="ru-RU"/>
        </w:rPr>
        <w:t>Российское движение детей и молодежи «Движение первых» активно развивается на территории Смоленского муниципального округа. В детском движении состоят 3</w:t>
      </w:r>
      <w:r>
        <w:rPr>
          <w:rFonts w:ascii="Times New Roman" w:eastAsia="Calibri" w:hAnsi="Times New Roman" w:cs="Times New Roman"/>
          <w:sz w:val="28"/>
          <w:szCs w:val="28"/>
          <w:lang w:eastAsia="ru-RU"/>
        </w:rPr>
        <w:t xml:space="preserve"> </w:t>
      </w:r>
      <w:r w:rsidRPr="005304E1">
        <w:rPr>
          <w:rFonts w:ascii="Times New Roman" w:eastAsia="Calibri" w:hAnsi="Times New Roman" w:cs="Times New Roman"/>
          <w:sz w:val="28"/>
          <w:szCs w:val="28"/>
          <w:lang w:eastAsia="ru-RU"/>
        </w:rPr>
        <w:t>618 детей из них 12 состоящих на учете в ПДН. В 2025 году во всех образовательных организациях Смоленского округа функционировали первичные отделения Движения Первых. В 2025 году школьники Смоленского округа принимали участие в 46 проектах Российского движения детей и молодежи. В Смоленском округе создан «Совет Первых», в состав которого</w:t>
      </w:r>
      <w:r>
        <w:rPr>
          <w:rFonts w:ascii="Times New Roman" w:eastAsia="Calibri" w:hAnsi="Times New Roman" w:cs="Times New Roman"/>
          <w:sz w:val="28"/>
          <w:szCs w:val="28"/>
          <w:lang w:eastAsia="ru-RU"/>
        </w:rPr>
        <w:t xml:space="preserve"> </w:t>
      </w:r>
      <w:r w:rsidRPr="005304E1">
        <w:rPr>
          <w:rFonts w:ascii="Times New Roman" w:eastAsia="Calibri" w:hAnsi="Times New Roman" w:cs="Times New Roman"/>
          <w:sz w:val="28"/>
          <w:szCs w:val="28"/>
          <w:lang w:eastAsia="ru-RU"/>
        </w:rPr>
        <w:t xml:space="preserve">входят 20 активистов из общеобразовательных организаций. </w:t>
      </w:r>
    </w:p>
    <w:p w:rsidR="005304E1" w:rsidRPr="005304E1" w:rsidRDefault="005304E1" w:rsidP="005304E1">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5304E1">
        <w:rPr>
          <w:rFonts w:ascii="Times New Roman" w:eastAsia="Calibri" w:hAnsi="Times New Roman" w:cs="Times New Roman"/>
          <w:sz w:val="28"/>
          <w:szCs w:val="28"/>
          <w:lang w:eastAsia="ru-RU"/>
        </w:rPr>
        <w:t>По итогам 2025 года:</w:t>
      </w:r>
    </w:p>
    <w:p w:rsidR="005304E1" w:rsidRPr="005304E1" w:rsidRDefault="005304E1" w:rsidP="005304E1">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5304E1">
        <w:rPr>
          <w:rFonts w:ascii="Times New Roman" w:eastAsia="Calibri" w:hAnsi="Times New Roman" w:cs="Times New Roman"/>
          <w:sz w:val="28"/>
          <w:szCs w:val="28"/>
          <w:lang w:eastAsia="ru-RU"/>
        </w:rPr>
        <w:t xml:space="preserve">- МБОУ </w:t>
      </w:r>
      <w:proofErr w:type="spellStart"/>
      <w:r w:rsidRPr="005304E1">
        <w:rPr>
          <w:rFonts w:ascii="Times New Roman" w:eastAsia="Calibri" w:hAnsi="Times New Roman" w:cs="Times New Roman"/>
          <w:sz w:val="28"/>
          <w:szCs w:val="28"/>
          <w:lang w:eastAsia="ru-RU"/>
        </w:rPr>
        <w:t>Дивасовская</w:t>
      </w:r>
      <w:proofErr w:type="spellEnd"/>
      <w:r w:rsidRPr="005304E1">
        <w:rPr>
          <w:rFonts w:ascii="Times New Roman" w:eastAsia="Calibri" w:hAnsi="Times New Roman" w:cs="Times New Roman"/>
          <w:sz w:val="28"/>
          <w:szCs w:val="28"/>
          <w:lang w:eastAsia="ru-RU"/>
        </w:rPr>
        <w:t xml:space="preserve"> СШ – III место во Всероссийском конкурсе первичных отделений Движения Первых;</w:t>
      </w:r>
    </w:p>
    <w:p w:rsidR="005304E1" w:rsidRPr="005304E1" w:rsidRDefault="005304E1" w:rsidP="005304E1">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5304E1">
        <w:rPr>
          <w:rFonts w:ascii="Times New Roman" w:eastAsia="Calibri" w:hAnsi="Times New Roman" w:cs="Times New Roman"/>
          <w:sz w:val="28"/>
          <w:szCs w:val="28"/>
          <w:lang w:eastAsia="ru-RU"/>
        </w:rPr>
        <w:t xml:space="preserve">- МБОУ </w:t>
      </w:r>
      <w:proofErr w:type="spellStart"/>
      <w:r w:rsidRPr="005304E1">
        <w:rPr>
          <w:rFonts w:ascii="Times New Roman" w:eastAsia="Calibri" w:hAnsi="Times New Roman" w:cs="Times New Roman"/>
          <w:sz w:val="28"/>
          <w:szCs w:val="28"/>
          <w:lang w:eastAsia="ru-RU"/>
        </w:rPr>
        <w:t>Кощинская</w:t>
      </w:r>
      <w:proofErr w:type="spellEnd"/>
      <w:r w:rsidRPr="005304E1">
        <w:rPr>
          <w:rFonts w:ascii="Times New Roman" w:eastAsia="Calibri" w:hAnsi="Times New Roman" w:cs="Times New Roman"/>
          <w:sz w:val="28"/>
          <w:szCs w:val="28"/>
          <w:lang w:eastAsia="ru-RU"/>
        </w:rPr>
        <w:t xml:space="preserve"> СШ – Победитель Всероссийского конкурса наставников Научных Клубов Первых; </w:t>
      </w:r>
    </w:p>
    <w:p w:rsidR="005304E1" w:rsidRPr="005304E1" w:rsidRDefault="005304E1" w:rsidP="005304E1">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5304E1">
        <w:rPr>
          <w:rFonts w:ascii="Times New Roman" w:eastAsia="Calibri" w:hAnsi="Times New Roman" w:cs="Times New Roman"/>
          <w:sz w:val="28"/>
          <w:szCs w:val="28"/>
          <w:lang w:eastAsia="ru-RU"/>
        </w:rPr>
        <w:t>- МБОУ Печерской СШ – Победитель регионального фестиваля  «Дружба народов»  Смоленской области;</w:t>
      </w:r>
    </w:p>
    <w:p w:rsidR="004E57EC" w:rsidRDefault="005304E1" w:rsidP="004E57EC">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5304E1">
        <w:rPr>
          <w:rFonts w:ascii="Times New Roman" w:eastAsia="Calibri" w:hAnsi="Times New Roman" w:cs="Times New Roman"/>
          <w:sz w:val="28"/>
          <w:szCs w:val="28"/>
          <w:lang w:eastAsia="ru-RU"/>
        </w:rPr>
        <w:t>- МБОУ Катынская СШ – Победитель регионального этапа игры «Зарница 2.0» и военно-тактической игры окружного этапа военно-патриотической игры «Зарница 2.0» в Тульской области.</w:t>
      </w:r>
    </w:p>
    <w:p w:rsidR="004E57EC" w:rsidRDefault="004E57EC" w:rsidP="004E57EC">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823946">
        <w:rPr>
          <w:rFonts w:ascii="Times New Roman" w:eastAsia="Times New Roman" w:hAnsi="Times New Roman" w:cs="Times New Roman"/>
          <w:color w:val="1A1A1A"/>
          <w:sz w:val="28"/>
          <w:szCs w:val="28"/>
          <w:lang w:eastAsia="ru-RU"/>
        </w:rPr>
        <w:t xml:space="preserve">В 2025 году в конкурсе Первичных отделений принимали участие 4 общеобразовательные организации Смоленского муниципального округа: МБОУ Волоковская ОШ, МБОУ Катынская СШ, МБОУ Ольшанская ОШ и МБОУ </w:t>
      </w:r>
      <w:proofErr w:type="spellStart"/>
      <w:r w:rsidRPr="00823946">
        <w:rPr>
          <w:rFonts w:ascii="Times New Roman" w:eastAsia="Times New Roman" w:hAnsi="Times New Roman" w:cs="Times New Roman"/>
          <w:color w:val="1A1A1A"/>
          <w:sz w:val="28"/>
          <w:szCs w:val="28"/>
          <w:lang w:eastAsia="ru-RU"/>
        </w:rPr>
        <w:t>Дивасовская</w:t>
      </w:r>
      <w:proofErr w:type="spellEnd"/>
      <w:r w:rsidRPr="00823946">
        <w:rPr>
          <w:rFonts w:ascii="Times New Roman" w:eastAsia="Times New Roman" w:hAnsi="Times New Roman" w:cs="Times New Roman"/>
          <w:color w:val="1A1A1A"/>
          <w:sz w:val="28"/>
          <w:szCs w:val="28"/>
          <w:lang w:eastAsia="ru-RU"/>
        </w:rPr>
        <w:t xml:space="preserve"> СШ. По итогам победителем Всероссийского конкурса «Первичных отделений» стала МБОУ </w:t>
      </w:r>
      <w:proofErr w:type="spellStart"/>
      <w:r w:rsidRPr="00823946">
        <w:rPr>
          <w:rFonts w:ascii="Times New Roman" w:eastAsia="Times New Roman" w:hAnsi="Times New Roman" w:cs="Times New Roman"/>
          <w:color w:val="1A1A1A"/>
          <w:sz w:val="28"/>
          <w:szCs w:val="28"/>
          <w:lang w:eastAsia="ru-RU"/>
        </w:rPr>
        <w:t>Дивасовская</w:t>
      </w:r>
      <w:proofErr w:type="spellEnd"/>
      <w:r w:rsidRPr="00823946">
        <w:rPr>
          <w:rFonts w:ascii="Times New Roman" w:eastAsia="Times New Roman" w:hAnsi="Times New Roman" w:cs="Times New Roman"/>
          <w:color w:val="1A1A1A"/>
          <w:sz w:val="28"/>
          <w:szCs w:val="28"/>
          <w:lang w:eastAsia="ru-RU"/>
        </w:rPr>
        <w:t xml:space="preserve"> СШ и получила денежное вознаграждение 200 000 рублей на развитие первичного отделения.</w:t>
      </w:r>
    </w:p>
    <w:p w:rsidR="004E57EC" w:rsidRDefault="004E57EC" w:rsidP="004E57EC">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823946">
        <w:rPr>
          <w:rFonts w:ascii="Times New Roman" w:eastAsia="Times New Roman" w:hAnsi="Times New Roman" w:cs="Times New Roman"/>
          <w:color w:val="1A1A1A"/>
          <w:sz w:val="28"/>
          <w:szCs w:val="28"/>
          <w:lang w:eastAsia="ru-RU"/>
        </w:rPr>
        <w:t xml:space="preserve">Также в  </w:t>
      </w:r>
      <w:proofErr w:type="spellStart"/>
      <w:r w:rsidRPr="00823946">
        <w:rPr>
          <w:rFonts w:ascii="Times New Roman" w:eastAsia="Times New Roman" w:hAnsi="Times New Roman" w:cs="Times New Roman"/>
          <w:color w:val="1A1A1A"/>
          <w:sz w:val="28"/>
          <w:szCs w:val="28"/>
          <w:lang w:eastAsia="ru-RU"/>
        </w:rPr>
        <w:t>Грантовом</w:t>
      </w:r>
      <w:proofErr w:type="spellEnd"/>
      <w:r w:rsidRPr="00823946">
        <w:rPr>
          <w:rFonts w:ascii="Times New Roman" w:eastAsia="Times New Roman" w:hAnsi="Times New Roman" w:cs="Times New Roman"/>
          <w:color w:val="1A1A1A"/>
          <w:sz w:val="28"/>
          <w:szCs w:val="28"/>
          <w:lang w:eastAsia="ru-RU"/>
        </w:rPr>
        <w:t xml:space="preserve"> конкурсе Движения Первых участвовали МБОУ </w:t>
      </w:r>
      <w:proofErr w:type="spellStart"/>
      <w:r w:rsidRPr="00823946">
        <w:rPr>
          <w:rFonts w:ascii="Times New Roman" w:eastAsia="Times New Roman" w:hAnsi="Times New Roman" w:cs="Times New Roman"/>
          <w:color w:val="1A1A1A"/>
          <w:sz w:val="28"/>
          <w:szCs w:val="28"/>
          <w:lang w:eastAsia="ru-RU"/>
        </w:rPr>
        <w:t>Пригорская</w:t>
      </w:r>
      <w:proofErr w:type="spellEnd"/>
      <w:r w:rsidRPr="00823946">
        <w:rPr>
          <w:rFonts w:ascii="Times New Roman" w:eastAsia="Times New Roman" w:hAnsi="Times New Roman" w:cs="Times New Roman"/>
          <w:color w:val="1A1A1A"/>
          <w:sz w:val="28"/>
          <w:szCs w:val="28"/>
          <w:lang w:eastAsia="ru-RU"/>
        </w:rPr>
        <w:t xml:space="preserve"> СШ и МБОУ </w:t>
      </w:r>
      <w:proofErr w:type="spellStart"/>
      <w:r w:rsidRPr="00823946">
        <w:rPr>
          <w:rFonts w:ascii="Times New Roman" w:eastAsia="Times New Roman" w:hAnsi="Times New Roman" w:cs="Times New Roman"/>
          <w:color w:val="1A1A1A"/>
          <w:sz w:val="28"/>
          <w:szCs w:val="28"/>
          <w:lang w:eastAsia="ru-RU"/>
        </w:rPr>
        <w:t>Гнездовская</w:t>
      </w:r>
      <w:proofErr w:type="spellEnd"/>
      <w:r w:rsidRPr="00823946">
        <w:rPr>
          <w:rFonts w:ascii="Times New Roman" w:eastAsia="Times New Roman" w:hAnsi="Times New Roman" w:cs="Times New Roman"/>
          <w:color w:val="1A1A1A"/>
          <w:sz w:val="28"/>
          <w:szCs w:val="28"/>
          <w:lang w:eastAsia="ru-RU"/>
        </w:rPr>
        <w:t xml:space="preserve"> СШ.</w:t>
      </w:r>
    </w:p>
    <w:p w:rsidR="004E57EC" w:rsidRDefault="004E57EC" w:rsidP="004E57EC">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823946">
        <w:rPr>
          <w:rFonts w:ascii="Times New Roman" w:eastAsia="Times New Roman" w:hAnsi="Times New Roman" w:cs="Times New Roman"/>
          <w:sz w:val="28"/>
          <w:szCs w:val="28"/>
          <w:lang w:eastAsia="ru-RU"/>
        </w:rPr>
        <w:t>В третьем сезоне конкурса лучших проектов для детей и молодежи «Конкурс первичных отделений Движения Первых», (7 октября по 10 ноября 2025 года) приняли участие все общеобразовательные организации (100%).</w:t>
      </w:r>
    </w:p>
    <w:p w:rsidR="004E57EC" w:rsidRDefault="004E57EC" w:rsidP="004E57EC">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 </w:t>
      </w:r>
      <w:r w:rsidRPr="000152CB">
        <w:rPr>
          <w:rFonts w:ascii="Times New Roman" w:eastAsiaTheme="minorEastAsia" w:hAnsi="Times New Roman" w:cs="Times New Roman"/>
          <w:sz w:val="28"/>
          <w:szCs w:val="28"/>
          <w:lang w:eastAsia="ru-RU"/>
        </w:rPr>
        <w:t xml:space="preserve">Смоленская районная общественная организация  имени Ю.А. Гагарина (насчитывается 288 детей). Детская общественная организация действует в МБОУ Богородицкой СШ, </w:t>
      </w:r>
      <w:proofErr w:type="spellStart"/>
      <w:r w:rsidRPr="000152CB">
        <w:rPr>
          <w:rFonts w:ascii="Times New Roman" w:eastAsiaTheme="minorEastAsia" w:hAnsi="Times New Roman" w:cs="Times New Roman"/>
          <w:sz w:val="28"/>
          <w:szCs w:val="28"/>
          <w:lang w:eastAsia="ru-RU"/>
        </w:rPr>
        <w:t>Катынской</w:t>
      </w:r>
      <w:proofErr w:type="spellEnd"/>
      <w:r w:rsidRPr="000152CB">
        <w:rPr>
          <w:rFonts w:ascii="Times New Roman" w:eastAsiaTheme="minorEastAsia" w:hAnsi="Times New Roman" w:cs="Times New Roman"/>
          <w:sz w:val="28"/>
          <w:szCs w:val="28"/>
          <w:lang w:eastAsia="ru-RU"/>
        </w:rPr>
        <w:t xml:space="preserve"> СШ, </w:t>
      </w:r>
      <w:proofErr w:type="spellStart"/>
      <w:r w:rsidRPr="000152CB">
        <w:rPr>
          <w:rFonts w:ascii="Times New Roman" w:eastAsiaTheme="minorEastAsia" w:hAnsi="Times New Roman" w:cs="Times New Roman"/>
          <w:sz w:val="28"/>
          <w:szCs w:val="28"/>
          <w:lang w:eastAsia="ru-RU"/>
        </w:rPr>
        <w:t>Кощинской</w:t>
      </w:r>
      <w:proofErr w:type="spellEnd"/>
      <w:r w:rsidRPr="000152CB">
        <w:rPr>
          <w:rFonts w:ascii="Times New Roman" w:eastAsiaTheme="minorEastAsia" w:hAnsi="Times New Roman" w:cs="Times New Roman"/>
          <w:sz w:val="28"/>
          <w:szCs w:val="28"/>
          <w:lang w:eastAsia="ru-RU"/>
        </w:rPr>
        <w:t xml:space="preserve"> СШ; Михновской СШ,  МБОУ </w:t>
      </w:r>
      <w:proofErr w:type="spellStart"/>
      <w:r w:rsidRPr="000152CB">
        <w:rPr>
          <w:rFonts w:ascii="Times New Roman" w:eastAsiaTheme="minorEastAsia" w:hAnsi="Times New Roman" w:cs="Times New Roman"/>
          <w:sz w:val="28"/>
          <w:szCs w:val="28"/>
          <w:lang w:eastAsia="ru-RU"/>
        </w:rPr>
        <w:t>Талашкинской</w:t>
      </w:r>
      <w:proofErr w:type="spellEnd"/>
      <w:r w:rsidRPr="000152CB">
        <w:rPr>
          <w:rFonts w:ascii="Times New Roman" w:eastAsiaTheme="minorEastAsia" w:hAnsi="Times New Roman" w:cs="Times New Roman"/>
          <w:sz w:val="28"/>
          <w:szCs w:val="28"/>
          <w:lang w:eastAsia="ru-RU"/>
        </w:rPr>
        <w:t xml:space="preserve"> СШ.</w:t>
      </w:r>
    </w:p>
    <w:p w:rsidR="004E57EC" w:rsidRDefault="004E57EC" w:rsidP="004E57EC">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 </w:t>
      </w:r>
      <w:r w:rsidRPr="000152CB">
        <w:rPr>
          <w:rFonts w:ascii="Times New Roman" w:eastAsiaTheme="minorEastAsia" w:hAnsi="Times New Roman" w:cs="Times New Roman"/>
          <w:sz w:val="28"/>
          <w:szCs w:val="28"/>
          <w:lang w:eastAsia="ru-RU"/>
        </w:rPr>
        <w:t>Общественное движение «</w:t>
      </w:r>
      <w:proofErr w:type="spellStart"/>
      <w:r w:rsidRPr="000152CB">
        <w:rPr>
          <w:rFonts w:ascii="Times New Roman" w:eastAsiaTheme="minorEastAsia" w:hAnsi="Times New Roman" w:cs="Times New Roman"/>
          <w:sz w:val="28"/>
          <w:szCs w:val="28"/>
          <w:lang w:eastAsia="ru-RU"/>
        </w:rPr>
        <w:t>Юнармия</w:t>
      </w:r>
      <w:proofErr w:type="spellEnd"/>
      <w:r w:rsidRPr="000152CB">
        <w:rPr>
          <w:rFonts w:ascii="Times New Roman" w:eastAsiaTheme="minorEastAsia" w:hAnsi="Times New Roman" w:cs="Times New Roman"/>
          <w:sz w:val="28"/>
          <w:szCs w:val="28"/>
          <w:lang w:eastAsia="ru-RU"/>
        </w:rPr>
        <w:t>», в состав которого входит 329 юнармейцев.</w:t>
      </w:r>
    </w:p>
    <w:p w:rsidR="004E57EC" w:rsidRDefault="004E57EC" w:rsidP="004E57EC">
      <w:pPr>
        <w:widowControl w:val="0"/>
        <w:shd w:val="clear" w:color="auto" w:fill="FFFFFF"/>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Pr>
          <w:rFonts w:ascii="Times New Roman" w:eastAsia="Calibri" w:hAnsi="Times New Roman" w:cs="Times New Roman"/>
          <w:sz w:val="28"/>
          <w:szCs w:val="28"/>
          <w:lang w:eastAsia="ru-RU"/>
        </w:rPr>
        <w:t xml:space="preserve">4. </w:t>
      </w:r>
      <w:r w:rsidRPr="000152CB">
        <w:rPr>
          <w:rFonts w:ascii="Times New Roman" w:eastAsiaTheme="minorEastAsia" w:hAnsi="Times New Roman" w:cs="Times New Roman"/>
          <w:sz w:val="28"/>
          <w:szCs w:val="28"/>
          <w:lang w:eastAsia="ru-RU"/>
        </w:rPr>
        <w:t xml:space="preserve">Добровольческий центр Смоленского района «Мы вместе!», в его составе действуют 22 добровольческих отряда, созданных на базе образовательных организаций. Общая численность добровольцев в Смоленском округе:  </w:t>
      </w:r>
    </w:p>
    <w:p w:rsidR="004E57EC" w:rsidRDefault="004E57EC" w:rsidP="004E57EC">
      <w:pPr>
        <w:widowControl w:val="0"/>
        <w:shd w:val="clear" w:color="auto" w:fill="FFFFFF"/>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9239C3">
        <w:rPr>
          <w:rFonts w:ascii="Times New Roman" w:eastAsiaTheme="minorEastAsia" w:hAnsi="Times New Roman" w:cs="Times New Roman"/>
          <w:sz w:val="28"/>
          <w:szCs w:val="28"/>
          <w:lang w:eastAsia="ru-RU"/>
        </w:rPr>
        <w:t>- 378 обучающихся образовательных организаций Смоленского округа,</w:t>
      </w:r>
    </w:p>
    <w:p w:rsidR="004E57EC" w:rsidRPr="009239C3" w:rsidRDefault="004E57EC" w:rsidP="004E57EC">
      <w:pPr>
        <w:widowControl w:val="0"/>
        <w:shd w:val="clear" w:color="auto" w:fill="FFFFFF"/>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9239C3">
        <w:rPr>
          <w:rFonts w:ascii="Times New Roman" w:eastAsiaTheme="minorEastAsia" w:hAnsi="Times New Roman" w:cs="Times New Roman"/>
          <w:sz w:val="28"/>
          <w:szCs w:val="28"/>
          <w:lang w:eastAsia="ru-RU"/>
        </w:rPr>
        <w:t>- 253 педагогов образовательных организаций, жителей Смоленского округа.</w:t>
      </w:r>
    </w:p>
    <w:p w:rsidR="004E57EC" w:rsidRPr="00DB6B82" w:rsidRDefault="004E57EC" w:rsidP="004E57EC">
      <w:pPr>
        <w:pStyle w:val="a3"/>
        <w:shd w:val="clear" w:color="auto" w:fill="FFFFFF"/>
        <w:tabs>
          <w:tab w:val="left" w:pos="993"/>
        </w:tabs>
        <w:spacing w:after="0" w:line="240" w:lineRule="auto"/>
        <w:ind w:left="-284" w:firstLine="567"/>
        <w:jc w:val="both"/>
        <w:rPr>
          <w:rFonts w:ascii="Times New Roman" w:eastAsia="Calibri" w:hAnsi="Times New Roman" w:cs="Times New Roman"/>
          <w:sz w:val="28"/>
          <w:szCs w:val="28"/>
          <w:shd w:val="clear" w:color="auto" w:fill="FFFFFF"/>
        </w:rPr>
      </w:pPr>
      <w:r w:rsidRPr="00DB6B82">
        <w:rPr>
          <w:rFonts w:ascii="Times New Roman" w:eastAsia="Times New Roman" w:hAnsi="Times New Roman" w:cs="Times New Roman"/>
          <w:sz w:val="28"/>
          <w:szCs w:val="28"/>
          <w:lang w:eastAsia="ru-RU"/>
        </w:rPr>
        <w:lastRenderedPageBreak/>
        <w:t xml:space="preserve">Волонтеры добровольческого центра активно принимают участие в социальных акциях, форумах, общественно значимых мероприятиях: сборе гуманитарной помощи для участников специальной военной операции и мобилизованных граждан, </w:t>
      </w:r>
      <w:r w:rsidRPr="00DB6B82">
        <w:rPr>
          <w:rFonts w:ascii="Times New Roman" w:eastAsia="Calibri" w:hAnsi="Times New Roman" w:cs="Times New Roman"/>
          <w:sz w:val="28"/>
          <w:szCs w:val="28"/>
          <w:shd w:val="clear" w:color="auto" w:fill="FFFFFF"/>
        </w:rPr>
        <w:t>ведется работа по изготовлению  маскировочных сетей, окопных свечей</w:t>
      </w:r>
      <w:r>
        <w:rPr>
          <w:rFonts w:ascii="Times New Roman" w:eastAsia="Calibri" w:hAnsi="Times New Roman" w:cs="Times New Roman"/>
          <w:sz w:val="28"/>
          <w:szCs w:val="28"/>
          <w:shd w:val="clear" w:color="auto" w:fill="FFFFFF"/>
        </w:rPr>
        <w:t xml:space="preserve">, </w:t>
      </w:r>
      <w:proofErr w:type="spellStart"/>
      <w:r>
        <w:rPr>
          <w:rFonts w:ascii="Times New Roman" w:eastAsia="Calibri" w:hAnsi="Times New Roman" w:cs="Times New Roman"/>
          <w:sz w:val="28"/>
          <w:szCs w:val="28"/>
          <w:shd w:val="clear" w:color="auto" w:fill="FFFFFF"/>
        </w:rPr>
        <w:t>долгогорящих</w:t>
      </w:r>
      <w:proofErr w:type="spellEnd"/>
      <w:r>
        <w:rPr>
          <w:rFonts w:ascii="Times New Roman" w:eastAsia="Calibri" w:hAnsi="Times New Roman" w:cs="Times New Roman"/>
          <w:sz w:val="28"/>
          <w:szCs w:val="28"/>
          <w:shd w:val="clear" w:color="auto" w:fill="FFFFFF"/>
        </w:rPr>
        <w:t xml:space="preserve"> спичек</w:t>
      </w:r>
      <w:r w:rsidRPr="00DB6B82">
        <w:rPr>
          <w:rFonts w:ascii="Times New Roman" w:eastAsia="Calibri" w:hAnsi="Times New Roman" w:cs="Times New Roman"/>
          <w:sz w:val="28"/>
          <w:szCs w:val="28"/>
          <w:shd w:val="clear" w:color="auto" w:fill="FFFFFF"/>
        </w:rPr>
        <w:t xml:space="preserve">. </w:t>
      </w:r>
    </w:p>
    <w:p w:rsidR="004E57EC" w:rsidRDefault="004E57EC" w:rsidP="004E57EC">
      <w:pPr>
        <w:tabs>
          <w:tab w:val="left" w:pos="993"/>
        </w:tabs>
        <w:spacing w:after="0" w:line="240" w:lineRule="auto"/>
        <w:ind w:left="-284" w:firstLine="567"/>
        <w:jc w:val="both"/>
        <w:rPr>
          <w:rFonts w:ascii="Times New Roman" w:eastAsia="Times New Roman" w:hAnsi="Times New Roman" w:cs="Times New Roman"/>
          <w:sz w:val="28"/>
          <w:szCs w:val="28"/>
          <w:lang w:eastAsia="ru-RU"/>
        </w:rPr>
      </w:pPr>
      <w:r w:rsidRPr="00DB6B82">
        <w:rPr>
          <w:rFonts w:ascii="Times New Roman" w:eastAsia="Times New Roman" w:hAnsi="Times New Roman" w:cs="Times New Roman"/>
          <w:sz w:val="28"/>
          <w:szCs w:val="28"/>
          <w:lang w:eastAsia="ru-RU"/>
        </w:rPr>
        <w:t>В соответствии с Перечнем профильных и специализированных смен,  запланированных к проведению в 202</w:t>
      </w:r>
      <w:r>
        <w:rPr>
          <w:rFonts w:ascii="Times New Roman" w:eastAsia="Times New Roman" w:hAnsi="Times New Roman" w:cs="Times New Roman"/>
          <w:sz w:val="28"/>
          <w:szCs w:val="28"/>
          <w:lang w:eastAsia="ru-RU"/>
        </w:rPr>
        <w:t>5</w:t>
      </w:r>
      <w:r w:rsidRPr="00DB6B82">
        <w:rPr>
          <w:rFonts w:ascii="Times New Roman" w:eastAsia="Times New Roman" w:hAnsi="Times New Roman" w:cs="Times New Roman"/>
          <w:sz w:val="28"/>
          <w:szCs w:val="28"/>
          <w:lang w:eastAsia="ru-RU"/>
        </w:rPr>
        <w:t xml:space="preserve"> году в стационарных оздоровительных организациях, расположенных на территории Смоленской области, </w:t>
      </w:r>
      <w:r>
        <w:rPr>
          <w:rFonts w:ascii="Times New Roman" w:eastAsia="Times New Roman" w:hAnsi="Times New Roman" w:cs="Times New Roman"/>
          <w:sz w:val="28"/>
          <w:szCs w:val="28"/>
          <w:lang w:eastAsia="ru-RU"/>
        </w:rPr>
        <w:t>обучающиеся Смоленского округа</w:t>
      </w:r>
      <w:r w:rsidRPr="00DB6B82">
        <w:rPr>
          <w:rFonts w:ascii="Times New Roman" w:eastAsia="Times New Roman" w:hAnsi="Times New Roman" w:cs="Times New Roman"/>
          <w:sz w:val="28"/>
          <w:szCs w:val="28"/>
          <w:lang w:eastAsia="ru-RU"/>
        </w:rPr>
        <w:t xml:space="preserve"> приняли участие в</w:t>
      </w:r>
      <w:r>
        <w:rPr>
          <w:rFonts w:ascii="Times New Roman" w:eastAsia="Times New Roman" w:hAnsi="Times New Roman" w:cs="Times New Roman"/>
          <w:sz w:val="28"/>
          <w:szCs w:val="28"/>
          <w:lang w:eastAsia="ru-RU"/>
        </w:rPr>
        <w:t xml:space="preserve"> следующих профильных сменах:  </w:t>
      </w:r>
    </w:p>
    <w:p w:rsidR="004E57EC" w:rsidRPr="002F00F6" w:rsidRDefault="004E57EC" w:rsidP="004E57EC">
      <w:pPr>
        <w:tabs>
          <w:tab w:val="left" w:pos="993"/>
        </w:tabs>
        <w:spacing w:after="0" w:line="240" w:lineRule="auto"/>
        <w:ind w:left="-284"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DB6B82">
        <w:rPr>
          <w:rFonts w:ascii="Times New Roman" w:eastAsia="Times New Roman" w:hAnsi="Times New Roman" w:cs="Times New Roman"/>
          <w:sz w:val="28"/>
          <w:szCs w:val="28"/>
          <w:lang w:eastAsia="ru-RU"/>
        </w:rPr>
        <w:t>Российского движения детей и молодежи</w:t>
      </w:r>
      <w:r>
        <w:rPr>
          <w:rFonts w:ascii="Times New Roman" w:eastAsia="Times New Roman" w:hAnsi="Times New Roman" w:cs="Times New Roman"/>
          <w:sz w:val="28"/>
          <w:szCs w:val="28"/>
          <w:lang w:eastAsia="ru-RU"/>
        </w:rPr>
        <w:t xml:space="preserve"> – 37 детей;</w:t>
      </w:r>
      <w:r w:rsidRPr="00DB6B82">
        <w:rPr>
          <w:rFonts w:ascii="Times New Roman" w:eastAsia="Times New Roman" w:hAnsi="Times New Roman" w:cs="Times New Roman"/>
          <w:sz w:val="28"/>
          <w:szCs w:val="28"/>
          <w:lang w:eastAsia="ru-RU"/>
        </w:rPr>
        <w:t xml:space="preserve"> </w:t>
      </w:r>
    </w:p>
    <w:p w:rsidR="004E57EC" w:rsidRPr="00963BBA" w:rsidRDefault="004E57EC" w:rsidP="004E57EC">
      <w:pPr>
        <w:tabs>
          <w:tab w:val="left" w:pos="993"/>
        </w:tabs>
        <w:spacing w:after="0" w:line="240" w:lineRule="auto"/>
        <w:ind w:left="-284"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F00F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 </w:t>
      </w:r>
      <w:r w:rsidRPr="00DB6B82">
        <w:rPr>
          <w:rFonts w:ascii="Times New Roman" w:eastAsia="Times New Roman" w:hAnsi="Times New Roman" w:cs="Times New Roman"/>
          <w:sz w:val="28"/>
          <w:szCs w:val="28"/>
          <w:lang w:eastAsia="ru-RU"/>
        </w:rPr>
        <w:t>военно-патриотических объединений и клубов Смоленской области «</w:t>
      </w:r>
      <w:r>
        <w:rPr>
          <w:rFonts w:ascii="Times New Roman" w:eastAsia="Times New Roman" w:hAnsi="Times New Roman" w:cs="Times New Roman"/>
          <w:sz w:val="28"/>
          <w:szCs w:val="28"/>
          <w:lang w:eastAsia="ru-RU"/>
        </w:rPr>
        <w:t>Авангард</w:t>
      </w:r>
      <w:r w:rsidRPr="00DB6B8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- 13 детей;</w:t>
      </w:r>
    </w:p>
    <w:p w:rsidR="004E57EC" w:rsidRPr="002F00F6" w:rsidRDefault="004E57EC" w:rsidP="004E57EC">
      <w:pPr>
        <w:tabs>
          <w:tab w:val="left" w:pos="993"/>
        </w:tabs>
        <w:spacing w:after="0" w:line="240" w:lineRule="auto"/>
        <w:ind w:left="-284"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F00F6">
        <w:rPr>
          <w:rFonts w:ascii="Times New Roman" w:eastAsia="Times New Roman" w:hAnsi="Times New Roman" w:cs="Times New Roman"/>
          <w:sz w:val="28"/>
          <w:szCs w:val="28"/>
          <w:lang w:eastAsia="ru-RU"/>
        </w:rPr>
        <w:t xml:space="preserve">- </w:t>
      </w:r>
      <w:r w:rsidRPr="00DB6B82">
        <w:rPr>
          <w:rFonts w:ascii="Times New Roman" w:eastAsia="Times New Roman" w:hAnsi="Times New Roman" w:cs="Times New Roman"/>
          <w:sz w:val="28"/>
          <w:szCs w:val="28"/>
          <w:lang w:eastAsia="ru-RU"/>
        </w:rPr>
        <w:t>«Волонтеры Смоленщины»</w:t>
      </w:r>
      <w:r>
        <w:rPr>
          <w:rFonts w:ascii="Times New Roman" w:eastAsia="Times New Roman" w:hAnsi="Times New Roman" w:cs="Times New Roman"/>
          <w:sz w:val="28"/>
          <w:szCs w:val="28"/>
          <w:lang w:eastAsia="ru-RU"/>
        </w:rPr>
        <w:t xml:space="preserve"> - 5 детей;</w:t>
      </w:r>
    </w:p>
    <w:p w:rsidR="004E57EC" w:rsidRPr="00963BBA" w:rsidRDefault="004E57EC" w:rsidP="004E57EC">
      <w:pPr>
        <w:tabs>
          <w:tab w:val="left" w:pos="993"/>
        </w:tabs>
        <w:spacing w:after="0" w:line="240" w:lineRule="auto"/>
        <w:ind w:left="-284"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F00F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 </w:t>
      </w:r>
      <w:r w:rsidRPr="00DB6B82">
        <w:rPr>
          <w:rFonts w:ascii="Times New Roman" w:eastAsia="Times New Roman" w:hAnsi="Times New Roman" w:cs="Times New Roman"/>
          <w:sz w:val="28"/>
          <w:szCs w:val="28"/>
          <w:lang w:eastAsia="ru-RU"/>
        </w:rPr>
        <w:t>Смоленские областные сборы творческой молодежи «Сокол-202</w:t>
      </w:r>
      <w:r>
        <w:rPr>
          <w:rFonts w:ascii="Times New Roman" w:eastAsia="Times New Roman" w:hAnsi="Times New Roman" w:cs="Times New Roman"/>
          <w:sz w:val="28"/>
          <w:szCs w:val="28"/>
          <w:lang w:eastAsia="ru-RU"/>
        </w:rPr>
        <w:t>5</w:t>
      </w:r>
      <w:r w:rsidRPr="00DB6B8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- 10 детей;</w:t>
      </w:r>
      <w:r w:rsidRPr="00DB6B82">
        <w:rPr>
          <w:rFonts w:ascii="Times New Roman" w:eastAsia="Times New Roman" w:hAnsi="Times New Roman" w:cs="Times New Roman"/>
          <w:sz w:val="28"/>
          <w:szCs w:val="28"/>
          <w:lang w:eastAsia="ru-RU"/>
        </w:rPr>
        <w:t xml:space="preserve"> </w:t>
      </w:r>
    </w:p>
    <w:p w:rsidR="004E57EC" w:rsidRPr="002F00F6" w:rsidRDefault="004E57EC" w:rsidP="004E57EC">
      <w:pPr>
        <w:tabs>
          <w:tab w:val="left" w:pos="993"/>
        </w:tabs>
        <w:spacing w:after="0" w:line="240" w:lineRule="auto"/>
        <w:ind w:left="-284" w:firstLine="567"/>
        <w:jc w:val="both"/>
        <w:rPr>
          <w:rFonts w:ascii="Times New Roman" w:eastAsia="Times New Roman" w:hAnsi="Times New Roman" w:cs="Times New Roman"/>
          <w:sz w:val="28"/>
          <w:szCs w:val="28"/>
          <w:lang w:eastAsia="ru-RU"/>
        </w:rPr>
      </w:pPr>
      <w:r w:rsidRPr="002F00F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 </w:t>
      </w:r>
      <w:r w:rsidRPr="00DB6B82">
        <w:rPr>
          <w:rFonts w:ascii="Times New Roman" w:eastAsia="Times New Roman" w:hAnsi="Times New Roman" w:cs="Times New Roman"/>
          <w:sz w:val="28"/>
          <w:szCs w:val="28"/>
          <w:lang w:eastAsia="ru-RU"/>
        </w:rPr>
        <w:t xml:space="preserve">гражданско-патриотическая смена </w:t>
      </w:r>
      <w:r>
        <w:rPr>
          <w:rFonts w:ascii="Times New Roman" w:eastAsia="Times New Roman" w:hAnsi="Times New Roman" w:cs="Times New Roman"/>
          <w:sz w:val="28"/>
          <w:szCs w:val="28"/>
          <w:lang w:eastAsia="ru-RU"/>
        </w:rPr>
        <w:t>«Наследники Победы Смоленщины» - 4 детей;</w:t>
      </w:r>
    </w:p>
    <w:p w:rsidR="004E57EC" w:rsidRPr="00963BBA" w:rsidRDefault="004E57EC" w:rsidP="004E57EC">
      <w:pPr>
        <w:tabs>
          <w:tab w:val="left" w:pos="993"/>
        </w:tabs>
        <w:spacing w:after="0" w:line="240" w:lineRule="auto"/>
        <w:ind w:left="-284" w:firstLine="567"/>
        <w:jc w:val="both"/>
        <w:rPr>
          <w:rFonts w:ascii="Times New Roman" w:eastAsia="Times New Roman" w:hAnsi="Times New Roman" w:cs="Times New Roman"/>
          <w:sz w:val="28"/>
          <w:szCs w:val="28"/>
          <w:lang w:eastAsia="ru-RU"/>
        </w:rPr>
      </w:pPr>
      <w:r w:rsidRPr="00963BB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 xml:space="preserve">«Содружество Орлят России» - 17 детей. </w:t>
      </w:r>
    </w:p>
    <w:p w:rsidR="004E57EC" w:rsidRPr="00DB6B82" w:rsidRDefault="004E57EC" w:rsidP="004E57EC">
      <w:pPr>
        <w:tabs>
          <w:tab w:val="left" w:pos="993"/>
        </w:tabs>
        <w:spacing w:after="0" w:line="240" w:lineRule="auto"/>
        <w:ind w:left="-284" w:firstLine="567"/>
        <w:jc w:val="both"/>
        <w:rPr>
          <w:rFonts w:ascii="Times New Roman" w:eastAsia="Times New Roman" w:hAnsi="Times New Roman" w:cs="Times New Roman"/>
          <w:sz w:val="28"/>
          <w:szCs w:val="28"/>
          <w:lang w:eastAsia="ru-RU"/>
        </w:rPr>
      </w:pPr>
      <w:r w:rsidRPr="00DB6B82">
        <w:rPr>
          <w:rFonts w:ascii="Times New Roman" w:eastAsia="Times New Roman" w:hAnsi="Times New Roman" w:cs="Times New Roman"/>
          <w:sz w:val="28"/>
          <w:szCs w:val="28"/>
          <w:lang w:eastAsia="ru-RU"/>
        </w:rPr>
        <w:t xml:space="preserve">Участие в  профильных сменах приняли участие </w:t>
      </w:r>
      <w:r>
        <w:rPr>
          <w:rFonts w:ascii="Times New Roman" w:eastAsia="Times New Roman" w:hAnsi="Times New Roman" w:cs="Times New Roman"/>
          <w:sz w:val="28"/>
          <w:szCs w:val="28"/>
          <w:lang w:eastAsia="ru-RU"/>
        </w:rPr>
        <w:t>86</w:t>
      </w:r>
      <w:r w:rsidRPr="00DB6B82">
        <w:rPr>
          <w:rFonts w:ascii="Times New Roman" w:eastAsia="Times New Roman" w:hAnsi="Times New Roman" w:cs="Times New Roman"/>
          <w:sz w:val="28"/>
          <w:szCs w:val="28"/>
          <w:lang w:eastAsia="ru-RU"/>
        </w:rPr>
        <w:t xml:space="preserve"> детей.</w:t>
      </w:r>
    </w:p>
    <w:p w:rsidR="005304E1" w:rsidRPr="005304E1" w:rsidRDefault="005304E1" w:rsidP="002F1CB0">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bookmarkEnd w:id="5"/>
    <w:p w:rsidR="009427E0" w:rsidRPr="009657F4" w:rsidRDefault="009427E0" w:rsidP="009427E0">
      <w:pPr>
        <w:widowControl w:val="0"/>
        <w:shd w:val="clear" w:color="auto" w:fill="FFFFFF"/>
        <w:autoSpaceDE w:val="0"/>
        <w:autoSpaceDN w:val="0"/>
        <w:adjustRightInd w:val="0"/>
        <w:spacing w:after="0"/>
        <w:ind w:left="17" w:right="11" w:hanging="17"/>
        <w:jc w:val="center"/>
        <w:rPr>
          <w:rFonts w:ascii="Times New Roman" w:eastAsia="Times New Roman" w:hAnsi="Times New Roman" w:cs="Times New Roman"/>
          <w:b/>
          <w:i/>
          <w:color w:val="000000" w:themeColor="text1"/>
          <w:spacing w:val="-4"/>
          <w:sz w:val="28"/>
          <w:szCs w:val="28"/>
          <w:lang w:eastAsia="ru-RU"/>
        </w:rPr>
      </w:pPr>
      <w:r w:rsidRPr="009657F4">
        <w:rPr>
          <w:rFonts w:ascii="Times New Roman" w:eastAsia="Times New Roman" w:hAnsi="Times New Roman" w:cs="Times New Roman"/>
          <w:b/>
          <w:i/>
          <w:color w:val="000000" w:themeColor="text1"/>
          <w:spacing w:val="-4"/>
          <w:sz w:val="28"/>
          <w:szCs w:val="28"/>
          <w:lang w:eastAsia="ru-RU"/>
        </w:rPr>
        <w:t xml:space="preserve">Культура </w:t>
      </w:r>
    </w:p>
    <w:p w:rsidR="009427E0" w:rsidRPr="00A464F3" w:rsidRDefault="009427E0" w:rsidP="00ED5D7C">
      <w:pPr>
        <w:spacing w:after="0" w:line="240" w:lineRule="auto"/>
        <w:ind w:firstLine="709"/>
        <w:jc w:val="both"/>
        <w:rPr>
          <w:rFonts w:ascii="Times New Roman" w:eastAsia="Calibri" w:hAnsi="Times New Roman" w:cs="Times New Roman"/>
          <w:sz w:val="28"/>
          <w:szCs w:val="28"/>
          <w:lang w:eastAsia="ru-RU"/>
        </w:rPr>
      </w:pPr>
      <w:r w:rsidRPr="00A464F3">
        <w:rPr>
          <w:rFonts w:ascii="Times New Roman" w:eastAsia="Calibri" w:hAnsi="Times New Roman" w:cs="Times New Roman"/>
          <w:sz w:val="28"/>
          <w:szCs w:val="28"/>
          <w:lang w:eastAsia="ru-RU"/>
        </w:rPr>
        <w:t xml:space="preserve">Задачи культурной политики в муниципальном образовании «Смоленский </w:t>
      </w:r>
      <w:r>
        <w:rPr>
          <w:rFonts w:ascii="Times New Roman" w:eastAsia="Calibri" w:hAnsi="Times New Roman" w:cs="Times New Roman"/>
          <w:sz w:val="28"/>
          <w:szCs w:val="28"/>
          <w:lang w:eastAsia="ru-RU"/>
        </w:rPr>
        <w:t>муниципальный округ</w:t>
      </w:r>
      <w:r w:rsidRPr="00A464F3">
        <w:rPr>
          <w:rFonts w:ascii="Times New Roman" w:eastAsia="Calibri" w:hAnsi="Times New Roman" w:cs="Times New Roman"/>
          <w:sz w:val="28"/>
          <w:szCs w:val="28"/>
          <w:lang w:eastAsia="ru-RU"/>
        </w:rPr>
        <w:t xml:space="preserve">» Смоленской области реализуются сетью учреждений культуры, состоящей </w:t>
      </w:r>
      <w:proofErr w:type="gramStart"/>
      <w:r w:rsidRPr="00A464F3">
        <w:rPr>
          <w:rFonts w:ascii="Times New Roman" w:eastAsia="Calibri" w:hAnsi="Times New Roman" w:cs="Times New Roman"/>
          <w:sz w:val="28"/>
          <w:szCs w:val="28"/>
          <w:lang w:eastAsia="ru-RU"/>
        </w:rPr>
        <w:t>из</w:t>
      </w:r>
      <w:proofErr w:type="gramEnd"/>
      <w:r w:rsidRPr="00A464F3">
        <w:rPr>
          <w:rFonts w:ascii="Times New Roman" w:eastAsia="Calibri" w:hAnsi="Times New Roman" w:cs="Times New Roman"/>
          <w:sz w:val="28"/>
          <w:szCs w:val="28"/>
          <w:lang w:eastAsia="ru-RU"/>
        </w:rPr>
        <w:t>:</w:t>
      </w:r>
    </w:p>
    <w:p w:rsidR="009427E0" w:rsidRPr="00A464F3" w:rsidRDefault="009427E0" w:rsidP="00ED5D7C">
      <w:pPr>
        <w:spacing w:after="0" w:line="240" w:lineRule="auto"/>
        <w:ind w:firstLine="709"/>
        <w:jc w:val="both"/>
        <w:rPr>
          <w:rFonts w:ascii="Times New Roman" w:eastAsia="Calibri" w:hAnsi="Times New Roman" w:cs="Times New Roman"/>
          <w:sz w:val="28"/>
          <w:szCs w:val="28"/>
        </w:rPr>
      </w:pPr>
      <w:r w:rsidRPr="00A464F3">
        <w:rPr>
          <w:rFonts w:ascii="Times New Roman" w:eastAsia="Calibri" w:hAnsi="Times New Roman" w:cs="Times New Roman"/>
          <w:sz w:val="28"/>
          <w:szCs w:val="28"/>
          <w:lang w:eastAsia="ru-RU"/>
        </w:rPr>
        <w:t xml:space="preserve">1. </w:t>
      </w:r>
      <w:proofErr w:type="gramStart"/>
      <w:r w:rsidRPr="00A464F3">
        <w:rPr>
          <w:rFonts w:ascii="Times New Roman" w:eastAsia="Calibri" w:hAnsi="Times New Roman" w:cs="Times New Roman"/>
          <w:sz w:val="28"/>
          <w:szCs w:val="28"/>
        </w:rPr>
        <w:t xml:space="preserve">МБУК КТ «Районный дом культуры», который включает в себя </w:t>
      </w:r>
      <w:r>
        <w:rPr>
          <w:rFonts w:ascii="Times New Roman" w:eastAsia="Calibri" w:hAnsi="Times New Roman" w:cs="Times New Roman"/>
          <w:sz w:val="28"/>
          <w:szCs w:val="28"/>
        </w:rPr>
        <w:t>33</w:t>
      </w:r>
      <w:r w:rsidRPr="00A464F3">
        <w:rPr>
          <w:rFonts w:ascii="Times New Roman" w:eastAsia="Calibri" w:hAnsi="Times New Roman" w:cs="Times New Roman"/>
          <w:sz w:val="28"/>
          <w:szCs w:val="28"/>
        </w:rPr>
        <w:t xml:space="preserve"> филиал</w:t>
      </w:r>
      <w:r>
        <w:rPr>
          <w:rFonts w:ascii="Times New Roman" w:eastAsia="Calibri" w:hAnsi="Times New Roman" w:cs="Times New Roman"/>
          <w:sz w:val="28"/>
          <w:szCs w:val="28"/>
        </w:rPr>
        <w:t>а</w:t>
      </w:r>
      <w:r w:rsidRPr="00A464F3">
        <w:rPr>
          <w:rFonts w:ascii="Times New Roman" w:eastAsia="Calibri" w:hAnsi="Times New Roman" w:cs="Times New Roman"/>
          <w:sz w:val="28"/>
          <w:szCs w:val="28"/>
        </w:rPr>
        <w:t>: 2</w:t>
      </w:r>
      <w:r>
        <w:rPr>
          <w:rFonts w:ascii="Times New Roman" w:eastAsia="Calibri" w:hAnsi="Times New Roman" w:cs="Times New Roman"/>
          <w:sz w:val="28"/>
          <w:szCs w:val="28"/>
        </w:rPr>
        <w:t>3</w:t>
      </w:r>
      <w:r w:rsidRPr="00A464F3">
        <w:rPr>
          <w:rFonts w:ascii="Times New Roman" w:eastAsia="Calibri" w:hAnsi="Times New Roman" w:cs="Times New Roman"/>
          <w:sz w:val="28"/>
          <w:szCs w:val="28"/>
        </w:rPr>
        <w:t xml:space="preserve"> сельских дома культуры, </w:t>
      </w:r>
      <w:r>
        <w:rPr>
          <w:rFonts w:ascii="Times New Roman" w:eastAsia="Calibri" w:hAnsi="Times New Roman" w:cs="Times New Roman"/>
          <w:sz w:val="28"/>
          <w:szCs w:val="28"/>
        </w:rPr>
        <w:t>7</w:t>
      </w:r>
      <w:r w:rsidRPr="00A464F3">
        <w:rPr>
          <w:rFonts w:ascii="Times New Roman" w:eastAsia="Calibri" w:hAnsi="Times New Roman" w:cs="Times New Roman"/>
          <w:sz w:val="28"/>
          <w:szCs w:val="28"/>
        </w:rPr>
        <w:t xml:space="preserve"> сельских</w:t>
      </w:r>
      <w:r>
        <w:rPr>
          <w:rFonts w:ascii="Times New Roman" w:eastAsia="Calibri" w:hAnsi="Times New Roman" w:cs="Times New Roman"/>
          <w:sz w:val="28"/>
          <w:szCs w:val="28"/>
        </w:rPr>
        <w:t xml:space="preserve"> клубов и 3</w:t>
      </w:r>
      <w:r w:rsidRPr="00A464F3">
        <w:rPr>
          <w:rFonts w:ascii="Times New Roman" w:eastAsia="Calibri" w:hAnsi="Times New Roman" w:cs="Times New Roman"/>
          <w:sz w:val="28"/>
          <w:szCs w:val="28"/>
        </w:rPr>
        <w:t xml:space="preserve"> культурно-досуговых центра</w:t>
      </w:r>
      <w:r>
        <w:rPr>
          <w:rFonts w:ascii="Times New Roman" w:eastAsia="Calibri" w:hAnsi="Times New Roman" w:cs="Times New Roman"/>
          <w:sz w:val="28"/>
          <w:szCs w:val="28"/>
        </w:rPr>
        <w:t xml:space="preserve">, в 2025 году в результате реорганизации в  клубную систему округа были присоединены учреждения культуры, находящиеся в сельских поселениях, а именно: сельский клуб в деревне </w:t>
      </w:r>
      <w:proofErr w:type="spellStart"/>
      <w:r>
        <w:rPr>
          <w:rFonts w:ascii="Times New Roman" w:eastAsia="Calibri" w:hAnsi="Times New Roman" w:cs="Times New Roman"/>
          <w:sz w:val="28"/>
          <w:szCs w:val="28"/>
        </w:rPr>
        <w:t>Магалинщина</w:t>
      </w:r>
      <w:proofErr w:type="spellEnd"/>
      <w:r>
        <w:rPr>
          <w:rFonts w:ascii="Times New Roman" w:eastAsia="Calibri" w:hAnsi="Times New Roman" w:cs="Times New Roman"/>
          <w:sz w:val="28"/>
          <w:szCs w:val="28"/>
        </w:rPr>
        <w:t xml:space="preserve">, Михновский дом культуры с клубом, расположенным в деревне </w:t>
      </w:r>
      <w:proofErr w:type="spellStart"/>
      <w:r>
        <w:rPr>
          <w:rFonts w:ascii="Times New Roman" w:eastAsia="Calibri" w:hAnsi="Times New Roman" w:cs="Times New Roman"/>
          <w:sz w:val="28"/>
          <w:szCs w:val="28"/>
        </w:rPr>
        <w:t>Чекулино</w:t>
      </w:r>
      <w:proofErr w:type="spellEnd"/>
      <w:r>
        <w:rPr>
          <w:rFonts w:ascii="Times New Roman" w:eastAsia="Calibri" w:hAnsi="Times New Roman" w:cs="Times New Roman"/>
          <w:sz w:val="28"/>
          <w:szCs w:val="28"/>
        </w:rPr>
        <w:t>, Печерский культурно-спортивный центр.</w:t>
      </w:r>
      <w:r w:rsidRPr="00A464F3">
        <w:rPr>
          <w:rFonts w:ascii="Times New Roman" w:eastAsia="Calibri" w:hAnsi="Times New Roman" w:cs="Times New Roman"/>
          <w:sz w:val="28"/>
          <w:szCs w:val="28"/>
        </w:rPr>
        <w:t xml:space="preserve"> </w:t>
      </w:r>
      <w:proofErr w:type="gramEnd"/>
    </w:p>
    <w:p w:rsidR="009427E0" w:rsidRPr="00A464F3" w:rsidRDefault="009427E0" w:rsidP="00ED5D7C">
      <w:pPr>
        <w:spacing w:after="0" w:line="240" w:lineRule="auto"/>
        <w:ind w:firstLine="709"/>
        <w:jc w:val="both"/>
        <w:rPr>
          <w:rFonts w:ascii="Times New Roman" w:eastAsia="Calibri" w:hAnsi="Times New Roman" w:cs="Times New Roman"/>
          <w:sz w:val="28"/>
          <w:szCs w:val="28"/>
          <w:lang w:eastAsia="ru-RU"/>
        </w:rPr>
      </w:pPr>
      <w:r w:rsidRPr="00A464F3">
        <w:rPr>
          <w:rFonts w:ascii="Times New Roman" w:eastAsia="Calibri" w:hAnsi="Times New Roman" w:cs="Times New Roman"/>
          <w:sz w:val="28"/>
          <w:szCs w:val="28"/>
        </w:rPr>
        <w:t xml:space="preserve">2. </w:t>
      </w:r>
      <w:r w:rsidRPr="00A464F3">
        <w:rPr>
          <w:rFonts w:ascii="Times New Roman" w:eastAsia="Calibri" w:hAnsi="Times New Roman" w:cs="Times New Roman"/>
          <w:sz w:val="28"/>
          <w:szCs w:val="28"/>
          <w:lang w:eastAsia="ru-RU"/>
        </w:rPr>
        <w:t>МБУК «Смоленская централ</w:t>
      </w:r>
      <w:r>
        <w:rPr>
          <w:rFonts w:ascii="Times New Roman" w:eastAsia="Calibri" w:hAnsi="Times New Roman" w:cs="Times New Roman"/>
          <w:sz w:val="28"/>
          <w:szCs w:val="28"/>
          <w:lang w:eastAsia="ru-RU"/>
        </w:rPr>
        <w:t>изованная библиотечная система» включает в себя</w:t>
      </w:r>
      <w:r w:rsidRPr="00A464F3">
        <w:rPr>
          <w:rFonts w:ascii="Times New Roman" w:eastAsia="Calibri" w:hAnsi="Times New Roman" w:cs="Times New Roman"/>
          <w:sz w:val="28"/>
          <w:szCs w:val="28"/>
          <w:lang w:eastAsia="ru-RU"/>
        </w:rPr>
        <w:t>: Центральн</w:t>
      </w:r>
      <w:r>
        <w:rPr>
          <w:rFonts w:ascii="Times New Roman" w:eastAsia="Calibri" w:hAnsi="Times New Roman" w:cs="Times New Roman"/>
          <w:sz w:val="28"/>
          <w:szCs w:val="28"/>
          <w:lang w:eastAsia="ru-RU"/>
        </w:rPr>
        <w:t>ую</w:t>
      </w:r>
      <w:r w:rsidRPr="00A464F3">
        <w:rPr>
          <w:rFonts w:ascii="Times New Roman" w:eastAsia="Calibri" w:hAnsi="Times New Roman" w:cs="Times New Roman"/>
          <w:sz w:val="28"/>
          <w:szCs w:val="28"/>
          <w:lang w:eastAsia="ru-RU"/>
        </w:rPr>
        <w:t xml:space="preserve"> сельск</w:t>
      </w:r>
      <w:r>
        <w:rPr>
          <w:rFonts w:ascii="Times New Roman" w:eastAsia="Calibri" w:hAnsi="Times New Roman" w:cs="Times New Roman"/>
          <w:sz w:val="28"/>
          <w:szCs w:val="28"/>
          <w:lang w:eastAsia="ru-RU"/>
        </w:rPr>
        <w:t>ую</w:t>
      </w:r>
      <w:r w:rsidRPr="00A464F3">
        <w:rPr>
          <w:rFonts w:ascii="Times New Roman" w:eastAsia="Calibri" w:hAnsi="Times New Roman" w:cs="Times New Roman"/>
          <w:sz w:val="28"/>
          <w:szCs w:val="28"/>
          <w:lang w:eastAsia="ru-RU"/>
        </w:rPr>
        <w:t xml:space="preserve"> библиотек</w:t>
      </w:r>
      <w:r>
        <w:rPr>
          <w:rFonts w:ascii="Times New Roman" w:eastAsia="Calibri" w:hAnsi="Times New Roman" w:cs="Times New Roman"/>
          <w:sz w:val="28"/>
          <w:szCs w:val="28"/>
          <w:lang w:eastAsia="ru-RU"/>
        </w:rPr>
        <w:t>у</w:t>
      </w:r>
      <w:r w:rsidRPr="00A464F3">
        <w:rPr>
          <w:rFonts w:ascii="Times New Roman" w:eastAsia="Calibri" w:hAnsi="Times New Roman" w:cs="Times New Roman"/>
          <w:sz w:val="28"/>
          <w:szCs w:val="28"/>
          <w:lang w:eastAsia="ru-RU"/>
        </w:rPr>
        <w:t>, Детск</w:t>
      </w:r>
      <w:r>
        <w:rPr>
          <w:rFonts w:ascii="Times New Roman" w:eastAsia="Calibri" w:hAnsi="Times New Roman" w:cs="Times New Roman"/>
          <w:sz w:val="28"/>
          <w:szCs w:val="28"/>
          <w:lang w:eastAsia="ru-RU"/>
        </w:rPr>
        <w:t>ую</w:t>
      </w:r>
      <w:r w:rsidRPr="00A464F3">
        <w:rPr>
          <w:rFonts w:ascii="Times New Roman" w:eastAsia="Calibri" w:hAnsi="Times New Roman" w:cs="Times New Roman"/>
          <w:sz w:val="28"/>
          <w:szCs w:val="28"/>
          <w:lang w:eastAsia="ru-RU"/>
        </w:rPr>
        <w:t xml:space="preserve"> сельск</w:t>
      </w:r>
      <w:r>
        <w:rPr>
          <w:rFonts w:ascii="Times New Roman" w:eastAsia="Calibri" w:hAnsi="Times New Roman" w:cs="Times New Roman"/>
          <w:sz w:val="28"/>
          <w:szCs w:val="28"/>
          <w:lang w:eastAsia="ru-RU"/>
        </w:rPr>
        <w:t>ую библиотеку и</w:t>
      </w:r>
      <w:r w:rsidRPr="00A464F3">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28 </w:t>
      </w:r>
      <w:r w:rsidRPr="00A464F3">
        <w:rPr>
          <w:rFonts w:ascii="Times New Roman" w:eastAsia="Calibri" w:hAnsi="Times New Roman" w:cs="Times New Roman"/>
          <w:sz w:val="28"/>
          <w:szCs w:val="28"/>
          <w:lang w:eastAsia="ru-RU"/>
        </w:rPr>
        <w:t>сельски</w:t>
      </w:r>
      <w:r>
        <w:rPr>
          <w:rFonts w:ascii="Times New Roman" w:eastAsia="Calibri" w:hAnsi="Times New Roman" w:cs="Times New Roman"/>
          <w:sz w:val="28"/>
          <w:szCs w:val="28"/>
          <w:lang w:eastAsia="ru-RU"/>
        </w:rPr>
        <w:t>х</w:t>
      </w:r>
      <w:r w:rsidRPr="00A464F3">
        <w:rPr>
          <w:rFonts w:ascii="Times New Roman" w:eastAsia="Calibri" w:hAnsi="Times New Roman" w:cs="Times New Roman"/>
          <w:sz w:val="28"/>
          <w:szCs w:val="28"/>
          <w:lang w:eastAsia="ru-RU"/>
        </w:rPr>
        <w:t xml:space="preserve"> библиоте</w:t>
      </w:r>
      <w:r>
        <w:rPr>
          <w:rFonts w:ascii="Times New Roman" w:eastAsia="Calibri" w:hAnsi="Times New Roman" w:cs="Times New Roman"/>
          <w:sz w:val="28"/>
          <w:szCs w:val="28"/>
          <w:lang w:eastAsia="ru-RU"/>
        </w:rPr>
        <w:t xml:space="preserve">чных </w:t>
      </w:r>
      <w:r w:rsidRPr="00A464F3">
        <w:rPr>
          <w:rFonts w:ascii="Times New Roman" w:eastAsia="Calibri" w:hAnsi="Times New Roman" w:cs="Times New Roman"/>
          <w:sz w:val="28"/>
          <w:szCs w:val="28"/>
          <w:lang w:eastAsia="ru-RU"/>
        </w:rPr>
        <w:t>филиал</w:t>
      </w:r>
      <w:r>
        <w:rPr>
          <w:rFonts w:ascii="Times New Roman" w:eastAsia="Calibri" w:hAnsi="Times New Roman" w:cs="Times New Roman"/>
          <w:sz w:val="28"/>
          <w:szCs w:val="28"/>
          <w:lang w:eastAsia="ru-RU"/>
        </w:rPr>
        <w:t>ов</w:t>
      </w:r>
      <w:r w:rsidRPr="00A464F3">
        <w:rPr>
          <w:rFonts w:ascii="Times New Roman" w:eastAsia="Calibri" w:hAnsi="Times New Roman" w:cs="Times New Roman"/>
          <w:sz w:val="28"/>
          <w:szCs w:val="28"/>
          <w:lang w:eastAsia="ru-RU"/>
        </w:rPr>
        <w:t xml:space="preserve">; </w:t>
      </w:r>
    </w:p>
    <w:p w:rsidR="009427E0" w:rsidRPr="00D17D76" w:rsidRDefault="009427E0" w:rsidP="00ED5D7C">
      <w:pPr>
        <w:spacing w:after="0" w:line="240" w:lineRule="auto"/>
        <w:ind w:firstLine="709"/>
        <w:jc w:val="both"/>
        <w:rPr>
          <w:rFonts w:ascii="Times New Roman" w:eastAsia="Calibri" w:hAnsi="Times New Roman" w:cs="Times New Roman"/>
          <w:color w:val="000000" w:themeColor="text1"/>
          <w:sz w:val="28"/>
          <w:szCs w:val="28"/>
        </w:rPr>
      </w:pPr>
      <w:r w:rsidRPr="00A464F3">
        <w:rPr>
          <w:rFonts w:ascii="Times New Roman" w:eastAsia="Calibri" w:hAnsi="Times New Roman" w:cs="Times New Roman"/>
          <w:sz w:val="28"/>
          <w:szCs w:val="28"/>
          <w:lang w:eastAsia="ru-RU"/>
        </w:rPr>
        <w:t>3. 5 учреждений дополнительного образования детей в сфере искусства: МБУ ДО «Катынская ДШИ», МБУ ДО «</w:t>
      </w:r>
      <w:proofErr w:type="spellStart"/>
      <w:r w:rsidRPr="00A464F3">
        <w:rPr>
          <w:rFonts w:ascii="Times New Roman" w:eastAsia="Calibri" w:hAnsi="Times New Roman" w:cs="Times New Roman"/>
          <w:sz w:val="28"/>
          <w:szCs w:val="28"/>
          <w:lang w:eastAsia="ru-RU"/>
        </w:rPr>
        <w:t>Сметанинская</w:t>
      </w:r>
      <w:proofErr w:type="spellEnd"/>
      <w:r w:rsidRPr="00A464F3">
        <w:rPr>
          <w:rFonts w:ascii="Times New Roman" w:eastAsia="Calibri" w:hAnsi="Times New Roman" w:cs="Times New Roman"/>
          <w:sz w:val="28"/>
          <w:szCs w:val="28"/>
          <w:lang w:eastAsia="ru-RU"/>
        </w:rPr>
        <w:t xml:space="preserve"> ДШИ», МБУ ДО «</w:t>
      </w:r>
      <w:proofErr w:type="spellStart"/>
      <w:r w:rsidRPr="00A464F3">
        <w:rPr>
          <w:rFonts w:ascii="Times New Roman" w:eastAsia="Calibri" w:hAnsi="Times New Roman" w:cs="Times New Roman"/>
          <w:sz w:val="28"/>
          <w:szCs w:val="28"/>
          <w:lang w:eastAsia="ru-RU"/>
        </w:rPr>
        <w:t>Кощинская</w:t>
      </w:r>
      <w:proofErr w:type="spellEnd"/>
      <w:r w:rsidRPr="00A464F3">
        <w:rPr>
          <w:rFonts w:ascii="Times New Roman" w:eastAsia="Calibri" w:hAnsi="Times New Roman" w:cs="Times New Roman"/>
          <w:sz w:val="28"/>
          <w:szCs w:val="28"/>
          <w:lang w:eastAsia="ru-RU"/>
        </w:rPr>
        <w:t xml:space="preserve"> ДШИ», МБУ ДО «</w:t>
      </w:r>
      <w:proofErr w:type="spellStart"/>
      <w:r w:rsidRPr="00A464F3">
        <w:rPr>
          <w:rFonts w:ascii="Times New Roman" w:eastAsia="Calibri" w:hAnsi="Times New Roman" w:cs="Times New Roman"/>
          <w:sz w:val="28"/>
          <w:szCs w:val="28"/>
          <w:lang w:eastAsia="ru-RU"/>
        </w:rPr>
        <w:t>Пригорская</w:t>
      </w:r>
      <w:proofErr w:type="spellEnd"/>
      <w:r w:rsidRPr="00A464F3">
        <w:rPr>
          <w:rFonts w:ascii="Times New Roman" w:eastAsia="Calibri" w:hAnsi="Times New Roman" w:cs="Times New Roman"/>
          <w:sz w:val="28"/>
          <w:szCs w:val="28"/>
          <w:lang w:eastAsia="ru-RU"/>
        </w:rPr>
        <w:t xml:space="preserve"> ДШИ», МБУ </w:t>
      </w:r>
      <w:proofErr w:type="gramStart"/>
      <w:r w:rsidRPr="00A464F3">
        <w:rPr>
          <w:rFonts w:ascii="Times New Roman" w:eastAsia="Calibri" w:hAnsi="Times New Roman" w:cs="Times New Roman"/>
          <w:sz w:val="28"/>
          <w:szCs w:val="28"/>
          <w:lang w:eastAsia="ru-RU"/>
        </w:rPr>
        <w:t>ДО</w:t>
      </w:r>
      <w:proofErr w:type="gramEnd"/>
      <w:r w:rsidRPr="00A464F3">
        <w:rPr>
          <w:rFonts w:ascii="Times New Roman" w:eastAsia="Calibri" w:hAnsi="Times New Roman" w:cs="Times New Roman"/>
          <w:sz w:val="28"/>
          <w:szCs w:val="28"/>
          <w:lang w:eastAsia="ru-RU"/>
        </w:rPr>
        <w:t xml:space="preserve"> «Печерская ДШИ»</w:t>
      </w:r>
      <w:r>
        <w:rPr>
          <w:rFonts w:ascii="Times New Roman" w:eastAsia="Calibri" w:hAnsi="Times New Roman" w:cs="Times New Roman"/>
          <w:sz w:val="28"/>
          <w:szCs w:val="28"/>
          <w:lang w:eastAsia="ru-RU"/>
        </w:rPr>
        <w:t>.</w:t>
      </w:r>
      <w:r w:rsidRPr="00B27A74">
        <w:rPr>
          <w:rFonts w:ascii="Times New Roman" w:eastAsia="Calibri" w:hAnsi="Times New Roman" w:cs="Times New Roman"/>
          <w:sz w:val="28"/>
          <w:szCs w:val="28"/>
        </w:rPr>
        <w:t xml:space="preserve"> </w:t>
      </w:r>
      <w:r w:rsidRPr="00A464F3">
        <w:rPr>
          <w:rFonts w:ascii="Times New Roman" w:eastAsia="Calibri" w:hAnsi="Times New Roman" w:cs="Times New Roman"/>
          <w:sz w:val="28"/>
          <w:szCs w:val="28"/>
        </w:rPr>
        <w:t>В 202</w:t>
      </w:r>
      <w:r>
        <w:rPr>
          <w:rFonts w:ascii="Times New Roman" w:eastAsia="Calibri" w:hAnsi="Times New Roman" w:cs="Times New Roman"/>
          <w:sz w:val="28"/>
          <w:szCs w:val="28"/>
        </w:rPr>
        <w:t>5</w:t>
      </w:r>
      <w:r w:rsidRPr="00A464F3">
        <w:rPr>
          <w:rFonts w:ascii="Times New Roman" w:eastAsia="Calibri" w:hAnsi="Times New Roman" w:cs="Times New Roman"/>
          <w:sz w:val="28"/>
          <w:szCs w:val="28"/>
        </w:rPr>
        <w:t xml:space="preserve"> году количество учащихся детских школ искусств Смоленского </w:t>
      </w:r>
      <w:r>
        <w:rPr>
          <w:rFonts w:ascii="Times New Roman" w:eastAsia="Calibri" w:hAnsi="Times New Roman" w:cs="Times New Roman"/>
          <w:sz w:val="28"/>
          <w:szCs w:val="28"/>
        </w:rPr>
        <w:t>округа</w:t>
      </w:r>
      <w:r w:rsidRPr="00A464F3">
        <w:rPr>
          <w:rFonts w:ascii="Times New Roman" w:eastAsia="Calibri" w:hAnsi="Times New Roman" w:cs="Times New Roman"/>
          <w:sz w:val="28"/>
          <w:szCs w:val="28"/>
        </w:rPr>
        <w:t xml:space="preserve"> составило </w:t>
      </w:r>
      <w:r w:rsidRPr="00D17D76">
        <w:rPr>
          <w:rFonts w:ascii="Times New Roman" w:eastAsia="Calibri" w:hAnsi="Times New Roman" w:cs="Times New Roman"/>
          <w:color w:val="000000" w:themeColor="text1"/>
          <w:sz w:val="28"/>
          <w:szCs w:val="28"/>
        </w:rPr>
        <w:t>1247 человек, что на 9% больше по сравнению с аналогичным периодом предыдущего года.</w:t>
      </w:r>
    </w:p>
    <w:p w:rsidR="009427E0" w:rsidRDefault="009427E0" w:rsidP="00ED5D7C">
      <w:pPr>
        <w:spacing w:after="0" w:line="240" w:lineRule="auto"/>
        <w:ind w:firstLine="709"/>
        <w:jc w:val="both"/>
        <w:rPr>
          <w:rFonts w:ascii="Times New Roman" w:eastAsia="Calibri" w:hAnsi="Times New Roman" w:cs="Times New Roman"/>
          <w:sz w:val="28"/>
          <w:szCs w:val="28"/>
          <w:lang w:eastAsia="ru-RU"/>
        </w:rPr>
      </w:pPr>
      <w:r w:rsidRPr="00A464F3">
        <w:rPr>
          <w:rFonts w:ascii="Times New Roman" w:eastAsia="Calibri" w:hAnsi="Times New Roman" w:cs="Times New Roman"/>
          <w:sz w:val="28"/>
          <w:szCs w:val="28"/>
          <w:lang w:eastAsia="ru-RU"/>
        </w:rPr>
        <w:t>4. МКУ Военно-исторический музей «Во славу Отчизны</w:t>
      </w:r>
      <w:r>
        <w:rPr>
          <w:rFonts w:ascii="Times New Roman" w:eastAsia="Calibri" w:hAnsi="Times New Roman" w:cs="Times New Roman"/>
          <w:sz w:val="28"/>
          <w:szCs w:val="28"/>
          <w:lang w:eastAsia="ru-RU"/>
        </w:rPr>
        <w:t>» муниципального образования «Смоленский муниципальный округ» Смоленской области, так же присоединенный в результате реорганизации.</w:t>
      </w:r>
    </w:p>
    <w:p w:rsidR="009427E0" w:rsidRPr="00A464F3" w:rsidRDefault="009427E0" w:rsidP="00ED5D7C">
      <w:pPr>
        <w:spacing w:after="0" w:line="240" w:lineRule="auto"/>
        <w:ind w:firstLine="709"/>
        <w:jc w:val="both"/>
        <w:rPr>
          <w:rFonts w:ascii="Times New Roman" w:eastAsia="Calibri" w:hAnsi="Times New Roman" w:cs="Times New Roman"/>
          <w:sz w:val="28"/>
          <w:szCs w:val="28"/>
          <w:lang w:eastAsia="ru-RU"/>
        </w:rPr>
      </w:pPr>
      <w:r w:rsidRPr="00A464F3">
        <w:rPr>
          <w:rFonts w:ascii="Times New Roman" w:eastAsia="Calibri" w:hAnsi="Times New Roman" w:cs="Times New Roman"/>
          <w:sz w:val="28"/>
          <w:szCs w:val="28"/>
          <w:lang w:eastAsia="ru-RU"/>
        </w:rPr>
        <w:t xml:space="preserve">Все учреждения работают в едином культурном пространстве, общее управление отраслью осуществляет </w:t>
      </w:r>
      <w:r>
        <w:rPr>
          <w:rFonts w:ascii="Times New Roman" w:eastAsia="Calibri" w:hAnsi="Times New Roman" w:cs="Times New Roman"/>
          <w:sz w:val="28"/>
          <w:szCs w:val="28"/>
          <w:lang w:eastAsia="ru-RU"/>
        </w:rPr>
        <w:t>управление</w:t>
      </w:r>
      <w:r w:rsidRPr="00A464F3">
        <w:rPr>
          <w:rFonts w:ascii="Times New Roman" w:eastAsia="Calibri" w:hAnsi="Times New Roman" w:cs="Times New Roman"/>
          <w:sz w:val="28"/>
          <w:szCs w:val="28"/>
          <w:lang w:eastAsia="ru-RU"/>
        </w:rPr>
        <w:t xml:space="preserve"> по культуре, туризму и спорту </w:t>
      </w:r>
      <w:r w:rsidRPr="00A464F3">
        <w:rPr>
          <w:rFonts w:ascii="Times New Roman" w:eastAsia="Calibri" w:hAnsi="Times New Roman" w:cs="Times New Roman"/>
          <w:sz w:val="28"/>
          <w:szCs w:val="28"/>
          <w:lang w:eastAsia="ru-RU"/>
        </w:rPr>
        <w:lastRenderedPageBreak/>
        <w:t xml:space="preserve">Администрации муниципального образования «Смоленский </w:t>
      </w:r>
      <w:r>
        <w:rPr>
          <w:rFonts w:ascii="Times New Roman" w:eastAsia="Calibri" w:hAnsi="Times New Roman" w:cs="Times New Roman"/>
          <w:sz w:val="28"/>
          <w:szCs w:val="28"/>
          <w:lang w:eastAsia="ru-RU"/>
        </w:rPr>
        <w:t>муниципальный округ</w:t>
      </w:r>
      <w:r w:rsidRPr="00A464F3">
        <w:rPr>
          <w:rFonts w:ascii="Times New Roman" w:eastAsia="Calibri" w:hAnsi="Times New Roman" w:cs="Times New Roman"/>
          <w:sz w:val="28"/>
          <w:szCs w:val="28"/>
          <w:lang w:eastAsia="ru-RU"/>
        </w:rPr>
        <w:t>» Смоленской области.</w:t>
      </w:r>
    </w:p>
    <w:p w:rsidR="006349E1" w:rsidRPr="00B97FA8" w:rsidRDefault="006349E1" w:rsidP="00ED5D7C">
      <w:pPr>
        <w:spacing w:after="0" w:line="240" w:lineRule="auto"/>
        <w:ind w:firstLine="708"/>
        <w:jc w:val="center"/>
        <w:rPr>
          <w:rFonts w:ascii="Times New Roman" w:hAnsi="Times New Roman" w:cs="Times New Roman"/>
          <w:bCs/>
          <w:i/>
          <w:color w:val="FF0000"/>
          <w:sz w:val="28"/>
          <w:szCs w:val="28"/>
          <w:highlight w:val="yellow"/>
          <w:u w:val="single"/>
        </w:rPr>
      </w:pPr>
    </w:p>
    <w:p w:rsidR="009427E0" w:rsidRPr="00A464F3" w:rsidRDefault="009427E0" w:rsidP="00ED5D7C">
      <w:pPr>
        <w:spacing w:after="0" w:line="240" w:lineRule="auto"/>
        <w:ind w:firstLine="709"/>
        <w:jc w:val="center"/>
        <w:rPr>
          <w:rFonts w:ascii="Times New Roman" w:eastAsia="Calibri" w:hAnsi="Times New Roman" w:cs="Times New Roman"/>
          <w:sz w:val="28"/>
          <w:szCs w:val="28"/>
          <w:lang w:eastAsia="ru-RU"/>
        </w:rPr>
      </w:pPr>
      <w:r w:rsidRPr="006349E1">
        <w:rPr>
          <w:rFonts w:ascii="Times New Roman" w:hAnsi="Times New Roman" w:cs="Times New Roman"/>
          <w:bCs/>
          <w:i/>
          <w:sz w:val="28"/>
          <w:szCs w:val="28"/>
          <w:u w:val="single"/>
        </w:rPr>
        <w:t>Итоги работы учреждений культуры клубного типа:</w:t>
      </w:r>
    </w:p>
    <w:p w:rsidR="009427E0" w:rsidRPr="00A464F3" w:rsidRDefault="009427E0" w:rsidP="00ED5D7C">
      <w:pPr>
        <w:spacing w:after="0" w:line="240" w:lineRule="auto"/>
        <w:ind w:firstLine="709"/>
        <w:jc w:val="both"/>
        <w:rPr>
          <w:rFonts w:ascii="Times New Roman" w:eastAsia="Calibri" w:hAnsi="Times New Roman" w:cs="Times New Roman"/>
          <w:sz w:val="28"/>
          <w:szCs w:val="28"/>
          <w:lang w:eastAsia="ru-RU"/>
        </w:rPr>
      </w:pPr>
      <w:r w:rsidRPr="00A464F3">
        <w:rPr>
          <w:rFonts w:ascii="Times New Roman" w:eastAsia="Calibri" w:hAnsi="Times New Roman" w:cs="Times New Roman"/>
          <w:b/>
          <w:i/>
          <w:sz w:val="28"/>
          <w:szCs w:val="28"/>
          <w:lang w:eastAsia="ru-RU"/>
        </w:rPr>
        <w:t xml:space="preserve">Муниципальное бюджетное учреждение культуры клубного типа «Районный дом культуры» муниципального образования «Смоленский </w:t>
      </w:r>
      <w:r>
        <w:rPr>
          <w:rFonts w:ascii="Times New Roman" w:eastAsia="Calibri" w:hAnsi="Times New Roman" w:cs="Times New Roman"/>
          <w:b/>
          <w:i/>
          <w:sz w:val="28"/>
          <w:szCs w:val="28"/>
          <w:lang w:eastAsia="ru-RU"/>
        </w:rPr>
        <w:t>муниципальный округ</w:t>
      </w:r>
      <w:r w:rsidRPr="00A464F3">
        <w:rPr>
          <w:rFonts w:ascii="Times New Roman" w:eastAsia="Calibri" w:hAnsi="Times New Roman" w:cs="Times New Roman"/>
          <w:b/>
          <w:i/>
          <w:sz w:val="28"/>
          <w:szCs w:val="28"/>
          <w:lang w:eastAsia="ru-RU"/>
        </w:rPr>
        <w:t xml:space="preserve">» Смоленской области </w:t>
      </w:r>
      <w:r w:rsidRPr="00A464F3">
        <w:rPr>
          <w:rFonts w:ascii="Times New Roman" w:eastAsia="Calibri" w:hAnsi="Times New Roman" w:cs="Times New Roman"/>
          <w:sz w:val="28"/>
          <w:szCs w:val="28"/>
          <w:lang w:eastAsia="ru-RU"/>
        </w:rPr>
        <w:t xml:space="preserve">осуществляет свою деятельность с целью организации досуга жителей Смоленского </w:t>
      </w:r>
      <w:r>
        <w:rPr>
          <w:rFonts w:ascii="Times New Roman" w:eastAsia="Calibri" w:hAnsi="Times New Roman" w:cs="Times New Roman"/>
          <w:sz w:val="28"/>
          <w:szCs w:val="28"/>
          <w:lang w:eastAsia="ru-RU"/>
        </w:rPr>
        <w:t>округа</w:t>
      </w:r>
      <w:r w:rsidRPr="00A464F3">
        <w:rPr>
          <w:rFonts w:ascii="Times New Roman" w:eastAsia="Calibri" w:hAnsi="Times New Roman" w:cs="Times New Roman"/>
          <w:sz w:val="28"/>
          <w:szCs w:val="28"/>
          <w:lang w:eastAsia="ru-RU"/>
        </w:rPr>
        <w:t>, приобщению населения к творчеству, культурному развитию, любительскому искусству и ремеслам.</w:t>
      </w:r>
    </w:p>
    <w:p w:rsidR="009427E0" w:rsidRPr="00A464F3" w:rsidRDefault="009427E0" w:rsidP="00ED5D7C">
      <w:pPr>
        <w:spacing w:after="0" w:line="240" w:lineRule="auto"/>
        <w:ind w:firstLine="709"/>
        <w:jc w:val="both"/>
        <w:rPr>
          <w:rFonts w:ascii="Times New Roman" w:eastAsia="Calibri" w:hAnsi="Times New Roman" w:cs="Times New Roman"/>
          <w:sz w:val="28"/>
          <w:szCs w:val="28"/>
          <w:lang w:eastAsia="ru-RU"/>
        </w:rPr>
      </w:pPr>
    </w:p>
    <w:p w:rsidR="009427E0" w:rsidRDefault="009427E0" w:rsidP="00ED5D7C">
      <w:pPr>
        <w:spacing w:after="0" w:line="240" w:lineRule="auto"/>
        <w:ind w:firstLine="567"/>
        <w:jc w:val="both"/>
        <w:rPr>
          <w:rFonts w:ascii="Times New Roman" w:eastAsia="Times New Roman" w:hAnsi="Times New Roman" w:cs="Times New Roman"/>
          <w:sz w:val="28"/>
          <w:szCs w:val="28"/>
          <w:lang w:eastAsia="ru-RU"/>
        </w:rPr>
      </w:pPr>
      <w:r w:rsidRPr="00140D5F">
        <w:rPr>
          <w:rFonts w:ascii="Times New Roman" w:eastAsia="Times New Roman" w:hAnsi="Times New Roman" w:cs="Times New Roman"/>
          <w:sz w:val="28"/>
          <w:szCs w:val="28"/>
          <w:lang w:eastAsia="ru-RU"/>
        </w:rPr>
        <w:t xml:space="preserve">За </w:t>
      </w:r>
      <w:r w:rsidRPr="00140D5F">
        <w:rPr>
          <w:rFonts w:ascii="Times New Roman" w:eastAsia="Times New Roman" w:hAnsi="Times New Roman" w:cs="Times New Roman"/>
          <w:b/>
          <w:sz w:val="28"/>
          <w:szCs w:val="28"/>
          <w:lang w:eastAsia="ru-RU"/>
        </w:rPr>
        <w:t>2025</w:t>
      </w:r>
      <w:r w:rsidRPr="00140D5F">
        <w:rPr>
          <w:rFonts w:ascii="Times New Roman" w:eastAsia="Times New Roman" w:hAnsi="Times New Roman" w:cs="Times New Roman"/>
          <w:sz w:val="28"/>
          <w:szCs w:val="28"/>
          <w:lang w:eastAsia="ru-RU"/>
        </w:rPr>
        <w:t xml:space="preserve"> год данными учреждениями было проведено </w:t>
      </w:r>
      <w:r w:rsidRPr="00140D5F">
        <w:rPr>
          <w:rFonts w:ascii="Times New Roman" w:eastAsia="Times New Roman" w:hAnsi="Times New Roman" w:cs="Times New Roman"/>
          <w:b/>
          <w:sz w:val="28"/>
          <w:szCs w:val="28"/>
          <w:lang w:eastAsia="ru-RU"/>
        </w:rPr>
        <w:t>6346</w:t>
      </w:r>
      <w:r w:rsidRPr="00140D5F">
        <w:rPr>
          <w:rFonts w:ascii="Times New Roman" w:eastAsia="Times New Roman" w:hAnsi="Times New Roman" w:cs="Times New Roman"/>
          <w:sz w:val="28"/>
          <w:szCs w:val="28"/>
          <w:lang w:eastAsia="ru-RU"/>
        </w:rPr>
        <w:t xml:space="preserve"> культурно-массовых мероприятий, которые посетило </w:t>
      </w:r>
      <w:r w:rsidRPr="00140D5F">
        <w:rPr>
          <w:rFonts w:ascii="Times New Roman" w:eastAsia="Times New Roman" w:hAnsi="Times New Roman" w:cs="Times New Roman"/>
          <w:b/>
          <w:sz w:val="28"/>
          <w:szCs w:val="28"/>
          <w:lang w:eastAsia="ru-RU"/>
        </w:rPr>
        <w:t>412941</w:t>
      </w:r>
      <w:r w:rsidRPr="00140D5F">
        <w:rPr>
          <w:rFonts w:ascii="Times New Roman" w:eastAsia="Times New Roman" w:hAnsi="Times New Roman" w:cs="Times New Roman"/>
          <w:sz w:val="28"/>
          <w:szCs w:val="28"/>
          <w:lang w:eastAsia="ru-RU"/>
        </w:rPr>
        <w:t xml:space="preserve"> человек. На их базе работает </w:t>
      </w:r>
      <w:r w:rsidRPr="00140D5F">
        <w:rPr>
          <w:rFonts w:ascii="Times New Roman" w:eastAsia="Times New Roman" w:hAnsi="Times New Roman" w:cs="Times New Roman"/>
          <w:b/>
          <w:sz w:val="28"/>
          <w:szCs w:val="28"/>
          <w:lang w:eastAsia="ru-RU"/>
        </w:rPr>
        <w:t>306</w:t>
      </w:r>
      <w:r w:rsidRPr="00140D5F">
        <w:rPr>
          <w:rFonts w:ascii="Times New Roman" w:eastAsia="Times New Roman" w:hAnsi="Times New Roman" w:cs="Times New Roman"/>
          <w:sz w:val="28"/>
          <w:szCs w:val="28"/>
          <w:lang w:eastAsia="ru-RU"/>
        </w:rPr>
        <w:t xml:space="preserve"> клубных формирований, в них занимается </w:t>
      </w:r>
      <w:r w:rsidRPr="00140D5F">
        <w:rPr>
          <w:rFonts w:ascii="Times New Roman" w:eastAsia="Times New Roman" w:hAnsi="Times New Roman" w:cs="Times New Roman"/>
          <w:b/>
          <w:sz w:val="28"/>
          <w:szCs w:val="28"/>
          <w:lang w:eastAsia="ru-RU"/>
        </w:rPr>
        <w:t>3354</w:t>
      </w:r>
      <w:r w:rsidRPr="00140D5F">
        <w:rPr>
          <w:rFonts w:ascii="Times New Roman" w:eastAsia="Times New Roman" w:hAnsi="Times New Roman" w:cs="Times New Roman"/>
          <w:sz w:val="28"/>
          <w:szCs w:val="28"/>
          <w:lang w:eastAsia="ru-RU"/>
        </w:rPr>
        <w:t xml:space="preserve"> человека. </w:t>
      </w:r>
    </w:p>
    <w:p w:rsidR="009427E0" w:rsidRDefault="009427E0" w:rsidP="00ED5D7C">
      <w:pPr>
        <w:spacing w:after="0" w:line="240" w:lineRule="auto"/>
        <w:jc w:val="both"/>
        <w:rPr>
          <w:rFonts w:ascii="Times New Roman" w:eastAsia="Times New Roman" w:hAnsi="Times New Roman" w:cs="Times New Roman"/>
          <w:sz w:val="28"/>
          <w:szCs w:val="28"/>
          <w:lang w:eastAsia="ru-RU"/>
        </w:rPr>
      </w:pPr>
    </w:p>
    <w:p w:rsidR="009427E0" w:rsidRDefault="009427E0" w:rsidP="00ED5D7C">
      <w:pPr>
        <w:autoSpaceDE w:val="0"/>
        <w:autoSpaceDN w:val="0"/>
        <w:adjustRightInd w:val="0"/>
        <w:spacing w:after="0" w:line="240" w:lineRule="auto"/>
        <w:ind w:firstLine="567"/>
        <w:jc w:val="center"/>
        <w:rPr>
          <w:rFonts w:ascii="Times New Roman" w:eastAsia="Calibri" w:hAnsi="Times New Roman" w:cs="Times New Roman"/>
          <w:bCs/>
          <w:sz w:val="28"/>
          <w:szCs w:val="28"/>
        </w:rPr>
      </w:pPr>
      <w:r w:rsidRPr="00664C3F">
        <w:rPr>
          <w:rFonts w:ascii="Times New Roman" w:eastAsia="Calibri" w:hAnsi="Times New Roman" w:cs="Times New Roman"/>
          <w:bCs/>
          <w:sz w:val="28"/>
          <w:szCs w:val="28"/>
        </w:rPr>
        <w:t>Основные показатели по проведению культурно-массовых мероприятий (динамика за 3 года)</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36"/>
        <w:gridCol w:w="1275"/>
        <w:gridCol w:w="1134"/>
        <w:gridCol w:w="1134"/>
        <w:gridCol w:w="1134"/>
        <w:gridCol w:w="1118"/>
        <w:gridCol w:w="1150"/>
      </w:tblGrid>
      <w:tr w:rsidR="009427E0" w:rsidRPr="009427E0" w:rsidTr="009427E0">
        <w:trPr>
          <w:trHeight w:val="323"/>
          <w:tblHeader/>
          <w:jc w:val="center"/>
        </w:trPr>
        <w:tc>
          <w:tcPr>
            <w:tcW w:w="3136" w:type="dxa"/>
            <w:vMerge w:val="restart"/>
          </w:tcPr>
          <w:p w:rsidR="009427E0" w:rsidRPr="009427E0" w:rsidRDefault="009427E0" w:rsidP="00ED5D7C">
            <w:pPr>
              <w:spacing w:after="0" w:line="240" w:lineRule="auto"/>
              <w:jc w:val="center"/>
              <w:rPr>
                <w:rFonts w:ascii="Times New Roman" w:eastAsia="Times New Roman" w:hAnsi="Times New Roman" w:cs="Times New Roman"/>
                <w:b/>
                <w:sz w:val="24"/>
                <w:szCs w:val="24"/>
                <w:lang w:eastAsia="ru-RU"/>
              </w:rPr>
            </w:pPr>
          </w:p>
          <w:p w:rsidR="009427E0" w:rsidRPr="009427E0" w:rsidRDefault="009427E0" w:rsidP="00ED5D7C">
            <w:pPr>
              <w:spacing w:after="0" w:line="240" w:lineRule="auto"/>
              <w:jc w:val="center"/>
              <w:rPr>
                <w:rFonts w:ascii="Times New Roman" w:eastAsia="Times New Roman" w:hAnsi="Times New Roman" w:cs="Times New Roman"/>
                <w:b/>
                <w:sz w:val="24"/>
                <w:szCs w:val="24"/>
                <w:lang w:eastAsia="ru-RU"/>
              </w:rPr>
            </w:pPr>
            <w:r w:rsidRPr="009427E0">
              <w:rPr>
                <w:rFonts w:ascii="Times New Roman" w:eastAsia="Times New Roman" w:hAnsi="Times New Roman" w:cs="Times New Roman"/>
                <w:b/>
                <w:sz w:val="24"/>
                <w:szCs w:val="24"/>
                <w:lang w:eastAsia="ru-RU"/>
              </w:rPr>
              <w:t>Показатель</w:t>
            </w:r>
          </w:p>
        </w:tc>
        <w:tc>
          <w:tcPr>
            <w:tcW w:w="3543" w:type="dxa"/>
            <w:gridSpan w:val="3"/>
          </w:tcPr>
          <w:p w:rsidR="009427E0" w:rsidRPr="009427E0" w:rsidRDefault="009427E0" w:rsidP="00ED5D7C">
            <w:pPr>
              <w:spacing w:after="0" w:line="240" w:lineRule="auto"/>
              <w:jc w:val="center"/>
              <w:rPr>
                <w:rFonts w:ascii="Times New Roman" w:eastAsia="Times New Roman" w:hAnsi="Times New Roman" w:cs="Times New Roman"/>
                <w:b/>
                <w:sz w:val="24"/>
                <w:szCs w:val="24"/>
                <w:lang w:eastAsia="ru-RU"/>
              </w:rPr>
            </w:pPr>
            <w:r w:rsidRPr="009427E0">
              <w:rPr>
                <w:rFonts w:ascii="Times New Roman" w:eastAsia="Times New Roman" w:hAnsi="Times New Roman" w:cs="Times New Roman"/>
                <w:b/>
                <w:sz w:val="24"/>
                <w:szCs w:val="24"/>
                <w:lang w:eastAsia="ru-RU"/>
              </w:rPr>
              <w:t>Всего по округу</w:t>
            </w:r>
          </w:p>
        </w:tc>
        <w:tc>
          <w:tcPr>
            <w:tcW w:w="3402" w:type="dxa"/>
            <w:gridSpan w:val="3"/>
          </w:tcPr>
          <w:p w:rsidR="009427E0" w:rsidRPr="009427E0" w:rsidRDefault="009427E0" w:rsidP="00ED5D7C">
            <w:pPr>
              <w:spacing w:after="0" w:line="240" w:lineRule="auto"/>
              <w:jc w:val="center"/>
              <w:rPr>
                <w:rFonts w:ascii="Times New Roman" w:eastAsia="Times New Roman" w:hAnsi="Times New Roman" w:cs="Times New Roman"/>
                <w:b/>
                <w:sz w:val="24"/>
                <w:szCs w:val="24"/>
                <w:lang w:eastAsia="ru-RU"/>
              </w:rPr>
            </w:pPr>
            <w:r w:rsidRPr="009427E0">
              <w:rPr>
                <w:rFonts w:ascii="Times New Roman" w:eastAsia="Times New Roman" w:hAnsi="Times New Roman" w:cs="Times New Roman"/>
                <w:b/>
                <w:sz w:val="24"/>
                <w:szCs w:val="24"/>
                <w:lang w:eastAsia="ru-RU"/>
              </w:rPr>
              <w:t>в том числе в сельской местности</w:t>
            </w:r>
          </w:p>
        </w:tc>
      </w:tr>
      <w:tr w:rsidR="009427E0" w:rsidRPr="009427E0" w:rsidTr="009427E0">
        <w:trPr>
          <w:trHeight w:val="322"/>
          <w:tblHeader/>
          <w:jc w:val="center"/>
        </w:trPr>
        <w:tc>
          <w:tcPr>
            <w:tcW w:w="3136" w:type="dxa"/>
            <w:vMerge/>
          </w:tcPr>
          <w:p w:rsidR="009427E0" w:rsidRPr="009427E0" w:rsidRDefault="009427E0" w:rsidP="00ED5D7C">
            <w:pPr>
              <w:spacing w:after="0" w:line="240" w:lineRule="auto"/>
              <w:jc w:val="center"/>
              <w:rPr>
                <w:rFonts w:ascii="Times New Roman" w:eastAsia="Times New Roman" w:hAnsi="Times New Roman" w:cs="Times New Roman"/>
                <w:b/>
                <w:sz w:val="24"/>
                <w:szCs w:val="24"/>
                <w:lang w:eastAsia="ru-RU"/>
              </w:rPr>
            </w:pPr>
          </w:p>
        </w:tc>
        <w:tc>
          <w:tcPr>
            <w:tcW w:w="1275" w:type="dxa"/>
          </w:tcPr>
          <w:p w:rsidR="009427E0" w:rsidRPr="009427E0" w:rsidRDefault="009427E0" w:rsidP="002D0E2C">
            <w:pPr>
              <w:spacing w:after="0" w:line="240" w:lineRule="auto"/>
              <w:jc w:val="center"/>
              <w:rPr>
                <w:rFonts w:ascii="Times New Roman" w:eastAsia="Times New Roman" w:hAnsi="Times New Roman" w:cs="Times New Roman"/>
                <w:b/>
                <w:sz w:val="24"/>
                <w:szCs w:val="24"/>
                <w:lang w:eastAsia="ru-RU"/>
              </w:rPr>
            </w:pPr>
            <w:r w:rsidRPr="009427E0">
              <w:rPr>
                <w:rFonts w:ascii="Times New Roman" w:eastAsia="Times New Roman" w:hAnsi="Times New Roman" w:cs="Times New Roman"/>
                <w:b/>
                <w:sz w:val="24"/>
                <w:szCs w:val="24"/>
                <w:lang w:eastAsia="ru-RU"/>
              </w:rPr>
              <w:t>2023 г.</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b/>
                <w:sz w:val="24"/>
                <w:szCs w:val="24"/>
                <w:lang w:eastAsia="ru-RU"/>
              </w:rPr>
            </w:pPr>
            <w:r w:rsidRPr="009427E0">
              <w:rPr>
                <w:rFonts w:ascii="Times New Roman" w:eastAsia="Times New Roman" w:hAnsi="Times New Roman" w:cs="Times New Roman"/>
                <w:b/>
                <w:sz w:val="24"/>
                <w:szCs w:val="24"/>
                <w:lang w:eastAsia="ru-RU"/>
              </w:rPr>
              <w:t>2024 г.</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b/>
                <w:sz w:val="24"/>
                <w:szCs w:val="24"/>
                <w:lang w:eastAsia="ru-RU"/>
              </w:rPr>
            </w:pPr>
            <w:r w:rsidRPr="009427E0">
              <w:rPr>
                <w:rFonts w:ascii="Times New Roman" w:eastAsia="Times New Roman" w:hAnsi="Times New Roman" w:cs="Times New Roman"/>
                <w:b/>
                <w:sz w:val="24"/>
                <w:szCs w:val="24"/>
                <w:lang w:eastAsia="ru-RU"/>
              </w:rPr>
              <w:t>2025 г.</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b/>
                <w:sz w:val="24"/>
                <w:szCs w:val="24"/>
                <w:lang w:eastAsia="ru-RU"/>
              </w:rPr>
            </w:pPr>
            <w:r w:rsidRPr="009427E0">
              <w:rPr>
                <w:rFonts w:ascii="Times New Roman" w:eastAsia="Times New Roman" w:hAnsi="Times New Roman" w:cs="Times New Roman"/>
                <w:b/>
                <w:sz w:val="24"/>
                <w:szCs w:val="24"/>
                <w:lang w:eastAsia="ru-RU"/>
              </w:rPr>
              <w:t>2023 г.</w:t>
            </w:r>
          </w:p>
        </w:tc>
        <w:tc>
          <w:tcPr>
            <w:tcW w:w="1118" w:type="dxa"/>
          </w:tcPr>
          <w:p w:rsidR="009427E0" w:rsidRPr="009427E0" w:rsidRDefault="009427E0" w:rsidP="002D0E2C">
            <w:pPr>
              <w:spacing w:after="0" w:line="240" w:lineRule="auto"/>
              <w:jc w:val="center"/>
              <w:rPr>
                <w:rFonts w:ascii="Times New Roman" w:eastAsia="Times New Roman" w:hAnsi="Times New Roman" w:cs="Times New Roman"/>
                <w:b/>
                <w:sz w:val="24"/>
                <w:szCs w:val="24"/>
                <w:lang w:eastAsia="ru-RU"/>
              </w:rPr>
            </w:pPr>
            <w:r w:rsidRPr="009427E0">
              <w:rPr>
                <w:rFonts w:ascii="Times New Roman" w:eastAsia="Times New Roman" w:hAnsi="Times New Roman" w:cs="Times New Roman"/>
                <w:b/>
                <w:sz w:val="24"/>
                <w:szCs w:val="24"/>
                <w:lang w:eastAsia="ru-RU"/>
              </w:rPr>
              <w:t>2024 г.</w:t>
            </w:r>
          </w:p>
        </w:tc>
        <w:tc>
          <w:tcPr>
            <w:tcW w:w="1150" w:type="dxa"/>
          </w:tcPr>
          <w:p w:rsidR="009427E0" w:rsidRPr="009427E0" w:rsidRDefault="009427E0" w:rsidP="002D0E2C">
            <w:pPr>
              <w:spacing w:after="0" w:line="240" w:lineRule="auto"/>
              <w:jc w:val="center"/>
              <w:rPr>
                <w:rFonts w:ascii="Times New Roman" w:eastAsia="Times New Roman" w:hAnsi="Times New Roman" w:cs="Times New Roman"/>
                <w:b/>
                <w:sz w:val="24"/>
                <w:szCs w:val="24"/>
                <w:lang w:eastAsia="ru-RU"/>
              </w:rPr>
            </w:pPr>
            <w:r w:rsidRPr="009427E0">
              <w:rPr>
                <w:rFonts w:ascii="Times New Roman" w:eastAsia="Times New Roman" w:hAnsi="Times New Roman" w:cs="Times New Roman"/>
                <w:b/>
                <w:sz w:val="24"/>
                <w:szCs w:val="24"/>
                <w:lang w:eastAsia="ru-RU"/>
              </w:rPr>
              <w:t>2025 г.</w:t>
            </w:r>
          </w:p>
        </w:tc>
      </w:tr>
      <w:tr w:rsidR="009427E0" w:rsidRPr="009427E0" w:rsidTr="009427E0">
        <w:trPr>
          <w:trHeight w:val="196"/>
          <w:jc w:val="center"/>
        </w:trPr>
        <w:tc>
          <w:tcPr>
            <w:tcW w:w="3136" w:type="dxa"/>
          </w:tcPr>
          <w:p w:rsidR="009427E0" w:rsidRPr="009427E0" w:rsidRDefault="009427E0" w:rsidP="002D0E2C">
            <w:pPr>
              <w:spacing w:after="0" w:line="240" w:lineRule="auto"/>
              <w:jc w:val="both"/>
              <w:rPr>
                <w:rFonts w:ascii="Times New Roman" w:eastAsia="Times New Roman" w:hAnsi="Times New Roman" w:cs="Times New Roman"/>
                <w:b/>
                <w:sz w:val="24"/>
                <w:szCs w:val="24"/>
                <w:lang w:eastAsia="ru-RU"/>
              </w:rPr>
            </w:pPr>
            <w:r w:rsidRPr="009427E0">
              <w:rPr>
                <w:rFonts w:ascii="Times New Roman" w:eastAsia="Times New Roman" w:hAnsi="Times New Roman" w:cs="Times New Roman"/>
                <w:b/>
                <w:sz w:val="24"/>
                <w:szCs w:val="24"/>
                <w:lang w:eastAsia="ru-RU"/>
              </w:rPr>
              <w:t xml:space="preserve">Число культурно-массовых мероприятий, ВСЕГО </w:t>
            </w:r>
          </w:p>
        </w:tc>
        <w:tc>
          <w:tcPr>
            <w:tcW w:w="1275"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5406</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5688</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6346</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5406</w:t>
            </w:r>
          </w:p>
        </w:tc>
        <w:tc>
          <w:tcPr>
            <w:tcW w:w="1118"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5688</w:t>
            </w:r>
          </w:p>
        </w:tc>
        <w:tc>
          <w:tcPr>
            <w:tcW w:w="1150"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6346</w:t>
            </w:r>
          </w:p>
        </w:tc>
      </w:tr>
      <w:tr w:rsidR="009427E0" w:rsidRPr="009427E0" w:rsidTr="009427E0">
        <w:trPr>
          <w:trHeight w:val="407"/>
          <w:jc w:val="center"/>
        </w:trPr>
        <w:tc>
          <w:tcPr>
            <w:tcW w:w="3136" w:type="dxa"/>
          </w:tcPr>
          <w:p w:rsidR="009427E0" w:rsidRPr="009427E0" w:rsidRDefault="009427E0" w:rsidP="002D0E2C">
            <w:pPr>
              <w:spacing w:after="0" w:line="240" w:lineRule="auto"/>
              <w:jc w:val="both"/>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Из них число культурно-массовых мероприятий для детей</w:t>
            </w:r>
          </w:p>
        </w:tc>
        <w:tc>
          <w:tcPr>
            <w:tcW w:w="1275"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2549</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2749</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2788</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2549</w:t>
            </w:r>
          </w:p>
        </w:tc>
        <w:tc>
          <w:tcPr>
            <w:tcW w:w="1118"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2749</w:t>
            </w:r>
          </w:p>
        </w:tc>
        <w:tc>
          <w:tcPr>
            <w:tcW w:w="1150"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2788</w:t>
            </w:r>
          </w:p>
        </w:tc>
      </w:tr>
      <w:tr w:rsidR="009427E0" w:rsidRPr="009427E0" w:rsidTr="009427E0">
        <w:trPr>
          <w:trHeight w:val="407"/>
          <w:jc w:val="center"/>
        </w:trPr>
        <w:tc>
          <w:tcPr>
            <w:tcW w:w="3136" w:type="dxa"/>
          </w:tcPr>
          <w:p w:rsidR="009427E0" w:rsidRPr="009427E0" w:rsidRDefault="009427E0" w:rsidP="002D0E2C">
            <w:pPr>
              <w:spacing w:after="0" w:line="240" w:lineRule="auto"/>
              <w:jc w:val="both"/>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Число культурно-массовых мероприятий для молодежи</w:t>
            </w:r>
          </w:p>
        </w:tc>
        <w:tc>
          <w:tcPr>
            <w:tcW w:w="1275"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1343</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1381</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1744</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1343</w:t>
            </w:r>
          </w:p>
        </w:tc>
        <w:tc>
          <w:tcPr>
            <w:tcW w:w="1118"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1381</w:t>
            </w:r>
          </w:p>
        </w:tc>
        <w:tc>
          <w:tcPr>
            <w:tcW w:w="1150"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1744</w:t>
            </w:r>
          </w:p>
        </w:tc>
      </w:tr>
      <w:tr w:rsidR="009427E0" w:rsidRPr="009427E0" w:rsidTr="009427E0">
        <w:trPr>
          <w:trHeight w:val="334"/>
          <w:jc w:val="center"/>
        </w:trPr>
        <w:tc>
          <w:tcPr>
            <w:tcW w:w="3136" w:type="dxa"/>
          </w:tcPr>
          <w:p w:rsidR="009427E0" w:rsidRPr="009427E0" w:rsidRDefault="009427E0" w:rsidP="002D0E2C">
            <w:pPr>
              <w:spacing w:after="0" w:line="240" w:lineRule="auto"/>
              <w:jc w:val="both"/>
              <w:rPr>
                <w:rFonts w:ascii="Times New Roman" w:eastAsia="Times New Roman" w:hAnsi="Times New Roman" w:cs="Times New Roman"/>
                <w:b/>
                <w:sz w:val="24"/>
                <w:szCs w:val="24"/>
                <w:lang w:eastAsia="ru-RU"/>
              </w:rPr>
            </w:pPr>
            <w:r w:rsidRPr="009427E0">
              <w:rPr>
                <w:rFonts w:ascii="Times New Roman" w:eastAsia="Times New Roman" w:hAnsi="Times New Roman" w:cs="Times New Roman"/>
                <w:b/>
                <w:sz w:val="24"/>
                <w:szCs w:val="24"/>
                <w:lang w:eastAsia="ru-RU"/>
              </w:rPr>
              <w:t xml:space="preserve">Из общего числа культурно-массовых мероприятий, ПЛАТНЫЕ </w:t>
            </w:r>
          </w:p>
        </w:tc>
        <w:tc>
          <w:tcPr>
            <w:tcW w:w="1275"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519</w:t>
            </w:r>
          </w:p>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350</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325</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519</w:t>
            </w:r>
          </w:p>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p>
        </w:tc>
        <w:tc>
          <w:tcPr>
            <w:tcW w:w="1118"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350</w:t>
            </w:r>
          </w:p>
        </w:tc>
        <w:tc>
          <w:tcPr>
            <w:tcW w:w="1150"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325</w:t>
            </w:r>
          </w:p>
        </w:tc>
      </w:tr>
      <w:tr w:rsidR="009427E0" w:rsidRPr="009427E0" w:rsidTr="009427E0">
        <w:trPr>
          <w:jc w:val="center"/>
        </w:trPr>
        <w:tc>
          <w:tcPr>
            <w:tcW w:w="3136" w:type="dxa"/>
          </w:tcPr>
          <w:p w:rsidR="009427E0" w:rsidRPr="009427E0" w:rsidRDefault="009427E0" w:rsidP="002D0E2C">
            <w:pPr>
              <w:spacing w:after="0" w:line="240" w:lineRule="auto"/>
              <w:jc w:val="both"/>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Из них число платных мероприятий для детей</w:t>
            </w:r>
          </w:p>
        </w:tc>
        <w:tc>
          <w:tcPr>
            <w:tcW w:w="1275"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66</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51</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43</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66</w:t>
            </w:r>
          </w:p>
        </w:tc>
        <w:tc>
          <w:tcPr>
            <w:tcW w:w="1118"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51</w:t>
            </w:r>
          </w:p>
        </w:tc>
        <w:tc>
          <w:tcPr>
            <w:tcW w:w="1150"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43</w:t>
            </w:r>
          </w:p>
        </w:tc>
      </w:tr>
      <w:tr w:rsidR="009427E0" w:rsidRPr="009427E0" w:rsidTr="009427E0">
        <w:trPr>
          <w:jc w:val="center"/>
        </w:trPr>
        <w:tc>
          <w:tcPr>
            <w:tcW w:w="3136" w:type="dxa"/>
          </w:tcPr>
          <w:p w:rsidR="009427E0" w:rsidRPr="009427E0" w:rsidRDefault="009427E0" w:rsidP="002D0E2C">
            <w:pPr>
              <w:spacing w:after="0" w:line="240" w:lineRule="auto"/>
              <w:jc w:val="both"/>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Число платных мероприятий для молодежи</w:t>
            </w:r>
          </w:p>
        </w:tc>
        <w:tc>
          <w:tcPr>
            <w:tcW w:w="1275"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391</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269</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276</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391</w:t>
            </w:r>
          </w:p>
        </w:tc>
        <w:tc>
          <w:tcPr>
            <w:tcW w:w="1118"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269</w:t>
            </w:r>
          </w:p>
        </w:tc>
        <w:tc>
          <w:tcPr>
            <w:tcW w:w="1150"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276</w:t>
            </w:r>
          </w:p>
        </w:tc>
      </w:tr>
      <w:tr w:rsidR="009427E0" w:rsidRPr="009427E0" w:rsidTr="009427E0">
        <w:trPr>
          <w:jc w:val="center"/>
        </w:trPr>
        <w:tc>
          <w:tcPr>
            <w:tcW w:w="3136" w:type="dxa"/>
          </w:tcPr>
          <w:p w:rsidR="009427E0" w:rsidRPr="009427E0" w:rsidRDefault="009427E0" w:rsidP="002D0E2C">
            <w:pPr>
              <w:spacing w:after="0" w:line="240" w:lineRule="auto"/>
              <w:jc w:val="both"/>
              <w:rPr>
                <w:rFonts w:ascii="Times New Roman" w:eastAsia="Times New Roman" w:hAnsi="Times New Roman" w:cs="Times New Roman"/>
                <w:b/>
                <w:sz w:val="24"/>
                <w:szCs w:val="24"/>
                <w:lang w:eastAsia="ru-RU"/>
              </w:rPr>
            </w:pPr>
            <w:r w:rsidRPr="009427E0">
              <w:rPr>
                <w:rFonts w:ascii="Times New Roman" w:eastAsia="Times New Roman" w:hAnsi="Times New Roman" w:cs="Times New Roman"/>
                <w:b/>
                <w:sz w:val="24"/>
                <w:szCs w:val="24"/>
                <w:lang w:eastAsia="ru-RU"/>
              </w:rPr>
              <w:t>Количество посещений на массовых мероприятиях, ВСЕГО</w:t>
            </w:r>
          </w:p>
        </w:tc>
        <w:tc>
          <w:tcPr>
            <w:tcW w:w="1275"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306992</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336430</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412941</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306992</w:t>
            </w:r>
          </w:p>
        </w:tc>
        <w:tc>
          <w:tcPr>
            <w:tcW w:w="1118"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336430</w:t>
            </w:r>
          </w:p>
        </w:tc>
        <w:tc>
          <w:tcPr>
            <w:tcW w:w="1150"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412941</w:t>
            </w:r>
          </w:p>
        </w:tc>
      </w:tr>
      <w:tr w:rsidR="009427E0" w:rsidRPr="009427E0" w:rsidTr="009427E0">
        <w:trPr>
          <w:jc w:val="center"/>
        </w:trPr>
        <w:tc>
          <w:tcPr>
            <w:tcW w:w="3136" w:type="dxa"/>
          </w:tcPr>
          <w:p w:rsidR="009427E0" w:rsidRPr="009427E0" w:rsidRDefault="009427E0" w:rsidP="002D0E2C">
            <w:pPr>
              <w:spacing w:after="0" w:line="240" w:lineRule="auto"/>
              <w:jc w:val="both"/>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 xml:space="preserve">Их них количество посещений на массовых мероприятиях детей </w:t>
            </w:r>
          </w:p>
        </w:tc>
        <w:tc>
          <w:tcPr>
            <w:tcW w:w="1275"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84564</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115908</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118346</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84564</w:t>
            </w:r>
          </w:p>
        </w:tc>
        <w:tc>
          <w:tcPr>
            <w:tcW w:w="1118"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115908</w:t>
            </w:r>
          </w:p>
        </w:tc>
        <w:tc>
          <w:tcPr>
            <w:tcW w:w="1150"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118346</w:t>
            </w:r>
          </w:p>
        </w:tc>
      </w:tr>
      <w:tr w:rsidR="009427E0" w:rsidRPr="009427E0" w:rsidTr="009427E0">
        <w:trPr>
          <w:jc w:val="center"/>
        </w:trPr>
        <w:tc>
          <w:tcPr>
            <w:tcW w:w="3136" w:type="dxa"/>
          </w:tcPr>
          <w:p w:rsidR="009427E0" w:rsidRPr="009427E0" w:rsidRDefault="009427E0" w:rsidP="002D0E2C">
            <w:pPr>
              <w:spacing w:after="0" w:line="240" w:lineRule="auto"/>
              <w:jc w:val="both"/>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Количество посещений на массовых мероприятиях молодежи</w:t>
            </w:r>
          </w:p>
        </w:tc>
        <w:tc>
          <w:tcPr>
            <w:tcW w:w="1275"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53241</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73931</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96163</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53241</w:t>
            </w:r>
          </w:p>
        </w:tc>
        <w:tc>
          <w:tcPr>
            <w:tcW w:w="1118"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73931</w:t>
            </w:r>
          </w:p>
        </w:tc>
        <w:tc>
          <w:tcPr>
            <w:tcW w:w="1150"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96163</w:t>
            </w:r>
          </w:p>
        </w:tc>
      </w:tr>
      <w:tr w:rsidR="009427E0" w:rsidRPr="009427E0" w:rsidTr="009427E0">
        <w:trPr>
          <w:trHeight w:val="287"/>
          <w:jc w:val="center"/>
        </w:trPr>
        <w:tc>
          <w:tcPr>
            <w:tcW w:w="3136" w:type="dxa"/>
          </w:tcPr>
          <w:p w:rsidR="009427E0" w:rsidRPr="009427E0" w:rsidRDefault="009427E0" w:rsidP="002D0E2C">
            <w:pPr>
              <w:spacing w:after="0" w:line="240" w:lineRule="auto"/>
              <w:jc w:val="both"/>
              <w:rPr>
                <w:rFonts w:ascii="Times New Roman" w:eastAsia="Times New Roman" w:hAnsi="Times New Roman" w:cs="Times New Roman"/>
                <w:b/>
                <w:sz w:val="24"/>
                <w:szCs w:val="24"/>
                <w:lang w:eastAsia="ru-RU"/>
              </w:rPr>
            </w:pPr>
            <w:r w:rsidRPr="009427E0">
              <w:rPr>
                <w:rFonts w:ascii="Times New Roman" w:eastAsia="Times New Roman" w:hAnsi="Times New Roman" w:cs="Times New Roman"/>
                <w:b/>
                <w:sz w:val="24"/>
                <w:szCs w:val="24"/>
                <w:lang w:eastAsia="ru-RU"/>
              </w:rPr>
              <w:t>Количество посещений культурно-массовых мероприятий НА ПЛАТНОЙ ОСНОВЕ</w:t>
            </w:r>
          </w:p>
        </w:tc>
        <w:tc>
          <w:tcPr>
            <w:tcW w:w="1275"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12701</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9492</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8251</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12701</w:t>
            </w:r>
          </w:p>
        </w:tc>
        <w:tc>
          <w:tcPr>
            <w:tcW w:w="1118"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9492</w:t>
            </w:r>
          </w:p>
        </w:tc>
        <w:tc>
          <w:tcPr>
            <w:tcW w:w="1150"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8251</w:t>
            </w:r>
          </w:p>
        </w:tc>
      </w:tr>
      <w:tr w:rsidR="009427E0" w:rsidRPr="009427E0" w:rsidTr="009427E0">
        <w:trPr>
          <w:jc w:val="center"/>
        </w:trPr>
        <w:tc>
          <w:tcPr>
            <w:tcW w:w="3136" w:type="dxa"/>
          </w:tcPr>
          <w:p w:rsidR="009427E0" w:rsidRPr="009427E0" w:rsidRDefault="009427E0" w:rsidP="002D0E2C">
            <w:pPr>
              <w:spacing w:after="0" w:line="240" w:lineRule="auto"/>
              <w:jc w:val="both"/>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 xml:space="preserve">Из них количество посещений платных </w:t>
            </w:r>
            <w:r w:rsidRPr="009427E0">
              <w:rPr>
                <w:rFonts w:ascii="Times New Roman" w:eastAsia="Times New Roman" w:hAnsi="Times New Roman" w:cs="Times New Roman"/>
                <w:sz w:val="24"/>
                <w:szCs w:val="24"/>
                <w:lang w:eastAsia="ru-RU"/>
              </w:rPr>
              <w:lastRenderedPageBreak/>
              <w:t>мероприятий детьми</w:t>
            </w:r>
          </w:p>
        </w:tc>
        <w:tc>
          <w:tcPr>
            <w:tcW w:w="1275"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lastRenderedPageBreak/>
              <w:t>1790</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1032</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632</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1790</w:t>
            </w:r>
          </w:p>
        </w:tc>
        <w:tc>
          <w:tcPr>
            <w:tcW w:w="1118"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1032</w:t>
            </w:r>
          </w:p>
        </w:tc>
        <w:tc>
          <w:tcPr>
            <w:tcW w:w="1150"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632</w:t>
            </w:r>
          </w:p>
        </w:tc>
      </w:tr>
      <w:tr w:rsidR="009427E0" w:rsidRPr="009427E0" w:rsidTr="009427E0">
        <w:trPr>
          <w:jc w:val="center"/>
        </w:trPr>
        <w:tc>
          <w:tcPr>
            <w:tcW w:w="3136" w:type="dxa"/>
          </w:tcPr>
          <w:p w:rsidR="009427E0" w:rsidRPr="009427E0" w:rsidRDefault="009427E0" w:rsidP="002D0E2C">
            <w:pPr>
              <w:spacing w:after="0" w:line="240" w:lineRule="auto"/>
              <w:jc w:val="both"/>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lastRenderedPageBreak/>
              <w:t>Количество посещений платных мероприятий молодежью</w:t>
            </w:r>
          </w:p>
        </w:tc>
        <w:tc>
          <w:tcPr>
            <w:tcW w:w="1275"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9675</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7993</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7374</w:t>
            </w:r>
          </w:p>
        </w:tc>
        <w:tc>
          <w:tcPr>
            <w:tcW w:w="1134"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9675</w:t>
            </w:r>
          </w:p>
        </w:tc>
        <w:tc>
          <w:tcPr>
            <w:tcW w:w="1118"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7993</w:t>
            </w:r>
          </w:p>
        </w:tc>
        <w:tc>
          <w:tcPr>
            <w:tcW w:w="1150" w:type="dxa"/>
          </w:tcPr>
          <w:p w:rsidR="009427E0" w:rsidRPr="009427E0" w:rsidRDefault="009427E0" w:rsidP="002D0E2C">
            <w:pPr>
              <w:spacing w:after="0" w:line="240" w:lineRule="auto"/>
              <w:jc w:val="center"/>
              <w:rPr>
                <w:rFonts w:ascii="Times New Roman" w:eastAsia="Times New Roman" w:hAnsi="Times New Roman" w:cs="Times New Roman"/>
                <w:sz w:val="24"/>
                <w:szCs w:val="24"/>
                <w:lang w:eastAsia="ru-RU"/>
              </w:rPr>
            </w:pPr>
            <w:r w:rsidRPr="009427E0">
              <w:rPr>
                <w:rFonts w:ascii="Times New Roman" w:eastAsia="Times New Roman" w:hAnsi="Times New Roman" w:cs="Times New Roman"/>
                <w:sz w:val="24"/>
                <w:szCs w:val="24"/>
                <w:lang w:eastAsia="ru-RU"/>
              </w:rPr>
              <w:t>7374</w:t>
            </w:r>
          </w:p>
        </w:tc>
      </w:tr>
    </w:tbl>
    <w:p w:rsidR="009427E0" w:rsidRDefault="009427E0" w:rsidP="00ED5D7C">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p>
    <w:p w:rsidR="009427E0" w:rsidRPr="00B04EE5" w:rsidRDefault="009427E0" w:rsidP="00ED5D7C">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B04EE5">
        <w:rPr>
          <w:rFonts w:ascii="Times New Roman" w:eastAsia="Times New Roman" w:hAnsi="Times New Roman" w:cs="Times New Roman"/>
          <w:sz w:val="28"/>
          <w:szCs w:val="28"/>
          <w:lang w:eastAsia="ru-RU"/>
        </w:rPr>
        <w:t>Из общего количества культурно-массовых мероприятий всех форм, проведенных в течение года:</w:t>
      </w:r>
    </w:p>
    <w:p w:rsidR="009427E0" w:rsidRPr="00B04EE5" w:rsidRDefault="009427E0" w:rsidP="00ED5D7C">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B04EE5">
        <w:rPr>
          <w:rFonts w:ascii="Times New Roman" w:eastAsia="Times New Roman" w:hAnsi="Times New Roman" w:cs="Times New Roman"/>
          <w:b/>
          <w:bCs/>
          <w:sz w:val="28"/>
          <w:szCs w:val="28"/>
          <w:lang w:eastAsia="ru-RU"/>
        </w:rPr>
        <w:t>по патриотическому воспитанию населения</w:t>
      </w:r>
      <w:r w:rsidRPr="00B04EE5">
        <w:rPr>
          <w:rFonts w:ascii="Times New Roman" w:eastAsia="Times New Roman" w:hAnsi="Times New Roman" w:cs="Times New Roman"/>
          <w:sz w:val="28"/>
          <w:szCs w:val="28"/>
          <w:lang w:eastAsia="ru-RU"/>
        </w:rPr>
        <w:t> проведено 586</w:t>
      </w:r>
      <w:r>
        <w:rPr>
          <w:rFonts w:ascii="Times New Roman" w:eastAsia="Times New Roman" w:hAnsi="Times New Roman" w:cs="Times New Roman"/>
          <w:sz w:val="28"/>
          <w:szCs w:val="28"/>
          <w:lang w:eastAsia="ru-RU"/>
        </w:rPr>
        <w:t xml:space="preserve"> мероприятий</w:t>
      </w:r>
      <w:r w:rsidRPr="00B04EE5">
        <w:rPr>
          <w:rFonts w:ascii="Times New Roman" w:eastAsia="Times New Roman" w:hAnsi="Times New Roman" w:cs="Times New Roman"/>
          <w:sz w:val="28"/>
          <w:szCs w:val="28"/>
          <w:lang w:eastAsia="ru-RU"/>
        </w:rPr>
        <w:t xml:space="preserve">, 8935 зрителей (число посещений). </w:t>
      </w:r>
    </w:p>
    <w:p w:rsidR="009427E0" w:rsidRPr="00B04EE5" w:rsidRDefault="009427E0" w:rsidP="00ED5D7C">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B04EE5">
        <w:rPr>
          <w:rFonts w:ascii="Times New Roman" w:eastAsia="Times New Roman" w:hAnsi="Times New Roman" w:cs="Times New Roman"/>
          <w:b/>
          <w:bCs/>
          <w:sz w:val="28"/>
          <w:szCs w:val="28"/>
          <w:lang w:eastAsia="ru-RU"/>
        </w:rPr>
        <w:t>по организации семейного досуга населения</w:t>
      </w:r>
      <w:r w:rsidRPr="00B04EE5">
        <w:rPr>
          <w:rFonts w:ascii="Times New Roman" w:eastAsia="Times New Roman" w:hAnsi="Times New Roman" w:cs="Times New Roman"/>
          <w:sz w:val="28"/>
          <w:szCs w:val="28"/>
          <w:lang w:eastAsia="ru-RU"/>
        </w:rPr>
        <w:t xml:space="preserve"> проведено 269 мероприятий, 10570 зрителей (число посещений). </w:t>
      </w:r>
    </w:p>
    <w:p w:rsidR="009427E0" w:rsidRPr="00B04EE5" w:rsidRDefault="009427E0" w:rsidP="00ED5D7C">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B04EE5">
        <w:rPr>
          <w:rFonts w:ascii="Times New Roman" w:eastAsia="Times New Roman" w:hAnsi="Times New Roman" w:cs="Times New Roman"/>
          <w:b/>
          <w:bCs/>
          <w:sz w:val="28"/>
          <w:szCs w:val="28"/>
          <w:lang w:eastAsia="ru-RU"/>
        </w:rPr>
        <w:t>по пропаганде здорового образа жизни</w:t>
      </w:r>
      <w:r w:rsidRPr="00B04EE5">
        <w:rPr>
          <w:rFonts w:ascii="Times New Roman" w:eastAsia="Times New Roman" w:hAnsi="Times New Roman" w:cs="Times New Roman"/>
          <w:sz w:val="28"/>
          <w:szCs w:val="28"/>
          <w:lang w:eastAsia="ru-RU"/>
        </w:rPr>
        <w:t xml:space="preserve"> проведено 203 мероприятия, 4729 зрителей (число посещений). </w:t>
      </w:r>
    </w:p>
    <w:p w:rsidR="009427E0" w:rsidRPr="00B04EE5" w:rsidRDefault="009427E0" w:rsidP="00ED5D7C">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B04EE5">
        <w:rPr>
          <w:rFonts w:ascii="Times New Roman" w:eastAsia="Times New Roman" w:hAnsi="Times New Roman" w:cs="Times New Roman"/>
          <w:b/>
          <w:bCs/>
          <w:sz w:val="28"/>
          <w:szCs w:val="28"/>
          <w:lang w:eastAsia="ru-RU"/>
        </w:rPr>
        <w:t>по профилактике правонарушений и правовому просвещению несовершеннолетних</w:t>
      </w:r>
      <w:r w:rsidRPr="00B04EE5">
        <w:rPr>
          <w:rFonts w:ascii="Times New Roman" w:eastAsia="Times New Roman" w:hAnsi="Times New Roman" w:cs="Times New Roman"/>
          <w:sz w:val="28"/>
          <w:szCs w:val="28"/>
          <w:lang w:eastAsia="ru-RU"/>
        </w:rPr>
        <w:t xml:space="preserve"> - 125 мероприятий, 602 зрителей (число посещений). </w:t>
      </w:r>
    </w:p>
    <w:p w:rsidR="009427E0" w:rsidRPr="00B04EE5" w:rsidRDefault="009427E0" w:rsidP="00ED5D7C">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B04EE5">
        <w:rPr>
          <w:rFonts w:ascii="Times New Roman" w:eastAsia="Times New Roman" w:hAnsi="Times New Roman" w:cs="Times New Roman"/>
          <w:b/>
          <w:sz w:val="28"/>
          <w:szCs w:val="28"/>
          <w:lang w:eastAsia="ru-RU"/>
        </w:rPr>
        <w:t>по сохранению межэтнических ценностей и традиций</w:t>
      </w:r>
      <w:r>
        <w:rPr>
          <w:rFonts w:ascii="Times New Roman" w:eastAsia="Times New Roman" w:hAnsi="Times New Roman" w:cs="Times New Roman"/>
          <w:sz w:val="28"/>
          <w:szCs w:val="28"/>
          <w:lang w:eastAsia="ru-RU"/>
        </w:rPr>
        <w:t xml:space="preserve"> проведено 23 мероприятия, 14</w:t>
      </w:r>
      <w:r w:rsidRPr="00B04EE5">
        <w:rPr>
          <w:rFonts w:ascii="Times New Roman" w:eastAsia="Times New Roman" w:hAnsi="Times New Roman" w:cs="Times New Roman"/>
          <w:sz w:val="28"/>
          <w:szCs w:val="28"/>
          <w:lang w:eastAsia="ru-RU"/>
        </w:rPr>
        <w:t>59 зрителей (число посещений); количество участников в мероприятиях представителей других национальностей 2</w:t>
      </w:r>
      <w:r>
        <w:rPr>
          <w:rFonts w:ascii="Times New Roman" w:eastAsia="Times New Roman" w:hAnsi="Times New Roman" w:cs="Times New Roman"/>
          <w:sz w:val="28"/>
          <w:szCs w:val="28"/>
          <w:lang w:eastAsia="ru-RU"/>
        </w:rPr>
        <w:t>16</w:t>
      </w:r>
      <w:r w:rsidRPr="00B04EE5">
        <w:rPr>
          <w:rFonts w:ascii="Times New Roman" w:eastAsia="Times New Roman" w:hAnsi="Times New Roman" w:cs="Times New Roman"/>
          <w:sz w:val="28"/>
          <w:szCs w:val="28"/>
          <w:lang w:eastAsia="ru-RU"/>
        </w:rPr>
        <w:t xml:space="preserve"> чел.</w:t>
      </w:r>
    </w:p>
    <w:p w:rsidR="009427E0" w:rsidRPr="00B04EE5" w:rsidRDefault="009427E0" w:rsidP="00ED5D7C">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B04EE5">
        <w:rPr>
          <w:rFonts w:ascii="Times New Roman" w:eastAsia="Times New Roman" w:hAnsi="Times New Roman" w:cs="Times New Roman"/>
          <w:b/>
          <w:bCs/>
          <w:sz w:val="28"/>
          <w:szCs w:val="28"/>
          <w:lang w:eastAsia="ru-RU"/>
        </w:rPr>
        <w:t>по работе с разными возрастными и социальными категориями населения</w:t>
      </w:r>
      <w:r w:rsidRPr="00B04EE5">
        <w:rPr>
          <w:rFonts w:ascii="Times New Roman" w:eastAsia="Times New Roman" w:hAnsi="Times New Roman" w:cs="Times New Roman"/>
          <w:sz w:val="28"/>
          <w:szCs w:val="28"/>
          <w:lang w:eastAsia="ru-RU"/>
        </w:rPr>
        <w:t>:</w:t>
      </w:r>
    </w:p>
    <w:p w:rsidR="009427E0" w:rsidRPr="00B04EE5" w:rsidRDefault="009427E0" w:rsidP="00ED5D7C">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B04EE5">
        <w:rPr>
          <w:rFonts w:ascii="Times New Roman" w:eastAsia="Times New Roman" w:hAnsi="Times New Roman" w:cs="Times New Roman"/>
          <w:sz w:val="28"/>
          <w:szCs w:val="28"/>
          <w:lang w:eastAsia="ru-RU"/>
        </w:rPr>
        <w:t xml:space="preserve">-  с детьми и подростками: </w:t>
      </w:r>
      <w:r w:rsidRPr="00B04EE5">
        <w:rPr>
          <w:rFonts w:ascii="Times New Roman" w:eastAsia="Times New Roman" w:hAnsi="Times New Roman" w:cs="Times New Roman"/>
          <w:b/>
          <w:sz w:val="28"/>
          <w:szCs w:val="28"/>
          <w:lang w:eastAsia="ru-RU"/>
        </w:rPr>
        <w:t xml:space="preserve">2788 </w:t>
      </w:r>
      <w:r w:rsidRPr="00B04EE5">
        <w:rPr>
          <w:rFonts w:ascii="Times New Roman" w:eastAsia="Times New Roman" w:hAnsi="Times New Roman" w:cs="Times New Roman"/>
          <w:sz w:val="28"/>
          <w:szCs w:val="28"/>
          <w:lang w:eastAsia="ru-RU"/>
        </w:rPr>
        <w:t xml:space="preserve">мероприятий, </w:t>
      </w:r>
      <w:r w:rsidRPr="00B04EE5">
        <w:rPr>
          <w:rFonts w:ascii="Times New Roman" w:eastAsia="Times New Roman" w:hAnsi="Times New Roman" w:cs="Times New Roman"/>
          <w:b/>
          <w:sz w:val="28"/>
          <w:szCs w:val="28"/>
          <w:lang w:eastAsia="ru-RU"/>
        </w:rPr>
        <w:t>118346</w:t>
      </w:r>
      <w:r w:rsidRPr="00B04EE5">
        <w:rPr>
          <w:rFonts w:ascii="Times New Roman" w:eastAsia="Times New Roman" w:hAnsi="Times New Roman" w:cs="Times New Roman"/>
          <w:sz w:val="28"/>
          <w:szCs w:val="28"/>
          <w:lang w:eastAsia="ru-RU"/>
        </w:rPr>
        <w:t xml:space="preserve"> зрителей (число посещений); </w:t>
      </w:r>
    </w:p>
    <w:p w:rsidR="009427E0" w:rsidRPr="000E3359" w:rsidRDefault="009427E0" w:rsidP="00ED5D7C">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0E3359">
        <w:rPr>
          <w:rFonts w:ascii="Times New Roman" w:eastAsia="Times New Roman" w:hAnsi="Times New Roman" w:cs="Times New Roman"/>
          <w:sz w:val="28"/>
          <w:szCs w:val="28"/>
          <w:lang w:eastAsia="ru-RU"/>
        </w:rPr>
        <w:t xml:space="preserve">- с молодежью: </w:t>
      </w:r>
      <w:r w:rsidRPr="000E3359">
        <w:rPr>
          <w:rFonts w:ascii="Times New Roman" w:eastAsia="Times New Roman" w:hAnsi="Times New Roman" w:cs="Times New Roman"/>
          <w:b/>
          <w:sz w:val="28"/>
          <w:szCs w:val="28"/>
          <w:lang w:eastAsia="ru-RU"/>
        </w:rPr>
        <w:t xml:space="preserve">1744 </w:t>
      </w:r>
      <w:r w:rsidRPr="000E3359">
        <w:rPr>
          <w:rFonts w:ascii="Times New Roman" w:eastAsia="Times New Roman" w:hAnsi="Times New Roman" w:cs="Times New Roman"/>
          <w:sz w:val="28"/>
          <w:szCs w:val="28"/>
          <w:lang w:eastAsia="ru-RU"/>
        </w:rPr>
        <w:t xml:space="preserve">мероприятий, </w:t>
      </w:r>
      <w:r w:rsidRPr="000E3359">
        <w:rPr>
          <w:rFonts w:ascii="Times New Roman" w:eastAsia="Times New Roman" w:hAnsi="Times New Roman" w:cs="Times New Roman"/>
          <w:b/>
          <w:sz w:val="28"/>
          <w:szCs w:val="28"/>
          <w:lang w:eastAsia="ru-RU"/>
        </w:rPr>
        <w:t>96163</w:t>
      </w:r>
      <w:r w:rsidRPr="000E3359">
        <w:rPr>
          <w:rFonts w:ascii="Times New Roman" w:eastAsia="Times New Roman" w:hAnsi="Times New Roman" w:cs="Times New Roman"/>
          <w:sz w:val="28"/>
          <w:szCs w:val="28"/>
          <w:lang w:eastAsia="ru-RU"/>
        </w:rPr>
        <w:t xml:space="preserve"> зрителей (число посещений);</w:t>
      </w:r>
    </w:p>
    <w:p w:rsidR="009427E0" w:rsidRPr="000E3359" w:rsidRDefault="009427E0" w:rsidP="00ED5D7C">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0E3359">
        <w:rPr>
          <w:rFonts w:ascii="Times New Roman" w:eastAsia="Times New Roman" w:hAnsi="Times New Roman" w:cs="Times New Roman"/>
          <w:sz w:val="28"/>
          <w:szCs w:val="28"/>
          <w:lang w:eastAsia="ru-RU"/>
        </w:rPr>
        <w:t xml:space="preserve">-  с инвалидами: </w:t>
      </w:r>
      <w:r w:rsidRPr="000E3359">
        <w:rPr>
          <w:rFonts w:ascii="Times New Roman" w:eastAsia="Times New Roman" w:hAnsi="Times New Roman" w:cs="Times New Roman"/>
          <w:b/>
          <w:sz w:val="28"/>
          <w:szCs w:val="28"/>
          <w:lang w:eastAsia="ru-RU"/>
        </w:rPr>
        <w:t xml:space="preserve">113 </w:t>
      </w:r>
      <w:r w:rsidRPr="000E3359">
        <w:rPr>
          <w:rFonts w:ascii="Times New Roman" w:eastAsia="Times New Roman" w:hAnsi="Times New Roman" w:cs="Times New Roman"/>
          <w:sz w:val="28"/>
          <w:szCs w:val="28"/>
          <w:lang w:eastAsia="ru-RU"/>
        </w:rPr>
        <w:t xml:space="preserve">мероприятий, </w:t>
      </w:r>
      <w:r w:rsidRPr="000E3359">
        <w:rPr>
          <w:rFonts w:ascii="Times New Roman" w:eastAsia="Times New Roman" w:hAnsi="Times New Roman" w:cs="Times New Roman"/>
          <w:b/>
          <w:sz w:val="28"/>
          <w:szCs w:val="28"/>
          <w:lang w:eastAsia="ru-RU"/>
        </w:rPr>
        <w:t>1420</w:t>
      </w:r>
      <w:r w:rsidRPr="000E3359">
        <w:rPr>
          <w:rFonts w:ascii="Times New Roman" w:eastAsia="Times New Roman" w:hAnsi="Times New Roman" w:cs="Times New Roman"/>
          <w:sz w:val="28"/>
          <w:szCs w:val="28"/>
          <w:lang w:eastAsia="ru-RU"/>
        </w:rPr>
        <w:t xml:space="preserve"> зрителей (число посещений);</w:t>
      </w:r>
    </w:p>
    <w:p w:rsidR="009427E0" w:rsidRPr="005416FC" w:rsidRDefault="009427E0" w:rsidP="00ED5D7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E3359">
        <w:rPr>
          <w:rFonts w:ascii="Times New Roman" w:eastAsia="Times New Roman" w:hAnsi="Times New Roman" w:cs="Times New Roman"/>
          <w:sz w:val="28"/>
          <w:szCs w:val="28"/>
          <w:lang w:eastAsia="ru-RU"/>
        </w:rPr>
        <w:t xml:space="preserve">-  с пожилыми и ветеранами: </w:t>
      </w:r>
      <w:r w:rsidRPr="000E3359">
        <w:rPr>
          <w:rFonts w:ascii="Times New Roman" w:eastAsia="Times New Roman" w:hAnsi="Times New Roman" w:cs="Times New Roman"/>
          <w:b/>
          <w:sz w:val="28"/>
          <w:szCs w:val="28"/>
          <w:lang w:eastAsia="ru-RU"/>
        </w:rPr>
        <w:t>314</w:t>
      </w:r>
      <w:r w:rsidRPr="000E3359">
        <w:rPr>
          <w:rFonts w:ascii="Times New Roman" w:eastAsia="Times New Roman" w:hAnsi="Times New Roman" w:cs="Times New Roman"/>
          <w:sz w:val="28"/>
          <w:szCs w:val="28"/>
          <w:lang w:eastAsia="ru-RU"/>
        </w:rPr>
        <w:t xml:space="preserve"> мероприятий, </w:t>
      </w:r>
      <w:r w:rsidRPr="000E3359">
        <w:rPr>
          <w:rFonts w:ascii="Times New Roman" w:eastAsia="Times New Roman" w:hAnsi="Times New Roman" w:cs="Times New Roman"/>
          <w:b/>
          <w:sz w:val="28"/>
          <w:szCs w:val="28"/>
          <w:lang w:eastAsia="ru-RU"/>
        </w:rPr>
        <w:t>5758</w:t>
      </w:r>
      <w:r w:rsidRPr="000E3359">
        <w:rPr>
          <w:rFonts w:ascii="Times New Roman" w:eastAsia="Times New Roman" w:hAnsi="Times New Roman" w:cs="Times New Roman"/>
          <w:sz w:val="28"/>
          <w:szCs w:val="28"/>
          <w:lang w:eastAsia="ru-RU"/>
        </w:rPr>
        <w:t xml:space="preserve"> зрителей (число посещений).</w:t>
      </w:r>
    </w:p>
    <w:p w:rsidR="009427E0" w:rsidRPr="00A464F3" w:rsidRDefault="009427E0" w:rsidP="00ED5D7C">
      <w:pPr>
        <w:spacing w:after="0" w:line="240" w:lineRule="auto"/>
        <w:ind w:firstLine="709"/>
        <w:jc w:val="both"/>
        <w:rPr>
          <w:rFonts w:ascii="Times New Roman" w:eastAsia="Calibri" w:hAnsi="Times New Roman" w:cs="Times New Roman"/>
          <w:sz w:val="28"/>
          <w:szCs w:val="28"/>
          <w:lang w:eastAsia="ru-RU"/>
        </w:rPr>
      </w:pPr>
      <w:r w:rsidRPr="00A464F3">
        <w:rPr>
          <w:rFonts w:ascii="Times New Roman" w:eastAsia="Calibri" w:hAnsi="Times New Roman" w:cs="Times New Roman"/>
          <w:sz w:val="28"/>
          <w:szCs w:val="28"/>
          <w:lang w:eastAsia="ru-RU"/>
        </w:rPr>
        <w:t xml:space="preserve">Развитие народного творчества в Смоленском </w:t>
      </w:r>
      <w:r>
        <w:rPr>
          <w:rFonts w:ascii="Times New Roman" w:eastAsia="Calibri" w:hAnsi="Times New Roman" w:cs="Times New Roman"/>
          <w:sz w:val="28"/>
          <w:szCs w:val="28"/>
          <w:lang w:eastAsia="ru-RU"/>
        </w:rPr>
        <w:t>округе</w:t>
      </w:r>
      <w:r w:rsidRPr="00A464F3">
        <w:rPr>
          <w:rFonts w:ascii="Times New Roman" w:eastAsia="Calibri" w:hAnsi="Times New Roman" w:cs="Times New Roman"/>
          <w:sz w:val="28"/>
          <w:szCs w:val="28"/>
          <w:lang w:eastAsia="ru-RU"/>
        </w:rPr>
        <w:t xml:space="preserve"> представлено </w:t>
      </w:r>
      <w:r>
        <w:rPr>
          <w:rFonts w:ascii="Times New Roman" w:eastAsia="Calibri" w:hAnsi="Times New Roman" w:cs="Times New Roman"/>
          <w:sz w:val="28"/>
          <w:szCs w:val="28"/>
          <w:lang w:eastAsia="ru-RU"/>
        </w:rPr>
        <w:t xml:space="preserve">13 </w:t>
      </w:r>
      <w:r w:rsidRPr="00A464F3">
        <w:rPr>
          <w:rFonts w:ascii="Times New Roman" w:eastAsia="Calibri" w:hAnsi="Times New Roman" w:cs="Times New Roman"/>
          <w:sz w:val="28"/>
          <w:szCs w:val="28"/>
          <w:lang w:eastAsia="ru-RU"/>
        </w:rPr>
        <w:t>коллективами, имеющими звани</w:t>
      </w:r>
      <w:r>
        <w:rPr>
          <w:rFonts w:ascii="Times New Roman" w:eastAsia="Calibri" w:hAnsi="Times New Roman" w:cs="Times New Roman"/>
          <w:sz w:val="28"/>
          <w:szCs w:val="28"/>
          <w:lang w:eastAsia="ru-RU"/>
        </w:rPr>
        <w:t>я</w:t>
      </w:r>
      <w:r w:rsidRPr="00A464F3">
        <w:rPr>
          <w:rFonts w:ascii="Times New Roman" w:eastAsia="Calibri" w:hAnsi="Times New Roman" w:cs="Times New Roman"/>
          <w:sz w:val="28"/>
          <w:szCs w:val="28"/>
          <w:lang w:eastAsia="ru-RU"/>
        </w:rPr>
        <w:t>:</w:t>
      </w:r>
    </w:p>
    <w:p w:rsidR="009427E0" w:rsidRPr="00A464F3" w:rsidRDefault="009427E0" w:rsidP="00ED5D7C">
      <w:pPr>
        <w:spacing w:after="0" w:line="240" w:lineRule="auto"/>
        <w:ind w:firstLine="709"/>
        <w:jc w:val="both"/>
        <w:rPr>
          <w:rFonts w:ascii="Times New Roman" w:eastAsia="Calibri" w:hAnsi="Times New Roman" w:cs="Times New Roman"/>
          <w:sz w:val="28"/>
          <w:szCs w:val="28"/>
          <w:lang w:eastAsia="ru-RU"/>
        </w:rPr>
      </w:pPr>
      <w:r w:rsidRPr="00A464F3">
        <w:rPr>
          <w:rFonts w:ascii="Times New Roman" w:eastAsia="Calibri" w:hAnsi="Times New Roman" w:cs="Times New Roman"/>
          <w:b/>
          <w:sz w:val="28"/>
          <w:szCs w:val="28"/>
          <w:lang w:eastAsia="ru-RU"/>
        </w:rPr>
        <w:t>1. «Народный самодеятельный художественный коллектив» (9 коллективов)</w:t>
      </w:r>
      <w:r w:rsidRPr="00A464F3">
        <w:rPr>
          <w:rFonts w:ascii="Times New Roman" w:eastAsia="Calibri" w:hAnsi="Times New Roman" w:cs="Times New Roman"/>
          <w:sz w:val="28"/>
          <w:szCs w:val="28"/>
          <w:lang w:eastAsia="ru-RU"/>
        </w:rPr>
        <w:t xml:space="preserve">: </w:t>
      </w:r>
    </w:p>
    <w:p w:rsidR="009427E0" w:rsidRPr="00A464F3" w:rsidRDefault="009427E0" w:rsidP="00ED5D7C">
      <w:pPr>
        <w:spacing w:after="0" w:line="240" w:lineRule="auto"/>
        <w:ind w:firstLine="709"/>
        <w:jc w:val="both"/>
        <w:rPr>
          <w:rFonts w:ascii="Times New Roman" w:eastAsia="Calibri" w:hAnsi="Times New Roman" w:cs="Times New Roman"/>
          <w:bCs/>
          <w:sz w:val="28"/>
          <w:szCs w:val="28"/>
        </w:rPr>
      </w:pPr>
      <w:r w:rsidRPr="00A464F3">
        <w:rPr>
          <w:rFonts w:ascii="Times New Roman" w:eastAsia="Calibri" w:hAnsi="Times New Roman" w:cs="Times New Roman"/>
          <w:bCs/>
          <w:sz w:val="28"/>
          <w:szCs w:val="28"/>
        </w:rPr>
        <w:t>- Фольклорный ансамбль «</w:t>
      </w:r>
      <w:proofErr w:type="spellStart"/>
      <w:r w:rsidRPr="00A464F3">
        <w:rPr>
          <w:rFonts w:ascii="Times New Roman" w:eastAsia="Calibri" w:hAnsi="Times New Roman" w:cs="Times New Roman"/>
          <w:bCs/>
          <w:sz w:val="28"/>
          <w:szCs w:val="28"/>
        </w:rPr>
        <w:t>Рябинушка</w:t>
      </w:r>
      <w:proofErr w:type="spellEnd"/>
      <w:r w:rsidRPr="00A464F3">
        <w:rPr>
          <w:rFonts w:ascii="Times New Roman" w:eastAsia="Calibri" w:hAnsi="Times New Roman" w:cs="Times New Roman"/>
          <w:bCs/>
          <w:sz w:val="28"/>
          <w:szCs w:val="28"/>
        </w:rPr>
        <w:t>»;</w:t>
      </w:r>
    </w:p>
    <w:p w:rsidR="009427E0" w:rsidRPr="00A464F3" w:rsidRDefault="009427E0" w:rsidP="00ED5D7C">
      <w:pPr>
        <w:spacing w:after="0" w:line="240" w:lineRule="auto"/>
        <w:ind w:firstLine="709"/>
        <w:jc w:val="both"/>
        <w:rPr>
          <w:rFonts w:ascii="Times New Roman" w:eastAsia="Calibri" w:hAnsi="Times New Roman" w:cs="Times New Roman"/>
          <w:bCs/>
          <w:sz w:val="28"/>
          <w:szCs w:val="28"/>
        </w:rPr>
      </w:pPr>
      <w:r w:rsidRPr="00A464F3">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Сводный хор Смоленского округа</w:t>
      </w:r>
      <w:r w:rsidRPr="00A464F3">
        <w:rPr>
          <w:rFonts w:ascii="Times New Roman" w:eastAsia="Calibri" w:hAnsi="Times New Roman" w:cs="Times New Roman"/>
          <w:bCs/>
          <w:sz w:val="28"/>
          <w:szCs w:val="28"/>
        </w:rPr>
        <w:t xml:space="preserve"> «Смоленское раздолье»;</w:t>
      </w:r>
    </w:p>
    <w:p w:rsidR="009427E0" w:rsidRPr="00A464F3" w:rsidRDefault="009427E0" w:rsidP="00ED5D7C">
      <w:pPr>
        <w:spacing w:after="0" w:line="240" w:lineRule="auto"/>
        <w:ind w:firstLine="709"/>
        <w:jc w:val="both"/>
        <w:rPr>
          <w:rFonts w:ascii="Times New Roman" w:eastAsia="Calibri" w:hAnsi="Times New Roman" w:cs="Times New Roman"/>
          <w:sz w:val="28"/>
          <w:szCs w:val="28"/>
        </w:rPr>
      </w:pPr>
      <w:r w:rsidRPr="00A464F3">
        <w:rPr>
          <w:rFonts w:ascii="Times New Roman" w:eastAsia="Calibri" w:hAnsi="Times New Roman" w:cs="Times New Roman"/>
          <w:bCs/>
          <w:sz w:val="28"/>
          <w:szCs w:val="28"/>
        </w:rPr>
        <w:t>- Театральный коллектив «Маскарад»;</w:t>
      </w:r>
    </w:p>
    <w:p w:rsidR="009427E0" w:rsidRPr="00A464F3" w:rsidRDefault="009427E0" w:rsidP="00ED5D7C">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Ансамбль казачьей песни «Вольные люди»</w:t>
      </w:r>
    </w:p>
    <w:p w:rsidR="009427E0" w:rsidRPr="00A464F3" w:rsidRDefault="009427E0" w:rsidP="00ED5D7C">
      <w:pPr>
        <w:spacing w:after="0" w:line="240" w:lineRule="auto"/>
        <w:ind w:firstLine="709"/>
        <w:jc w:val="both"/>
        <w:rPr>
          <w:rFonts w:ascii="Times New Roman" w:eastAsia="Calibri" w:hAnsi="Times New Roman" w:cs="Times New Roman"/>
          <w:bCs/>
          <w:sz w:val="28"/>
          <w:szCs w:val="28"/>
        </w:rPr>
      </w:pPr>
      <w:r w:rsidRPr="00A464F3">
        <w:rPr>
          <w:rFonts w:ascii="Times New Roman" w:eastAsia="Calibri" w:hAnsi="Times New Roman" w:cs="Times New Roman"/>
          <w:bCs/>
          <w:sz w:val="28"/>
          <w:szCs w:val="28"/>
        </w:rPr>
        <w:t>- Хоровой коллектив «Реченька» Козинского СДК;</w:t>
      </w:r>
    </w:p>
    <w:p w:rsidR="009427E0" w:rsidRPr="00A464F3" w:rsidRDefault="009427E0" w:rsidP="00ED5D7C">
      <w:pPr>
        <w:spacing w:after="0" w:line="240" w:lineRule="auto"/>
        <w:ind w:firstLine="709"/>
        <w:jc w:val="both"/>
        <w:rPr>
          <w:rFonts w:ascii="Times New Roman" w:eastAsia="Calibri" w:hAnsi="Times New Roman" w:cs="Times New Roman"/>
          <w:bCs/>
          <w:sz w:val="28"/>
          <w:szCs w:val="28"/>
        </w:rPr>
      </w:pPr>
      <w:r w:rsidRPr="00A464F3">
        <w:rPr>
          <w:rFonts w:ascii="Times New Roman" w:eastAsia="Calibri" w:hAnsi="Times New Roman" w:cs="Times New Roman"/>
          <w:bCs/>
          <w:sz w:val="28"/>
          <w:szCs w:val="28"/>
        </w:rPr>
        <w:t xml:space="preserve">-Ансамбль эстрадного пения «Камертон» </w:t>
      </w:r>
      <w:proofErr w:type="spellStart"/>
      <w:r w:rsidRPr="00A464F3">
        <w:rPr>
          <w:rFonts w:ascii="Times New Roman" w:eastAsia="Calibri" w:hAnsi="Times New Roman" w:cs="Times New Roman"/>
          <w:bCs/>
          <w:sz w:val="28"/>
          <w:szCs w:val="28"/>
        </w:rPr>
        <w:t>Гнездовского</w:t>
      </w:r>
      <w:proofErr w:type="spellEnd"/>
      <w:r w:rsidRPr="00A464F3">
        <w:rPr>
          <w:rFonts w:ascii="Times New Roman" w:eastAsia="Calibri" w:hAnsi="Times New Roman" w:cs="Times New Roman"/>
          <w:bCs/>
          <w:sz w:val="28"/>
          <w:szCs w:val="28"/>
        </w:rPr>
        <w:t xml:space="preserve"> СДК;</w:t>
      </w:r>
    </w:p>
    <w:p w:rsidR="009427E0" w:rsidRDefault="009427E0" w:rsidP="00ED5D7C">
      <w:pPr>
        <w:spacing w:after="0" w:line="240" w:lineRule="auto"/>
        <w:ind w:firstLine="709"/>
        <w:jc w:val="both"/>
        <w:rPr>
          <w:rFonts w:ascii="Times New Roman" w:eastAsia="Calibri" w:hAnsi="Times New Roman" w:cs="Times New Roman"/>
          <w:bCs/>
          <w:sz w:val="28"/>
          <w:szCs w:val="28"/>
        </w:rPr>
      </w:pPr>
      <w:r w:rsidRPr="00A464F3">
        <w:rPr>
          <w:rFonts w:ascii="Times New Roman" w:eastAsia="Calibri" w:hAnsi="Times New Roman" w:cs="Times New Roman"/>
          <w:bCs/>
          <w:sz w:val="28"/>
          <w:szCs w:val="28"/>
        </w:rPr>
        <w:t>-Хоровой коллектив</w:t>
      </w:r>
      <w:r>
        <w:rPr>
          <w:rFonts w:ascii="Times New Roman" w:eastAsia="Calibri" w:hAnsi="Times New Roman" w:cs="Times New Roman"/>
          <w:bCs/>
          <w:sz w:val="28"/>
          <w:szCs w:val="28"/>
        </w:rPr>
        <w:t xml:space="preserve"> «Славица» Михновского ДК;</w:t>
      </w:r>
    </w:p>
    <w:p w:rsidR="009427E0" w:rsidRPr="00A464F3" w:rsidRDefault="009427E0" w:rsidP="00ED5D7C">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Ансамбль русской песни «Бабье лето».</w:t>
      </w:r>
    </w:p>
    <w:p w:rsidR="009427E0" w:rsidRPr="00A464F3" w:rsidRDefault="009427E0" w:rsidP="00ED5D7C">
      <w:pPr>
        <w:spacing w:after="0" w:line="240" w:lineRule="auto"/>
        <w:ind w:firstLine="709"/>
        <w:jc w:val="both"/>
        <w:rPr>
          <w:rFonts w:ascii="Times New Roman" w:eastAsia="Calibri" w:hAnsi="Times New Roman" w:cs="Times New Roman"/>
          <w:b/>
          <w:sz w:val="28"/>
          <w:szCs w:val="28"/>
          <w:lang w:eastAsia="ru-RU"/>
        </w:rPr>
      </w:pPr>
      <w:r w:rsidRPr="00A464F3">
        <w:rPr>
          <w:rFonts w:ascii="Times New Roman" w:eastAsia="Calibri" w:hAnsi="Times New Roman" w:cs="Times New Roman"/>
          <w:b/>
          <w:sz w:val="28"/>
          <w:szCs w:val="28"/>
          <w:lang w:eastAsia="ru-RU"/>
        </w:rPr>
        <w:t>2. «Образцовый самодеятельный художественный коллектив» (4 коллектива):</w:t>
      </w:r>
    </w:p>
    <w:p w:rsidR="009427E0" w:rsidRPr="00A464F3" w:rsidRDefault="009427E0" w:rsidP="00ED5D7C">
      <w:pPr>
        <w:spacing w:after="0" w:line="240" w:lineRule="auto"/>
        <w:ind w:firstLine="709"/>
        <w:jc w:val="both"/>
        <w:rPr>
          <w:rFonts w:ascii="Times New Roman" w:eastAsia="Calibri" w:hAnsi="Times New Roman" w:cs="Times New Roman"/>
          <w:bCs/>
          <w:sz w:val="28"/>
          <w:szCs w:val="28"/>
        </w:rPr>
      </w:pPr>
      <w:r w:rsidRPr="00A464F3">
        <w:rPr>
          <w:rFonts w:ascii="Times New Roman" w:eastAsia="Calibri" w:hAnsi="Times New Roman" w:cs="Times New Roman"/>
          <w:bCs/>
          <w:sz w:val="28"/>
          <w:szCs w:val="28"/>
        </w:rPr>
        <w:t>- Фольклорный ансамбль «Ленок» - Районный дом культуры;</w:t>
      </w:r>
    </w:p>
    <w:p w:rsidR="009427E0" w:rsidRPr="00A464F3" w:rsidRDefault="009427E0" w:rsidP="00ED5D7C">
      <w:pPr>
        <w:spacing w:after="0" w:line="240" w:lineRule="auto"/>
        <w:ind w:firstLine="709"/>
        <w:jc w:val="both"/>
        <w:rPr>
          <w:rFonts w:ascii="Times New Roman" w:eastAsia="Calibri" w:hAnsi="Times New Roman" w:cs="Times New Roman"/>
          <w:bCs/>
          <w:sz w:val="28"/>
          <w:szCs w:val="28"/>
        </w:rPr>
      </w:pPr>
      <w:r w:rsidRPr="00A464F3">
        <w:rPr>
          <w:rFonts w:ascii="Times New Roman" w:eastAsia="Calibri" w:hAnsi="Times New Roman" w:cs="Times New Roman"/>
          <w:bCs/>
          <w:sz w:val="28"/>
          <w:szCs w:val="28"/>
        </w:rPr>
        <w:t>- Ансамбль народного танца «Забава» - Районный дом культуры;</w:t>
      </w:r>
    </w:p>
    <w:p w:rsidR="009427E0" w:rsidRPr="00A464F3" w:rsidRDefault="009427E0" w:rsidP="00ED5D7C">
      <w:pPr>
        <w:spacing w:after="0" w:line="240" w:lineRule="auto"/>
        <w:ind w:firstLine="709"/>
        <w:jc w:val="both"/>
        <w:rPr>
          <w:rFonts w:ascii="Times New Roman" w:eastAsia="Calibri" w:hAnsi="Times New Roman" w:cs="Times New Roman"/>
          <w:bCs/>
          <w:sz w:val="28"/>
          <w:szCs w:val="28"/>
        </w:rPr>
      </w:pPr>
      <w:r w:rsidRPr="00A464F3">
        <w:rPr>
          <w:rFonts w:ascii="Times New Roman" w:eastAsia="Calibri" w:hAnsi="Times New Roman" w:cs="Times New Roman"/>
          <w:bCs/>
          <w:sz w:val="28"/>
          <w:szCs w:val="28"/>
        </w:rPr>
        <w:lastRenderedPageBreak/>
        <w:t xml:space="preserve">- Хореографическая студия «Гармония» - </w:t>
      </w:r>
      <w:proofErr w:type="spellStart"/>
      <w:r w:rsidRPr="00A464F3">
        <w:rPr>
          <w:rFonts w:ascii="Times New Roman" w:eastAsia="Calibri" w:hAnsi="Times New Roman" w:cs="Times New Roman"/>
          <w:bCs/>
          <w:sz w:val="28"/>
          <w:szCs w:val="28"/>
        </w:rPr>
        <w:t>Гнездовский</w:t>
      </w:r>
      <w:proofErr w:type="spellEnd"/>
      <w:r w:rsidRPr="00A464F3">
        <w:rPr>
          <w:rFonts w:ascii="Times New Roman" w:eastAsia="Calibri" w:hAnsi="Times New Roman" w:cs="Times New Roman"/>
          <w:bCs/>
          <w:sz w:val="28"/>
          <w:szCs w:val="28"/>
        </w:rPr>
        <w:t xml:space="preserve"> СДК;</w:t>
      </w:r>
    </w:p>
    <w:p w:rsidR="009427E0" w:rsidRDefault="009427E0" w:rsidP="00ED5D7C">
      <w:pPr>
        <w:spacing w:after="0" w:line="240" w:lineRule="auto"/>
        <w:ind w:firstLine="709"/>
        <w:jc w:val="both"/>
        <w:rPr>
          <w:rFonts w:ascii="Times New Roman" w:eastAsia="Calibri" w:hAnsi="Times New Roman" w:cs="Times New Roman"/>
          <w:bCs/>
          <w:sz w:val="28"/>
          <w:szCs w:val="28"/>
        </w:rPr>
      </w:pPr>
      <w:r w:rsidRPr="00A464F3">
        <w:rPr>
          <w:rFonts w:ascii="Times New Roman" w:eastAsia="Calibri" w:hAnsi="Times New Roman" w:cs="Times New Roman"/>
          <w:bCs/>
          <w:sz w:val="28"/>
          <w:szCs w:val="28"/>
        </w:rPr>
        <w:t xml:space="preserve">- Хореографический коллектив «Веста» </w:t>
      </w:r>
      <w:proofErr w:type="spellStart"/>
      <w:r w:rsidRPr="00A464F3">
        <w:rPr>
          <w:rFonts w:ascii="Times New Roman" w:eastAsia="Calibri" w:hAnsi="Times New Roman" w:cs="Times New Roman"/>
          <w:bCs/>
          <w:sz w:val="28"/>
          <w:szCs w:val="28"/>
        </w:rPr>
        <w:t>Талашкинский</w:t>
      </w:r>
      <w:proofErr w:type="spellEnd"/>
      <w:r w:rsidRPr="00A464F3">
        <w:rPr>
          <w:rFonts w:ascii="Times New Roman" w:eastAsia="Calibri" w:hAnsi="Times New Roman" w:cs="Times New Roman"/>
          <w:bCs/>
          <w:sz w:val="28"/>
          <w:szCs w:val="28"/>
        </w:rPr>
        <w:t xml:space="preserve"> СДК.</w:t>
      </w:r>
    </w:p>
    <w:p w:rsidR="009427E0" w:rsidRPr="00DE114B" w:rsidRDefault="009427E0" w:rsidP="00ED5D7C">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A464F3">
        <w:rPr>
          <w:rFonts w:ascii="Times New Roman" w:eastAsia="Calibri" w:hAnsi="Times New Roman" w:cs="Times New Roman"/>
          <w:bCs/>
          <w:sz w:val="28"/>
          <w:szCs w:val="28"/>
        </w:rPr>
        <w:t xml:space="preserve"> Коллектив современного эстрадного танца «Феерия»;</w:t>
      </w:r>
    </w:p>
    <w:p w:rsidR="009427E0" w:rsidRPr="00A464F3" w:rsidRDefault="009427E0" w:rsidP="00ED5D7C">
      <w:pPr>
        <w:spacing w:after="0" w:line="240" w:lineRule="auto"/>
        <w:ind w:firstLine="709"/>
        <w:jc w:val="both"/>
        <w:rPr>
          <w:rFonts w:ascii="Times New Roman" w:eastAsia="Calibri" w:hAnsi="Times New Roman" w:cs="Times New Roman"/>
          <w:sz w:val="28"/>
          <w:szCs w:val="28"/>
        </w:rPr>
      </w:pPr>
      <w:r w:rsidRPr="00A464F3">
        <w:rPr>
          <w:rFonts w:ascii="Times New Roman" w:eastAsia="Calibri" w:hAnsi="Times New Roman" w:cs="Times New Roman"/>
          <w:sz w:val="28"/>
          <w:szCs w:val="28"/>
        </w:rPr>
        <w:t xml:space="preserve">Коллективы Смоленского </w:t>
      </w:r>
      <w:r>
        <w:rPr>
          <w:rFonts w:ascii="Times New Roman" w:eastAsia="Calibri" w:hAnsi="Times New Roman" w:cs="Times New Roman"/>
          <w:sz w:val="28"/>
          <w:szCs w:val="28"/>
        </w:rPr>
        <w:t>округа</w:t>
      </w:r>
      <w:r w:rsidRPr="00A464F3">
        <w:rPr>
          <w:rFonts w:ascii="Times New Roman" w:eastAsia="Calibri" w:hAnsi="Times New Roman" w:cs="Times New Roman"/>
          <w:sz w:val="28"/>
          <w:szCs w:val="28"/>
        </w:rPr>
        <w:t xml:space="preserve"> в 202</w:t>
      </w:r>
      <w:r>
        <w:rPr>
          <w:rFonts w:ascii="Times New Roman" w:eastAsia="Calibri" w:hAnsi="Times New Roman" w:cs="Times New Roman"/>
          <w:sz w:val="28"/>
          <w:szCs w:val="28"/>
        </w:rPr>
        <w:t>5</w:t>
      </w:r>
      <w:r w:rsidRPr="00A464F3">
        <w:rPr>
          <w:rFonts w:ascii="Times New Roman" w:eastAsia="Calibri" w:hAnsi="Times New Roman" w:cs="Times New Roman"/>
          <w:sz w:val="28"/>
          <w:szCs w:val="28"/>
        </w:rPr>
        <w:t xml:space="preserve"> году приняли участие в 1</w:t>
      </w:r>
      <w:r>
        <w:rPr>
          <w:rFonts w:ascii="Times New Roman" w:eastAsia="Calibri" w:hAnsi="Times New Roman" w:cs="Times New Roman"/>
          <w:sz w:val="28"/>
          <w:szCs w:val="28"/>
        </w:rPr>
        <w:t>4</w:t>
      </w:r>
      <w:r w:rsidRPr="00A464F3">
        <w:rPr>
          <w:rFonts w:ascii="Times New Roman" w:eastAsia="Calibri" w:hAnsi="Times New Roman" w:cs="Times New Roman"/>
          <w:sz w:val="28"/>
          <w:szCs w:val="28"/>
        </w:rPr>
        <w:t xml:space="preserve"> фестивалях и конкурсах</w:t>
      </w:r>
      <w:r>
        <w:rPr>
          <w:rFonts w:ascii="Times New Roman" w:eastAsia="Calibri" w:hAnsi="Times New Roman" w:cs="Times New Roman"/>
          <w:sz w:val="28"/>
          <w:szCs w:val="28"/>
        </w:rPr>
        <w:t xml:space="preserve"> различного уровня проведения</w:t>
      </w:r>
      <w:r w:rsidRPr="00A464F3">
        <w:rPr>
          <w:rFonts w:ascii="Times New Roman" w:eastAsia="Calibri" w:hAnsi="Times New Roman" w:cs="Times New Roman"/>
          <w:sz w:val="28"/>
          <w:szCs w:val="28"/>
        </w:rPr>
        <w:t xml:space="preserve">, где получили Дипломы Лауреата </w:t>
      </w:r>
      <w:r w:rsidRPr="00A464F3">
        <w:rPr>
          <w:rFonts w:ascii="Times New Roman" w:eastAsia="Calibri" w:hAnsi="Times New Roman" w:cs="Times New Roman"/>
          <w:sz w:val="28"/>
          <w:szCs w:val="28"/>
          <w:lang w:val="en-US"/>
        </w:rPr>
        <w:t>I</w:t>
      </w:r>
      <w:r w:rsidRPr="00A464F3">
        <w:rPr>
          <w:rFonts w:ascii="Times New Roman" w:eastAsia="Calibri" w:hAnsi="Times New Roman" w:cs="Times New Roman"/>
          <w:sz w:val="28"/>
          <w:szCs w:val="28"/>
        </w:rPr>
        <w:t xml:space="preserve"> степени, а также Благодарственные письма, </w:t>
      </w:r>
      <w:r>
        <w:rPr>
          <w:rFonts w:ascii="Times New Roman" w:eastAsia="Calibri" w:hAnsi="Times New Roman" w:cs="Times New Roman"/>
          <w:sz w:val="28"/>
          <w:szCs w:val="28"/>
        </w:rPr>
        <w:t xml:space="preserve">Дипломы и Сертификаты участника. </w:t>
      </w:r>
    </w:p>
    <w:p w:rsidR="009427E0" w:rsidRDefault="009427E0" w:rsidP="00ED5D7C">
      <w:pPr>
        <w:spacing w:after="0" w:line="240" w:lineRule="auto"/>
        <w:ind w:firstLine="709"/>
        <w:jc w:val="both"/>
        <w:rPr>
          <w:rFonts w:ascii="Times New Roman" w:hAnsi="Times New Roman" w:cs="Times New Roman"/>
          <w:bCs/>
          <w:sz w:val="28"/>
          <w:szCs w:val="28"/>
        </w:rPr>
      </w:pPr>
      <w:r w:rsidRPr="00A464F3">
        <w:rPr>
          <w:rFonts w:ascii="Times New Roman" w:eastAsia="Calibri" w:hAnsi="Times New Roman" w:cs="Times New Roman"/>
          <w:sz w:val="28"/>
          <w:szCs w:val="28"/>
        </w:rPr>
        <w:t>Народный театральный</w:t>
      </w:r>
      <w:r>
        <w:rPr>
          <w:rFonts w:ascii="Times New Roman" w:eastAsia="Calibri" w:hAnsi="Times New Roman" w:cs="Times New Roman"/>
          <w:sz w:val="28"/>
          <w:szCs w:val="28"/>
        </w:rPr>
        <w:t xml:space="preserve"> коллектив «Маскарад» - </w:t>
      </w:r>
      <w:r w:rsidRPr="00850B40">
        <w:rPr>
          <w:rFonts w:ascii="Times New Roman" w:hAnsi="Times New Roman" w:cs="Times New Roman"/>
          <w:bCs/>
          <w:color w:val="000000" w:themeColor="text1"/>
          <w:sz w:val="28"/>
          <w:szCs w:val="28"/>
        </w:rPr>
        <w:t>Трехкратный</w:t>
      </w:r>
      <w:r>
        <w:rPr>
          <w:rFonts w:ascii="Times New Roman" w:hAnsi="Times New Roman" w:cs="Times New Roman"/>
          <w:bCs/>
          <w:color w:val="000000" w:themeColor="text1"/>
          <w:sz w:val="28"/>
          <w:szCs w:val="28"/>
        </w:rPr>
        <w:t xml:space="preserve"> победитель фестиваля-конкурса «Мудрая сова»</w:t>
      </w:r>
      <w:r w:rsidRPr="00850B40">
        <w:rPr>
          <w:rFonts w:ascii="Times New Roman" w:hAnsi="Times New Roman" w:cs="Times New Roman"/>
          <w:bCs/>
          <w:color w:val="000000" w:themeColor="text1"/>
          <w:sz w:val="28"/>
          <w:szCs w:val="28"/>
        </w:rPr>
        <w:t>, Лауреат I степени XVII О</w:t>
      </w:r>
      <w:r>
        <w:rPr>
          <w:rFonts w:ascii="Times New Roman" w:hAnsi="Times New Roman" w:cs="Times New Roman"/>
          <w:bCs/>
          <w:color w:val="000000" w:themeColor="text1"/>
          <w:sz w:val="28"/>
          <w:szCs w:val="28"/>
        </w:rPr>
        <w:t>ткрытого театрального конкурса «Маленькие шедевры»</w:t>
      </w:r>
      <w:r w:rsidRPr="00850B40">
        <w:rPr>
          <w:rFonts w:ascii="Times New Roman" w:hAnsi="Times New Roman" w:cs="Times New Roman"/>
          <w:bCs/>
          <w:color w:val="000000" w:themeColor="text1"/>
          <w:sz w:val="28"/>
          <w:szCs w:val="28"/>
        </w:rPr>
        <w:t>.</w:t>
      </w:r>
      <w:r w:rsidRPr="00521906">
        <w:rPr>
          <w:rFonts w:ascii="Times New Roman" w:hAnsi="Times New Roman" w:cs="Times New Roman"/>
          <w:bCs/>
          <w:sz w:val="28"/>
          <w:szCs w:val="28"/>
        </w:rPr>
        <w:t xml:space="preserve"> </w:t>
      </w:r>
    </w:p>
    <w:p w:rsidR="009427E0" w:rsidRDefault="009427E0" w:rsidP="00ED5D7C">
      <w:pPr>
        <w:spacing w:after="0" w:line="240" w:lineRule="auto"/>
        <w:ind w:firstLine="709"/>
        <w:jc w:val="both"/>
        <w:rPr>
          <w:rFonts w:ascii="Times New Roman" w:hAnsi="Times New Roman" w:cs="Times New Roman"/>
          <w:bCs/>
          <w:sz w:val="28"/>
          <w:szCs w:val="28"/>
        </w:rPr>
      </w:pPr>
      <w:r w:rsidRPr="00521906">
        <w:rPr>
          <w:rFonts w:ascii="Times New Roman" w:hAnsi="Times New Roman" w:cs="Times New Roman"/>
          <w:bCs/>
          <w:sz w:val="28"/>
          <w:szCs w:val="28"/>
        </w:rPr>
        <w:t>Народный ансамбль русской песни «Реченька» является активным участником сельских, районных и областных пра</w:t>
      </w:r>
      <w:r>
        <w:rPr>
          <w:rFonts w:ascii="Times New Roman" w:hAnsi="Times New Roman" w:cs="Times New Roman"/>
          <w:bCs/>
          <w:sz w:val="28"/>
          <w:szCs w:val="28"/>
        </w:rPr>
        <w:t>здников, конкурсов и фестивалей в 2025 году награжден</w:t>
      </w:r>
      <w:r w:rsidRPr="00521906">
        <w:rPr>
          <w:rFonts w:ascii="Times New Roman" w:hAnsi="Times New Roman" w:cs="Times New Roman"/>
          <w:bCs/>
          <w:sz w:val="28"/>
          <w:szCs w:val="28"/>
        </w:rPr>
        <w:t xml:space="preserve"> диплом лауреата 1 степени в международном фестивале «СЛАВЯНСКОЕ БРАТСТВО», Диплом лауреата 1 степени Международн</w:t>
      </w:r>
      <w:r>
        <w:rPr>
          <w:rFonts w:ascii="Times New Roman" w:hAnsi="Times New Roman" w:cs="Times New Roman"/>
          <w:bCs/>
          <w:sz w:val="28"/>
          <w:szCs w:val="28"/>
        </w:rPr>
        <w:t>ого</w:t>
      </w:r>
      <w:r w:rsidRPr="00521906">
        <w:rPr>
          <w:rFonts w:ascii="Times New Roman" w:hAnsi="Times New Roman" w:cs="Times New Roman"/>
          <w:bCs/>
          <w:sz w:val="28"/>
          <w:szCs w:val="28"/>
        </w:rPr>
        <w:t xml:space="preserve"> конкурс</w:t>
      </w:r>
      <w:r>
        <w:rPr>
          <w:rFonts w:ascii="Times New Roman" w:hAnsi="Times New Roman" w:cs="Times New Roman"/>
          <w:bCs/>
          <w:sz w:val="28"/>
          <w:szCs w:val="28"/>
        </w:rPr>
        <w:t>а</w:t>
      </w:r>
      <w:r w:rsidRPr="00521906">
        <w:rPr>
          <w:rFonts w:ascii="Times New Roman" w:hAnsi="Times New Roman" w:cs="Times New Roman"/>
          <w:bCs/>
          <w:sz w:val="28"/>
          <w:szCs w:val="28"/>
        </w:rPr>
        <w:t xml:space="preserve"> фольклора и ремесел «Смоленский рожок – 202</w:t>
      </w:r>
      <w:r>
        <w:rPr>
          <w:rFonts w:ascii="Times New Roman" w:hAnsi="Times New Roman" w:cs="Times New Roman"/>
          <w:bCs/>
          <w:sz w:val="28"/>
          <w:szCs w:val="28"/>
        </w:rPr>
        <w:t>5».</w:t>
      </w:r>
    </w:p>
    <w:p w:rsidR="009427E0" w:rsidRDefault="009427E0" w:rsidP="00ED5D7C">
      <w:pPr>
        <w:spacing w:after="0" w:line="240" w:lineRule="auto"/>
        <w:ind w:firstLine="709"/>
        <w:jc w:val="both"/>
        <w:rPr>
          <w:sz w:val="28"/>
          <w:szCs w:val="28"/>
        </w:rPr>
      </w:pPr>
      <w:r>
        <w:rPr>
          <w:rFonts w:ascii="Times New Roman" w:hAnsi="Times New Roman" w:cs="Times New Roman"/>
          <w:bCs/>
          <w:sz w:val="28"/>
          <w:szCs w:val="28"/>
        </w:rPr>
        <w:t>Н</w:t>
      </w:r>
      <w:r w:rsidRPr="005A17A2">
        <w:rPr>
          <w:rFonts w:ascii="Times New Roman" w:hAnsi="Times New Roman" w:cs="Times New Roman"/>
          <w:bCs/>
          <w:sz w:val="28"/>
          <w:szCs w:val="28"/>
        </w:rPr>
        <w:t>ародн</w:t>
      </w:r>
      <w:r>
        <w:rPr>
          <w:rFonts w:ascii="Times New Roman" w:hAnsi="Times New Roman" w:cs="Times New Roman"/>
          <w:bCs/>
          <w:sz w:val="28"/>
          <w:szCs w:val="28"/>
        </w:rPr>
        <w:t>ый</w:t>
      </w:r>
      <w:r w:rsidRPr="005A17A2">
        <w:rPr>
          <w:rFonts w:ascii="Times New Roman" w:hAnsi="Times New Roman" w:cs="Times New Roman"/>
          <w:bCs/>
          <w:sz w:val="28"/>
          <w:szCs w:val="28"/>
        </w:rPr>
        <w:t xml:space="preserve"> самодеятельн</w:t>
      </w:r>
      <w:r>
        <w:rPr>
          <w:rFonts w:ascii="Times New Roman" w:hAnsi="Times New Roman" w:cs="Times New Roman"/>
          <w:bCs/>
          <w:sz w:val="28"/>
          <w:szCs w:val="28"/>
        </w:rPr>
        <w:t>ый коллектив</w:t>
      </w:r>
      <w:r w:rsidRPr="005A17A2">
        <w:rPr>
          <w:rFonts w:ascii="Times New Roman" w:hAnsi="Times New Roman" w:cs="Times New Roman"/>
          <w:bCs/>
          <w:sz w:val="28"/>
          <w:szCs w:val="28"/>
        </w:rPr>
        <w:t xml:space="preserve">  «Славица»</w:t>
      </w:r>
      <w:r w:rsidRPr="00FE6168">
        <w:rPr>
          <w:bCs/>
          <w:sz w:val="28"/>
          <w:szCs w:val="28"/>
        </w:rPr>
        <w:t xml:space="preserve"> </w:t>
      </w:r>
      <w:r w:rsidRPr="00D17D76">
        <w:rPr>
          <w:rFonts w:ascii="Times New Roman" w:hAnsi="Times New Roman" w:cs="Times New Roman"/>
          <w:bCs/>
          <w:sz w:val="28"/>
          <w:szCs w:val="28"/>
        </w:rPr>
        <w:t>в</w:t>
      </w:r>
      <w:r w:rsidRPr="00B07CEE">
        <w:rPr>
          <w:rFonts w:ascii="Times New Roman" w:hAnsi="Times New Roman" w:cs="Times New Roman"/>
          <w:sz w:val="28"/>
          <w:szCs w:val="28"/>
        </w:rPr>
        <w:t xml:space="preserve"> феврале 2025 года получил</w:t>
      </w:r>
      <w:r>
        <w:rPr>
          <w:rFonts w:ascii="Times New Roman" w:hAnsi="Times New Roman" w:cs="Times New Roman"/>
          <w:sz w:val="28"/>
          <w:szCs w:val="28"/>
        </w:rPr>
        <w:t xml:space="preserve"> </w:t>
      </w:r>
      <w:r w:rsidRPr="00B07CEE">
        <w:rPr>
          <w:rFonts w:ascii="Times New Roman" w:hAnsi="Times New Roman" w:cs="Times New Roman"/>
          <w:sz w:val="28"/>
          <w:szCs w:val="28"/>
        </w:rPr>
        <w:t>Диплом Открытого городского конкурса патриотического жанра «По праву памяти» в номинации «Вокальное</w:t>
      </w:r>
      <w:r w:rsidRPr="00B07CEE">
        <w:rPr>
          <w:sz w:val="28"/>
          <w:szCs w:val="28"/>
        </w:rPr>
        <w:t xml:space="preserve"> </w:t>
      </w:r>
      <w:r w:rsidRPr="005A17A2">
        <w:rPr>
          <w:rFonts w:ascii="Times New Roman" w:hAnsi="Times New Roman" w:cs="Times New Roman"/>
          <w:sz w:val="28"/>
          <w:szCs w:val="28"/>
        </w:rPr>
        <w:t>искусство», в мае награждён Диплом</w:t>
      </w:r>
      <w:r>
        <w:rPr>
          <w:rFonts w:ascii="Times New Roman" w:hAnsi="Times New Roman" w:cs="Times New Roman"/>
          <w:sz w:val="28"/>
          <w:szCs w:val="28"/>
        </w:rPr>
        <w:t>ом</w:t>
      </w:r>
      <w:r w:rsidRPr="005A17A2">
        <w:rPr>
          <w:rFonts w:ascii="Times New Roman" w:hAnsi="Times New Roman" w:cs="Times New Roman"/>
          <w:sz w:val="28"/>
          <w:szCs w:val="28"/>
        </w:rPr>
        <w:t xml:space="preserve"> фестиваля «Наследники Победы», в августе - Дипломом </w:t>
      </w:r>
      <w:proofErr w:type="spellStart"/>
      <w:r w:rsidRPr="005A17A2">
        <w:rPr>
          <w:rFonts w:ascii="Times New Roman" w:hAnsi="Times New Roman" w:cs="Times New Roman"/>
          <w:sz w:val="28"/>
          <w:szCs w:val="28"/>
        </w:rPr>
        <w:t>Гнёздовского</w:t>
      </w:r>
      <w:proofErr w:type="spellEnd"/>
      <w:r w:rsidRPr="005A17A2">
        <w:rPr>
          <w:rFonts w:ascii="Times New Roman" w:hAnsi="Times New Roman" w:cs="Times New Roman"/>
          <w:sz w:val="28"/>
          <w:szCs w:val="28"/>
        </w:rPr>
        <w:t xml:space="preserve"> Фестиваля исторической реконструкции и славянской культуры.</w:t>
      </w:r>
      <w:r w:rsidRPr="00B07CEE">
        <w:rPr>
          <w:sz w:val="28"/>
          <w:szCs w:val="28"/>
        </w:rPr>
        <w:t xml:space="preserve"> </w:t>
      </w:r>
    </w:p>
    <w:p w:rsidR="009427E0" w:rsidRDefault="009427E0" w:rsidP="00ED5D7C">
      <w:pPr>
        <w:spacing w:after="0" w:line="240" w:lineRule="auto"/>
        <w:ind w:firstLine="709"/>
        <w:jc w:val="both"/>
        <w:rPr>
          <w:rFonts w:ascii="Times New Roman" w:hAnsi="Times New Roman" w:cs="Times New Roman"/>
          <w:bCs/>
          <w:sz w:val="28"/>
          <w:szCs w:val="28"/>
        </w:rPr>
      </w:pPr>
      <w:r w:rsidRPr="00E00381">
        <w:rPr>
          <w:rFonts w:ascii="Times New Roman" w:hAnsi="Times New Roman" w:cs="Times New Roman"/>
          <w:bCs/>
          <w:sz w:val="28"/>
          <w:szCs w:val="28"/>
        </w:rPr>
        <w:t xml:space="preserve">Образцовый самодеятельный коллектив хореографическая студия «Гармония» </w:t>
      </w:r>
      <w:proofErr w:type="spellStart"/>
      <w:r w:rsidRPr="00E00381">
        <w:rPr>
          <w:rFonts w:ascii="Times New Roman" w:hAnsi="Times New Roman" w:cs="Times New Roman"/>
          <w:bCs/>
          <w:sz w:val="28"/>
          <w:szCs w:val="28"/>
        </w:rPr>
        <w:t>Гнездовского</w:t>
      </w:r>
      <w:proofErr w:type="spellEnd"/>
      <w:r w:rsidRPr="00E00381">
        <w:rPr>
          <w:rFonts w:ascii="Times New Roman" w:hAnsi="Times New Roman" w:cs="Times New Roman"/>
          <w:bCs/>
          <w:sz w:val="28"/>
          <w:szCs w:val="28"/>
        </w:rPr>
        <w:t xml:space="preserve"> сельского дома культуры стал Лауреатом I степени Х</w:t>
      </w:r>
      <w:proofErr w:type="gramStart"/>
      <w:r w:rsidRPr="00E00381">
        <w:rPr>
          <w:rFonts w:ascii="Times New Roman" w:hAnsi="Times New Roman" w:cs="Times New Roman"/>
          <w:bCs/>
          <w:sz w:val="28"/>
          <w:szCs w:val="28"/>
        </w:rPr>
        <w:t>I</w:t>
      </w:r>
      <w:proofErr w:type="gramEnd"/>
      <w:r w:rsidRPr="00E00381">
        <w:rPr>
          <w:rFonts w:ascii="Times New Roman" w:hAnsi="Times New Roman" w:cs="Times New Roman"/>
          <w:bCs/>
          <w:sz w:val="28"/>
          <w:szCs w:val="28"/>
        </w:rPr>
        <w:t xml:space="preserve"> открытого городского конкурса «Смоленский парад искусств»,  Лауреат II степени XIV международн</w:t>
      </w:r>
      <w:r>
        <w:rPr>
          <w:rFonts w:ascii="Times New Roman" w:hAnsi="Times New Roman" w:cs="Times New Roman"/>
          <w:bCs/>
          <w:sz w:val="28"/>
          <w:szCs w:val="28"/>
        </w:rPr>
        <w:t>ого фестиваля</w:t>
      </w:r>
      <w:r w:rsidRPr="00E00381">
        <w:rPr>
          <w:rFonts w:ascii="Times New Roman" w:hAnsi="Times New Roman" w:cs="Times New Roman"/>
          <w:bCs/>
          <w:sz w:val="28"/>
          <w:szCs w:val="28"/>
        </w:rPr>
        <w:t>-конкурс</w:t>
      </w:r>
      <w:r>
        <w:rPr>
          <w:rFonts w:ascii="Times New Roman" w:hAnsi="Times New Roman" w:cs="Times New Roman"/>
          <w:bCs/>
          <w:sz w:val="28"/>
          <w:szCs w:val="28"/>
        </w:rPr>
        <w:t>а</w:t>
      </w:r>
      <w:r w:rsidRPr="00E00381">
        <w:rPr>
          <w:rFonts w:ascii="Times New Roman" w:hAnsi="Times New Roman" w:cs="Times New Roman"/>
          <w:bCs/>
          <w:sz w:val="28"/>
          <w:szCs w:val="28"/>
        </w:rPr>
        <w:t xml:space="preserve"> «Славянский хоровод», </w:t>
      </w:r>
      <w:r>
        <w:rPr>
          <w:rFonts w:ascii="Times New Roman" w:hAnsi="Times New Roman" w:cs="Times New Roman"/>
          <w:bCs/>
          <w:sz w:val="28"/>
          <w:szCs w:val="28"/>
        </w:rPr>
        <w:t>Лауреат I степени международного</w:t>
      </w:r>
      <w:r w:rsidRPr="00E00381">
        <w:rPr>
          <w:rFonts w:ascii="Times New Roman" w:hAnsi="Times New Roman" w:cs="Times New Roman"/>
          <w:bCs/>
          <w:sz w:val="28"/>
          <w:szCs w:val="28"/>
        </w:rPr>
        <w:t xml:space="preserve"> фестивал</w:t>
      </w:r>
      <w:r>
        <w:rPr>
          <w:rFonts w:ascii="Times New Roman" w:hAnsi="Times New Roman" w:cs="Times New Roman"/>
          <w:bCs/>
          <w:sz w:val="28"/>
          <w:szCs w:val="28"/>
        </w:rPr>
        <w:t>я</w:t>
      </w:r>
      <w:r w:rsidRPr="00E00381">
        <w:rPr>
          <w:rFonts w:ascii="Times New Roman" w:hAnsi="Times New Roman" w:cs="Times New Roman"/>
          <w:bCs/>
          <w:sz w:val="28"/>
          <w:szCs w:val="28"/>
        </w:rPr>
        <w:t xml:space="preserve"> ремесел и семейного творчества «Славянское Братство»</w:t>
      </w:r>
      <w:r>
        <w:rPr>
          <w:rFonts w:ascii="Times New Roman" w:hAnsi="Times New Roman" w:cs="Times New Roman"/>
          <w:bCs/>
          <w:sz w:val="28"/>
          <w:szCs w:val="28"/>
        </w:rPr>
        <w:t xml:space="preserve"> и другие конкурсы.</w:t>
      </w:r>
    </w:p>
    <w:p w:rsidR="009427E0" w:rsidRDefault="009427E0" w:rsidP="00ED5D7C">
      <w:pPr>
        <w:spacing w:after="0" w:line="240" w:lineRule="auto"/>
        <w:jc w:val="center"/>
        <w:rPr>
          <w:rFonts w:ascii="Times New Roman" w:hAnsi="Times New Roman" w:cs="Times New Roman"/>
          <w:bCs/>
          <w:i/>
          <w:color w:val="FF0000"/>
          <w:sz w:val="28"/>
          <w:szCs w:val="28"/>
          <w:u w:val="single"/>
        </w:rPr>
      </w:pPr>
    </w:p>
    <w:p w:rsidR="009427E0" w:rsidRPr="007C1E82" w:rsidRDefault="009427E0" w:rsidP="00ED5D7C">
      <w:pPr>
        <w:spacing w:after="0" w:line="240" w:lineRule="auto"/>
        <w:jc w:val="center"/>
        <w:rPr>
          <w:rFonts w:ascii="Times New Roman" w:hAnsi="Times New Roman" w:cs="Times New Roman"/>
          <w:bCs/>
          <w:i/>
          <w:sz w:val="28"/>
          <w:szCs w:val="28"/>
          <w:u w:val="single"/>
        </w:rPr>
      </w:pPr>
      <w:r w:rsidRPr="007C1E82">
        <w:rPr>
          <w:rFonts w:ascii="Times New Roman" w:hAnsi="Times New Roman" w:cs="Times New Roman"/>
          <w:bCs/>
          <w:i/>
          <w:sz w:val="28"/>
          <w:szCs w:val="28"/>
          <w:u w:val="single"/>
        </w:rPr>
        <w:t>Итоги работы библиотечной системы:</w:t>
      </w:r>
    </w:p>
    <w:p w:rsidR="009427E0" w:rsidRPr="00C4120C" w:rsidRDefault="009427E0" w:rsidP="00ED5D7C">
      <w:pPr>
        <w:spacing w:line="240" w:lineRule="auto"/>
        <w:ind w:firstLine="709"/>
        <w:contextualSpacing/>
        <w:jc w:val="both"/>
        <w:rPr>
          <w:rFonts w:ascii="Times New Roman" w:hAnsi="Times New Roman" w:cs="Times New Roman"/>
          <w:sz w:val="28"/>
          <w:szCs w:val="28"/>
        </w:rPr>
      </w:pPr>
      <w:r w:rsidRPr="00A464F3">
        <w:rPr>
          <w:rFonts w:ascii="Times New Roman" w:eastAsia="Calibri" w:hAnsi="Times New Roman" w:cs="Times New Roman"/>
          <w:sz w:val="28"/>
          <w:szCs w:val="28"/>
          <w:lang w:eastAsia="ru-RU"/>
        </w:rPr>
        <w:t>В 202</w:t>
      </w:r>
      <w:r>
        <w:rPr>
          <w:rFonts w:ascii="Times New Roman" w:eastAsia="Calibri" w:hAnsi="Times New Roman" w:cs="Times New Roman"/>
          <w:sz w:val="28"/>
          <w:szCs w:val="28"/>
          <w:lang w:eastAsia="ru-RU"/>
        </w:rPr>
        <w:t xml:space="preserve">5 </w:t>
      </w:r>
      <w:r w:rsidRPr="00A464F3">
        <w:rPr>
          <w:rFonts w:ascii="Times New Roman" w:eastAsia="Calibri" w:hAnsi="Times New Roman" w:cs="Times New Roman"/>
          <w:sz w:val="28"/>
          <w:szCs w:val="28"/>
          <w:lang w:eastAsia="ru-RU"/>
        </w:rPr>
        <w:t xml:space="preserve">году книжный фонд учреждений составил </w:t>
      </w:r>
      <w:r w:rsidRPr="00111B02">
        <w:rPr>
          <w:rFonts w:ascii="Times New Roman" w:hAnsi="Times New Roman" w:cs="Times New Roman"/>
          <w:bCs/>
          <w:iCs/>
          <w:sz w:val="28"/>
          <w:szCs w:val="28"/>
        </w:rPr>
        <w:t>279205 экземпляров</w:t>
      </w:r>
      <w:r w:rsidRPr="00C4120C">
        <w:rPr>
          <w:rFonts w:ascii="Times New Roman" w:hAnsi="Times New Roman" w:cs="Times New Roman"/>
          <w:sz w:val="28"/>
          <w:szCs w:val="28"/>
        </w:rPr>
        <w:t>. Видовой состав фонда практически не меняется. Печат</w:t>
      </w:r>
      <w:r>
        <w:rPr>
          <w:rFonts w:ascii="Times New Roman" w:hAnsi="Times New Roman" w:cs="Times New Roman"/>
          <w:sz w:val="28"/>
          <w:szCs w:val="28"/>
        </w:rPr>
        <w:t>ные документы в общем фонде по-</w:t>
      </w:r>
      <w:r w:rsidRPr="00C4120C">
        <w:rPr>
          <w:rFonts w:ascii="Times New Roman" w:hAnsi="Times New Roman" w:cs="Times New Roman"/>
          <w:sz w:val="28"/>
          <w:szCs w:val="28"/>
        </w:rPr>
        <w:t>прежнему составляют 99,5 %.</w:t>
      </w:r>
    </w:p>
    <w:p w:rsidR="009427E0" w:rsidRDefault="009427E0" w:rsidP="00ED5D7C">
      <w:pPr>
        <w:spacing w:after="0" w:line="240" w:lineRule="auto"/>
        <w:ind w:firstLine="709"/>
        <w:jc w:val="both"/>
        <w:rPr>
          <w:rFonts w:ascii="Times New Roman" w:eastAsia="Calibri" w:hAnsi="Times New Roman" w:cs="Times New Roman"/>
          <w:sz w:val="28"/>
          <w:szCs w:val="28"/>
          <w:lang w:eastAsia="ru-RU"/>
        </w:rPr>
      </w:pPr>
      <w:r w:rsidRPr="00A464F3">
        <w:rPr>
          <w:rFonts w:ascii="Times New Roman" w:eastAsia="Calibri" w:hAnsi="Times New Roman" w:cs="Times New Roman"/>
          <w:sz w:val="28"/>
          <w:szCs w:val="28"/>
          <w:lang w:eastAsia="ru-RU"/>
        </w:rPr>
        <w:t xml:space="preserve"> В отчетном периоде у</w:t>
      </w:r>
      <w:r>
        <w:rPr>
          <w:rFonts w:ascii="Times New Roman" w:eastAsia="Calibri" w:hAnsi="Times New Roman" w:cs="Times New Roman"/>
          <w:sz w:val="28"/>
          <w:szCs w:val="28"/>
          <w:lang w:eastAsia="ru-RU"/>
        </w:rPr>
        <w:t>величилось</w:t>
      </w:r>
      <w:r w:rsidRPr="00A464F3">
        <w:rPr>
          <w:rFonts w:ascii="Times New Roman" w:eastAsia="Calibri" w:hAnsi="Times New Roman" w:cs="Times New Roman"/>
          <w:sz w:val="28"/>
          <w:szCs w:val="28"/>
          <w:lang w:eastAsia="ru-RU"/>
        </w:rPr>
        <w:t xml:space="preserve"> количество посещений библиотек на 0,7 % по сравнению с 20</w:t>
      </w:r>
      <w:r>
        <w:rPr>
          <w:rFonts w:ascii="Times New Roman" w:eastAsia="Calibri" w:hAnsi="Times New Roman" w:cs="Times New Roman"/>
          <w:sz w:val="28"/>
          <w:szCs w:val="28"/>
          <w:lang w:eastAsia="ru-RU"/>
        </w:rPr>
        <w:t>24</w:t>
      </w:r>
      <w:r w:rsidRPr="00A464F3">
        <w:rPr>
          <w:rFonts w:ascii="Times New Roman" w:eastAsia="Calibri" w:hAnsi="Times New Roman" w:cs="Times New Roman"/>
          <w:sz w:val="28"/>
          <w:szCs w:val="28"/>
          <w:lang w:eastAsia="ru-RU"/>
        </w:rPr>
        <w:t xml:space="preserve"> годом. Также у</w:t>
      </w:r>
      <w:r>
        <w:rPr>
          <w:rFonts w:ascii="Times New Roman" w:eastAsia="Calibri" w:hAnsi="Times New Roman" w:cs="Times New Roman"/>
          <w:sz w:val="28"/>
          <w:szCs w:val="28"/>
          <w:lang w:eastAsia="ru-RU"/>
        </w:rPr>
        <w:t xml:space="preserve">величилось </w:t>
      </w:r>
      <w:r w:rsidRPr="00A464F3">
        <w:rPr>
          <w:rFonts w:ascii="Times New Roman" w:eastAsia="Calibri" w:hAnsi="Times New Roman" w:cs="Times New Roman"/>
          <w:sz w:val="28"/>
          <w:szCs w:val="28"/>
          <w:lang w:eastAsia="ru-RU"/>
        </w:rPr>
        <w:t>количество мероприятий, проведенных МБУК «Смоленская централизованная библиотечная система» на 20,15 % по сравнению с аналогичным периодом прошлого года.</w:t>
      </w:r>
    </w:p>
    <w:p w:rsidR="009427E0" w:rsidRDefault="009427E0" w:rsidP="00ED5D7C">
      <w:pPr>
        <w:spacing w:line="240" w:lineRule="auto"/>
        <w:ind w:left="142" w:firstLine="567"/>
        <w:contextualSpacing/>
        <w:jc w:val="both"/>
        <w:rPr>
          <w:rFonts w:ascii="Times New Roman" w:hAnsi="Times New Roman" w:cs="Times New Roman"/>
          <w:sz w:val="28"/>
          <w:szCs w:val="28"/>
        </w:rPr>
      </w:pPr>
      <w:r w:rsidRPr="00764766">
        <w:rPr>
          <w:rFonts w:ascii="Times New Roman" w:hAnsi="Times New Roman" w:cs="Times New Roman"/>
          <w:sz w:val="28"/>
          <w:szCs w:val="28"/>
        </w:rPr>
        <w:t xml:space="preserve">Библиотечное обслуживание  в Смоленском </w:t>
      </w:r>
      <w:r>
        <w:rPr>
          <w:rFonts w:ascii="Times New Roman" w:hAnsi="Times New Roman" w:cs="Times New Roman"/>
          <w:sz w:val="28"/>
          <w:szCs w:val="28"/>
        </w:rPr>
        <w:t>округе</w:t>
      </w:r>
      <w:r w:rsidRPr="00764766">
        <w:rPr>
          <w:rFonts w:ascii="Times New Roman" w:hAnsi="Times New Roman" w:cs="Times New Roman"/>
          <w:sz w:val="28"/>
          <w:szCs w:val="28"/>
        </w:rPr>
        <w:t xml:space="preserve"> осуществля</w:t>
      </w:r>
      <w:r>
        <w:rPr>
          <w:rFonts w:ascii="Times New Roman" w:hAnsi="Times New Roman" w:cs="Times New Roman"/>
          <w:sz w:val="28"/>
          <w:szCs w:val="28"/>
        </w:rPr>
        <w:t xml:space="preserve">ет 30 библиотек. </w:t>
      </w:r>
      <w:proofErr w:type="spellStart"/>
      <w:r w:rsidRPr="00764766">
        <w:rPr>
          <w:rFonts w:ascii="Times New Roman" w:hAnsi="Times New Roman" w:cs="Times New Roman"/>
          <w:sz w:val="28"/>
          <w:szCs w:val="28"/>
        </w:rPr>
        <w:t>Внестационарное</w:t>
      </w:r>
      <w:proofErr w:type="spellEnd"/>
      <w:r w:rsidRPr="00764766">
        <w:rPr>
          <w:rFonts w:ascii="Times New Roman" w:hAnsi="Times New Roman" w:cs="Times New Roman"/>
          <w:sz w:val="28"/>
          <w:szCs w:val="28"/>
        </w:rPr>
        <w:t xml:space="preserve"> обслуживание осуществля</w:t>
      </w:r>
      <w:r>
        <w:rPr>
          <w:rFonts w:ascii="Times New Roman" w:hAnsi="Times New Roman" w:cs="Times New Roman"/>
          <w:sz w:val="28"/>
          <w:szCs w:val="28"/>
        </w:rPr>
        <w:t>ют</w:t>
      </w:r>
      <w:r w:rsidRPr="00764766">
        <w:rPr>
          <w:rFonts w:ascii="Times New Roman" w:hAnsi="Times New Roman" w:cs="Times New Roman"/>
          <w:sz w:val="28"/>
          <w:szCs w:val="28"/>
        </w:rPr>
        <w:t xml:space="preserve"> 22 </w:t>
      </w:r>
      <w:r>
        <w:rPr>
          <w:rFonts w:ascii="Times New Roman" w:hAnsi="Times New Roman" w:cs="Times New Roman"/>
          <w:sz w:val="28"/>
          <w:szCs w:val="28"/>
        </w:rPr>
        <w:t>«</w:t>
      </w:r>
      <w:r w:rsidRPr="00764766">
        <w:rPr>
          <w:rFonts w:ascii="Times New Roman" w:hAnsi="Times New Roman" w:cs="Times New Roman"/>
          <w:sz w:val="28"/>
          <w:szCs w:val="28"/>
        </w:rPr>
        <w:t>передвижки</w:t>
      </w:r>
      <w:r>
        <w:rPr>
          <w:rFonts w:ascii="Times New Roman" w:hAnsi="Times New Roman" w:cs="Times New Roman"/>
          <w:sz w:val="28"/>
          <w:szCs w:val="28"/>
        </w:rPr>
        <w:t>». Работают</w:t>
      </w:r>
      <w:r w:rsidRPr="00764766">
        <w:rPr>
          <w:rFonts w:ascii="Times New Roman" w:hAnsi="Times New Roman" w:cs="Times New Roman"/>
          <w:sz w:val="28"/>
          <w:szCs w:val="28"/>
        </w:rPr>
        <w:t xml:space="preserve"> 8 центров социально</w:t>
      </w:r>
      <w:r>
        <w:rPr>
          <w:rFonts w:ascii="Times New Roman" w:hAnsi="Times New Roman" w:cs="Times New Roman"/>
          <w:sz w:val="28"/>
          <w:szCs w:val="28"/>
        </w:rPr>
        <w:t xml:space="preserve"> </w:t>
      </w:r>
      <w:r w:rsidRPr="00764766">
        <w:rPr>
          <w:rFonts w:ascii="Times New Roman" w:hAnsi="Times New Roman" w:cs="Times New Roman"/>
          <w:sz w:val="28"/>
          <w:szCs w:val="28"/>
        </w:rPr>
        <w:t xml:space="preserve">- значимой информации, 3 центра семейного чтения, одна кафедра православной литературы. </w:t>
      </w:r>
      <w:r w:rsidRPr="00763708">
        <w:rPr>
          <w:rFonts w:ascii="Times New Roman" w:hAnsi="Times New Roman" w:cs="Times New Roman"/>
          <w:sz w:val="28"/>
          <w:szCs w:val="28"/>
        </w:rPr>
        <w:t xml:space="preserve">Почти 80% населенных пунктов Смоленского </w:t>
      </w:r>
      <w:r>
        <w:rPr>
          <w:rFonts w:ascii="Times New Roman" w:hAnsi="Times New Roman" w:cs="Times New Roman"/>
          <w:sz w:val="28"/>
          <w:szCs w:val="28"/>
        </w:rPr>
        <w:t>округ</w:t>
      </w:r>
      <w:r w:rsidRPr="00763708">
        <w:rPr>
          <w:rFonts w:ascii="Times New Roman" w:hAnsi="Times New Roman" w:cs="Times New Roman"/>
          <w:sz w:val="28"/>
          <w:szCs w:val="28"/>
        </w:rPr>
        <w:t xml:space="preserve">а имеют доступность библиотечных услуг, это более 85% жителей </w:t>
      </w:r>
      <w:r w:rsidR="005A526B">
        <w:rPr>
          <w:rFonts w:ascii="Times New Roman" w:hAnsi="Times New Roman" w:cs="Times New Roman"/>
          <w:sz w:val="28"/>
          <w:szCs w:val="28"/>
        </w:rPr>
        <w:t>округа</w:t>
      </w:r>
      <w:r w:rsidRPr="00763708">
        <w:rPr>
          <w:rFonts w:ascii="Times New Roman" w:hAnsi="Times New Roman" w:cs="Times New Roman"/>
          <w:sz w:val="28"/>
          <w:szCs w:val="28"/>
        </w:rPr>
        <w:t xml:space="preserve">. Более 60% библиотек работают по сокращенному графику, это в сельских поселениях с числом жителей менее 2000. В крупных населенных пунктах, с числом жителей более 2000, библиотеки работают в полном режиме. </w:t>
      </w:r>
      <w:r w:rsidRPr="00763708">
        <w:rPr>
          <w:rFonts w:ascii="Times New Roman" w:hAnsi="Times New Roman" w:cs="Times New Roman"/>
          <w:sz w:val="28"/>
          <w:szCs w:val="28"/>
        </w:rPr>
        <w:lastRenderedPageBreak/>
        <w:t>Сокращения режима работы в сельских библиотеках в отчетном году не было. Изменений в структуре сети не было.</w:t>
      </w:r>
    </w:p>
    <w:p w:rsidR="009427E0" w:rsidRPr="00923682" w:rsidRDefault="009427E0" w:rsidP="00ED5D7C">
      <w:pPr>
        <w:spacing w:after="0" w:line="240" w:lineRule="auto"/>
        <w:ind w:firstLine="709"/>
        <w:contextualSpacing/>
        <w:jc w:val="both"/>
        <w:rPr>
          <w:rFonts w:ascii="Times New Roman" w:hAnsi="Times New Roman" w:cs="Times New Roman"/>
          <w:sz w:val="28"/>
          <w:szCs w:val="28"/>
        </w:rPr>
      </w:pPr>
      <w:r w:rsidRPr="00160185">
        <w:rPr>
          <w:rFonts w:ascii="Times New Roman" w:hAnsi="Times New Roman" w:cs="Times New Roman"/>
          <w:sz w:val="28"/>
          <w:szCs w:val="28"/>
        </w:rPr>
        <w:t xml:space="preserve">По трем основным показателям, характеризующим объём работы библиотек </w:t>
      </w:r>
      <w:r>
        <w:rPr>
          <w:rFonts w:ascii="Times New Roman" w:hAnsi="Times New Roman" w:cs="Times New Roman"/>
          <w:sz w:val="28"/>
          <w:szCs w:val="28"/>
        </w:rPr>
        <w:t>округа</w:t>
      </w:r>
      <w:r w:rsidRPr="00160185">
        <w:rPr>
          <w:rFonts w:ascii="Times New Roman" w:hAnsi="Times New Roman" w:cs="Times New Roman"/>
          <w:sz w:val="28"/>
          <w:szCs w:val="28"/>
        </w:rPr>
        <w:t xml:space="preserve">, в 2025 году относительно 2024 года, наблюдается рост. По количеству посещений на 23% (+64200), по количеству </w:t>
      </w:r>
      <w:proofErr w:type="spellStart"/>
      <w:r w:rsidRPr="00160185">
        <w:rPr>
          <w:rFonts w:ascii="Times New Roman" w:hAnsi="Times New Roman" w:cs="Times New Roman"/>
          <w:sz w:val="28"/>
          <w:szCs w:val="28"/>
        </w:rPr>
        <w:t>документовыдач</w:t>
      </w:r>
      <w:proofErr w:type="spellEnd"/>
      <w:r w:rsidRPr="00160185">
        <w:rPr>
          <w:rFonts w:ascii="Times New Roman" w:hAnsi="Times New Roman" w:cs="Times New Roman"/>
          <w:sz w:val="28"/>
          <w:szCs w:val="28"/>
        </w:rPr>
        <w:t xml:space="preserve"> на 12% (+48629) и по количеству пользователей на 8 % (+1501). Муниципальное задание по основным пока</w:t>
      </w:r>
      <w:r>
        <w:rPr>
          <w:rFonts w:ascii="Times New Roman" w:hAnsi="Times New Roman" w:cs="Times New Roman"/>
          <w:sz w:val="28"/>
          <w:szCs w:val="28"/>
        </w:rPr>
        <w:t>зателям  выполнено.</w:t>
      </w:r>
    </w:p>
    <w:p w:rsidR="009427E0" w:rsidRPr="00160185" w:rsidRDefault="009427E0" w:rsidP="00ED5D7C">
      <w:pPr>
        <w:spacing w:after="0" w:line="240" w:lineRule="auto"/>
        <w:ind w:firstLine="709"/>
        <w:contextualSpacing/>
        <w:jc w:val="both"/>
        <w:rPr>
          <w:rFonts w:ascii="Times New Roman" w:hAnsi="Times New Roman" w:cs="Times New Roman"/>
          <w:sz w:val="28"/>
          <w:szCs w:val="28"/>
        </w:rPr>
      </w:pPr>
      <w:r w:rsidRPr="00160185">
        <w:rPr>
          <w:rFonts w:ascii="Times New Roman" w:hAnsi="Times New Roman" w:cs="Times New Roman"/>
          <w:sz w:val="28"/>
          <w:szCs w:val="28"/>
        </w:rPr>
        <w:t xml:space="preserve">Число зарегистрированных пользователей  по ЦБС увеличилось  на 8 % (+1501)  и составляет  - 18501. Наибольшее увеличение числа пользователей  наблюдается в Печерской </w:t>
      </w:r>
      <w:proofErr w:type="gramStart"/>
      <w:r w:rsidRPr="00160185">
        <w:rPr>
          <w:rFonts w:ascii="Times New Roman" w:hAnsi="Times New Roman" w:cs="Times New Roman"/>
          <w:sz w:val="28"/>
          <w:szCs w:val="28"/>
        </w:rPr>
        <w:t>с/б</w:t>
      </w:r>
      <w:proofErr w:type="gramEnd"/>
      <w:r w:rsidRPr="00160185">
        <w:rPr>
          <w:rFonts w:ascii="Times New Roman" w:hAnsi="Times New Roman" w:cs="Times New Roman"/>
          <w:sz w:val="28"/>
          <w:szCs w:val="28"/>
        </w:rPr>
        <w:t xml:space="preserve"> (+976) в связи с приемом на работу второго сотрудника и функционированием читального зала.</w:t>
      </w:r>
    </w:p>
    <w:p w:rsidR="009427E0" w:rsidRPr="00576FE7" w:rsidRDefault="009427E0" w:rsidP="00ED5D7C">
      <w:pPr>
        <w:spacing w:after="0" w:line="240" w:lineRule="auto"/>
        <w:ind w:firstLine="709"/>
        <w:contextualSpacing/>
        <w:jc w:val="both"/>
        <w:rPr>
          <w:rFonts w:ascii="Times New Roman" w:hAnsi="Times New Roman" w:cs="Times New Roman"/>
          <w:sz w:val="28"/>
          <w:szCs w:val="28"/>
        </w:rPr>
      </w:pPr>
      <w:proofErr w:type="gramStart"/>
      <w:r w:rsidRPr="00160185">
        <w:rPr>
          <w:rFonts w:ascii="Times New Roman" w:hAnsi="Times New Roman" w:cs="Times New Roman"/>
          <w:sz w:val="28"/>
          <w:szCs w:val="28"/>
        </w:rPr>
        <w:t xml:space="preserve">Доля пользователей, зарегистрированных и обслуженных в стенах библиотек по- прежнему составляет наибольший процент -89 %, во  </w:t>
      </w:r>
      <w:proofErr w:type="spellStart"/>
      <w:r w:rsidRPr="00160185">
        <w:rPr>
          <w:rFonts w:ascii="Times New Roman" w:hAnsi="Times New Roman" w:cs="Times New Roman"/>
          <w:sz w:val="28"/>
          <w:szCs w:val="28"/>
        </w:rPr>
        <w:t>внестационарных</w:t>
      </w:r>
      <w:proofErr w:type="spellEnd"/>
      <w:r w:rsidRPr="00160185">
        <w:rPr>
          <w:rFonts w:ascii="Times New Roman" w:hAnsi="Times New Roman" w:cs="Times New Roman"/>
          <w:sz w:val="28"/>
          <w:szCs w:val="28"/>
        </w:rPr>
        <w:t xml:space="preserve"> условиях и удаленно было обслужено 2008 человек, что на 223 пользователя больше, чем в  2024 г., это 11 % от всего количества читателей (4% через пункты выдачи и </w:t>
      </w:r>
      <w:proofErr w:type="spellStart"/>
      <w:r w:rsidRPr="00160185">
        <w:rPr>
          <w:rFonts w:ascii="Times New Roman" w:hAnsi="Times New Roman" w:cs="Times New Roman"/>
          <w:sz w:val="28"/>
          <w:szCs w:val="28"/>
        </w:rPr>
        <w:t>книгоношество</w:t>
      </w:r>
      <w:proofErr w:type="spellEnd"/>
      <w:r w:rsidRPr="00160185">
        <w:rPr>
          <w:rFonts w:ascii="Times New Roman" w:hAnsi="Times New Roman" w:cs="Times New Roman"/>
          <w:sz w:val="28"/>
          <w:szCs w:val="28"/>
        </w:rPr>
        <w:t xml:space="preserve"> и 7 % - удалённые пользователи, об</w:t>
      </w:r>
      <w:r>
        <w:rPr>
          <w:rFonts w:ascii="Times New Roman" w:hAnsi="Times New Roman" w:cs="Times New Roman"/>
          <w:sz w:val="28"/>
          <w:szCs w:val="28"/>
        </w:rPr>
        <w:t>служенные через сеть Интернет).</w:t>
      </w:r>
      <w:proofErr w:type="gramEnd"/>
    </w:p>
    <w:p w:rsidR="009427E0" w:rsidRDefault="009427E0" w:rsidP="00ED5D7C">
      <w:pPr>
        <w:spacing w:line="240" w:lineRule="auto"/>
        <w:ind w:firstLine="709"/>
        <w:contextualSpacing/>
        <w:jc w:val="both"/>
        <w:rPr>
          <w:rFonts w:ascii="Times New Roman" w:hAnsi="Times New Roman" w:cs="Times New Roman"/>
          <w:sz w:val="28"/>
          <w:szCs w:val="28"/>
        </w:rPr>
      </w:pPr>
    </w:p>
    <w:p w:rsidR="009427E0" w:rsidRPr="00D30355" w:rsidRDefault="009427E0" w:rsidP="00ED5D7C">
      <w:pPr>
        <w:spacing w:line="240" w:lineRule="auto"/>
        <w:ind w:left="142" w:firstLine="567"/>
        <w:contextualSpacing/>
        <w:jc w:val="center"/>
        <w:rPr>
          <w:rFonts w:ascii="Times New Roman" w:eastAsia="Times New Roman" w:hAnsi="Times New Roman" w:cs="Times New Roman"/>
          <w:sz w:val="28"/>
          <w:szCs w:val="28"/>
          <w:lang w:eastAsia="ru-RU"/>
        </w:rPr>
      </w:pPr>
      <w:r w:rsidRPr="00D30355">
        <w:rPr>
          <w:rFonts w:ascii="Times New Roman" w:eastAsia="Times New Roman" w:hAnsi="Times New Roman" w:cs="Times New Roman"/>
          <w:sz w:val="28"/>
          <w:szCs w:val="28"/>
          <w:lang w:eastAsia="ru-RU"/>
        </w:rPr>
        <w:t>Статистические показатели</w:t>
      </w:r>
    </w:p>
    <w:tbl>
      <w:tblPr>
        <w:tblStyle w:val="5"/>
        <w:tblW w:w="9990" w:type="dxa"/>
        <w:tblInd w:w="108" w:type="dxa"/>
        <w:tblLayout w:type="fixed"/>
        <w:tblLook w:val="01E0"/>
      </w:tblPr>
      <w:tblGrid>
        <w:gridCol w:w="540"/>
        <w:gridCol w:w="3780"/>
        <w:gridCol w:w="1418"/>
        <w:gridCol w:w="1417"/>
        <w:gridCol w:w="1276"/>
        <w:gridCol w:w="1559"/>
      </w:tblGrid>
      <w:tr w:rsidR="009427E0" w:rsidRPr="009427E0" w:rsidTr="00D30355">
        <w:trPr>
          <w:trHeight w:val="552"/>
        </w:trPr>
        <w:tc>
          <w:tcPr>
            <w:tcW w:w="540" w:type="dxa"/>
          </w:tcPr>
          <w:p w:rsidR="009427E0" w:rsidRPr="009427E0" w:rsidRDefault="009427E0" w:rsidP="00D30355">
            <w:pPr>
              <w:widowControl w:val="0"/>
              <w:autoSpaceDE w:val="0"/>
              <w:autoSpaceDN w:val="0"/>
              <w:jc w:val="center"/>
              <w:rPr>
                <w:color w:val="000000" w:themeColor="text1"/>
                <w:sz w:val="24"/>
                <w:szCs w:val="24"/>
              </w:rPr>
            </w:pPr>
          </w:p>
        </w:tc>
        <w:tc>
          <w:tcPr>
            <w:tcW w:w="3780"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Наименование</w:t>
            </w:r>
            <w:r w:rsidRPr="00D30355">
              <w:rPr>
                <w:spacing w:val="-4"/>
                <w:sz w:val="24"/>
                <w:szCs w:val="24"/>
              </w:rPr>
              <w:t xml:space="preserve"> </w:t>
            </w:r>
            <w:r w:rsidRPr="00D30355">
              <w:rPr>
                <w:sz w:val="24"/>
                <w:szCs w:val="24"/>
              </w:rPr>
              <w:t>показателя</w:t>
            </w:r>
          </w:p>
        </w:tc>
        <w:tc>
          <w:tcPr>
            <w:tcW w:w="1418" w:type="dxa"/>
            <w:vAlign w:val="center"/>
          </w:tcPr>
          <w:p w:rsidR="009427E0" w:rsidRPr="00D30355" w:rsidRDefault="009427E0" w:rsidP="00D30355">
            <w:pPr>
              <w:widowControl w:val="0"/>
              <w:autoSpaceDE w:val="0"/>
              <w:autoSpaceDN w:val="0"/>
              <w:jc w:val="center"/>
              <w:rPr>
                <w:sz w:val="24"/>
                <w:szCs w:val="24"/>
              </w:rPr>
            </w:pPr>
            <w:r w:rsidRPr="00D30355">
              <w:rPr>
                <w:sz w:val="24"/>
                <w:szCs w:val="24"/>
              </w:rPr>
              <w:t>МЗ</w:t>
            </w:r>
          </w:p>
          <w:p w:rsidR="009427E0" w:rsidRPr="00D30355" w:rsidRDefault="009427E0" w:rsidP="00D30355">
            <w:pPr>
              <w:widowControl w:val="0"/>
              <w:autoSpaceDE w:val="0"/>
              <w:autoSpaceDN w:val="0"/>
              <w:jc w:val="center"/>
              <w:rPr>
                <w:sz w:val="24"/>
                <w:szCs w:val="24"/>
              </w:rPr>
            </w:pPr>
            <w:r w:rsidRPr="00D30355">
              <w:rPr>
                <w:sz w:val="24"/>
                <w:szCs w:val="24"/>
              </w:rPr>
              <w:t>(план)</w:t>
            </w:r>
          </w:p>
        </w:tc>
        <w:tc>
          <w:tcPr>
            <w:tcW w:w="1417" w:type="dxa"/>
            <w:vAlign w:val="center"/>
          </w:tcPr>
          <w:p w:rsidR="009427E0" w:rsidRPr="00D30355" w:rsidRDefault="009427E0" w:rsidP="00D30355">
            <w:pPr>
              <w:widowControl w:val="0"/>
              <w:autoSpaceDE w:val="0"/>
              <w:autoSpaceDN w:val="0"/>
              <w:jc w:val="center"/>
              <w:rPr>
                <w:sz w:val="24"/>
                <w:szCs w:val="24"/>
              </w:rPr>
            </w:pPr>
            <w:r w:rsidRPr="00D30355">
              <w:rPr>
                <w:sz w:val="24"/>
                <w:szCs w:val="24"/>
              </w:rPr>
              <w:t>2025</w:t>
            </w:r>
            <w:r w:rsidR="002D0E2C">
              <w:rPr>
                <w:sz w:val="24"/>
                <w:szCs w:val="24"/>
              </w:rPr>
              <w:t xml:space="preserve"> г.</w:t>
            </w:r>
          </w:p>
        </w:tc>
        <w:tc>
          <w:tcPr>
            <w:tcW w:w="1276" w:type="dxa"/>
            <w:vAlign w:val="center"/>
          </w:tcPr>
          <w:p w:rsidR="009427E0" w:rsidRPr="00D30355" w:rsidRDefault="009427E0" w:rsidP="00D30355">
            <w:pPr>
              <w:widowControl w:val="0"/>
              <w:autoSpaceDE w:val="0"/>
              <w:autoSpaceDN w:val="0"/>
              <w:jc w:val="center"/>
              <w:rPr>
                <w:sz w:val="24"/>
                <w:szCs w:val="24"/>
              </w:rPr>
            </w:pPr>
            <w:r w:rsidRPr="00D30355">
              <w:rPr>
                <w:sz w:val="24"/>
                <w:szCs w:val="24"/>
              </w:rPr>
              <w:t>2024</w:t>
            </w:r>
            <w:r w:rsidR="002D0E2C">
              <w:rPr>
                <w:sz w:val="24"/>
                <w:szCs w:val="24"/>
              </w:rPr>
              <w:t xml:space="preserve"> г.</w:t>
            </w:r>
          </w:p>
        </w:tc>
        <w:tc>
          <w:tcPr>
            <w:tcW w:w="1559" w:type="dxa"/>
            <w:vAlign w:val="center"/>
          </w:tcPr>
          <w:p w:rsidR="009427E0" w:rsidRPr="00D30355" w:rsidRDefault="009427E0" w:rsidP="00D30355">
            <w:pPr>
              <w:widowControl w:val="0"/>
              <w:tabs>
                <w:tab w:val="left" w:pos="685"/>
                <w:tab w:val="left" w:pos="1117"/>
              </w:tabs>
              <w:autoSpaceDE w:val="0"/>
              <w:autoSpaceDN w:val="0"/>
              <w:jc w:val="center"/>
              <w:rPr>
                <w:sz w:val="24"/>
                <w:szCs w:val="24"/>
              </w:rPr>
            </w:pPr>
            <w:r w:rsidRPr="00D30355">
              <w:rPr>
                <w:sz w:val="24"/>
                <w:szCs w:val="24"/>
              </w:rPr>
              <w:t>+/-</w:t>
            </w:r>
            <w:r w:rsidR="002D0E2C">
              <w:rPr>
                <w:sz w:val="24"/>
                <w:szCs w:val="24"/>
              </w:rPr>
              <w:t xml:space="preserve"> </w:t>
            </w:r>
            <w:r w:rsidRPr="00D30355">
              <w:rPr>
                <w:sz w:val="24"/>
                <w:szCs w:val="24"/>
              </w:rPr>
              <w:t>к 2024</w:t>
            </w:r>
          </w:p>
          <w:p w:rsidR="009427E0" w:rsidRPr="00D30355" w:rsidRDefault="009427E0" w:rsidP="00D30355">
            <w:pPr>
              <w:widowControl w:val="0"/>
              <w:autoSpaceDE w:val="0"/>
              <w:autoSpaceDN w:val="0"/>
              <w:jc w:val="center"/>
              <w:rPr>
                <w:sz w:val="24"/>
                <w:szCs w:val="24"/>
              </w:rPr>
            </w:pPr>
            <w:r w:rsidRPr="00D30355">
              <w:rPr>
                <w:sz w:val="24"/>
                <w:szCs w:val="24"/>
              </w:rPr>
              <w:t>году</w:t>
            </w:r>
          </w:p>
        </w:tc>
      </w:tr>
      <w:tr w:rsidR="009427E0" w:rsidRPr="009427E0" w:rsidTr="00D30355">
        <w:trPr>
          <w:trHeight w:val="552"/>
        </w:trPr>
        <w:tc>
          <w:tcPr>
            <w:tcW w:w="540" w:type="dxa"/>
            <w:vAlign w:val="center"/>
          </w:tcPr>
          <w:p w:rsidR="009427E0" w:rsidRPr="009427E0" w:rsidRDefault="009427E0" w:rsidP="00D30355">
            <w:pPr>
              <w:widowControl w:val="0"/>
              <w:autoSpaceDE w:val="0"/>
              <w:autoSpaceDN w:val="0"/>
              <w:jc w:val="center"/>
              <w:rPr>
                <w:color w:val="000000" w:themeColor="text1"/>
                <w:sz w:val="24"/>
                <w:szCs w:val="24"/>
              </w:rPr>
            </w:pPr>
            <w:r w:rsidRPr="009427E0">
              <w:rPr>
                <w:color w:val="000000" w:themeColor="text1"/>
                <w:sz w:val="24"/>
                <w:szCs w:val="24"/>
              </w:rPr>
              <w:t>1</w:t>
            </w:r>
          </w:p>
        </w:tc>
        <w:tc>
          <w:tcPr>
            <w:tcW w:w="3780" w:type="dxa"/>
          </w:tcPr>
          <w:p w:rsidR="009427E0" w:rsidRPr="00D30355" w:rsidRDefault="009427E0" w:rsidP="00D30355">
            <w:pPr>
              <w:widowControl w:val="0"/>
              <w:tabs>
                <w:tab w:val="left" w:pos="1315"/>
                <w:tab w:val="left" w:pos="2948"/>
              </w:tabs>
              <w:autoSpaceDE w:val="0"/>
              <w:autoSpaceDN w:val="0"/>
              <w:jc w:val="both"/>
              <w:rPr>
                <w:color w:val="000000" w:themeColor="text1"/>
                <w:sz w:val="24"/>
                <w:szCs w:val="24"/>
              </w:rPr>
            </w:pPr>
            <w:r w:rsidRPr="00D30355">
              <w:rPr>
                <w:bCs/>
                <w:color w:val="000000" w:themeColor="text1"/>
                <w:sz w:val="24"/>
                <w:szCs w:val="24"/>
              </w:rPr>
              <w:t xml:space="preserve">Охват населения </w:t>
            </w:r>
            <w:r w:rsidRPr="00D30355">
              <w:rPr>
                <w:bCs/>
                <w:color w:val="000000" w:themeColor="text1"/>
                <w:spacing w:val="-1"/>
                <w:sz w:val="24"/>
                <w:szCs w:val="24"/>
              </w:rPr>
              <w:t>округа</w:t>
            </w:r>
            <w:r w:rsidRPr="00D30355">
              <w:rPr>
                <w:bCs/>
                <w:color w:val="000000" w:themeColor="text1"/>
                <w:spacing w:val="-57"/>
                <w:sz w:val="24"/>
                <w:szCs w:val="24"/>
              </w:rPr>
              <w:t xml:space="preserve">      </w:t>
            </w:r>
            <w:r w:rsidRPr="00D30355">
              <w:rPr>
                <w:bCs/>
                <w:color w:val="000000" w:themeColor="text1"/>
                <w:sz w:val="24"/>
                <w:szCs w:val="24"/>
              </w:rPr>
              <w:t>библиотечным</w:t>
            </w:r>
            <w:r w:rsidRPr="00D30355">
              <w:rPr>
                <w:bCs/>
                <w:color w:val="000000" w:themeColor="text1"/>
                <w:spacing w:val="-3"/>
                <w:sz w:val="24"/>
                <w:szCs w:val="24"/>
              </w:rPr>
              <w:t xml:space="preserve"> </w:t>
            </w:r>
            <w:r w:rsidRPr="00D30355">
              <w:rPr>
                <w:bCs/>
                <w:color w:val="000000" w:themeColor="text1"/>
                <w:sz w:val="24"/>
                <w:szCs w:val="24"/>
              </w:rPr>
              <w:t>обслуживанием</w:t>
            </w:r>
          </w:p>
        </w:tc>
        <w:tc>
          <w:tcPr>
            <w:tcW w:w="1418" w:type="dxa"/>
          </w:tcPr>
          <w:p w:rsidR="009427E0" w:rsidRPr="00D30355" w:rsidRDefault="009427E0" w:rsidP="00D30355">
            <w:pPr>
              <w:widowControl w:val="0"/>
              <w:autoSpaceDE w:val="0"/>
              <w:autoSpaceDN w:val="0"/>
              <w:jc w:val="center"/>
              <w:rPr>
                <w:sz w:val="24"/>
                <w:szCs w:val="24"/>
              </w:rPr>
            </w:pPr>
          </w:p>
        </w:tc>
        <w:tc>
          <w:tcPr>
            <w:tcW w:w="1417" w:type="dxa"/>
          </w:tcPr>
          <w:p w:rsidR="009427E0" w:rsidRPr="00D30355" w:rsidRDefault="009427E0" w:rsidP="00D30355">
            <w:pPr>
              <w:widowControl w:val="0"/>
              <w:autoSpaceDE w:val="0"/>
              <w:autoSpaceDN w:val="0"/>
              <w:jc w:val="center"/>
              <w:rPr>
                <w:sz w:val="24"/>
                <w:szCs w:val="24"/>
              </w:rPr>
            </w:pPr>
            <w:r w:rsidRPr="00D30355">
              <w:rPr>
                <w:bCs/>
                <w:color w:val="000000" w:themeColor="text1"/>
                <w:sz w:val="24"/>
                <w:szCs w:val="24"/>
              </w:rPr>
              <w:t>26%</w:t>
            </w:r>
          </w:p>
        </w:tc>
        <w:tc>
          <w:tcPr>
            <w:tcW w:w="1276" w:type="dxa"/>
          </w:tcPr>
          <w:p w:rsidR="009427E0" w:rsidRPr="00D30355" w:rsidRDefault="009427E0" w:rsidP="00D30355">
            <w:pPr>
              <w:widowControl w:val="0"/>
              <w:autoSpaceDE w:val="0"/>
              <w:autoSpaceDN w:val="0"/>
              <w:jc w:val="center"/>
              <w:rPr>
                <w:sz w:val="24"/>
                <w:szCs w:val="24"/>
              </w:rPr>
            </w:pPr>
            <w:r w:rsidRPr="00D30355">
              <w:rPr>
                <w:bCs/>
                <w:color w:val="000000" w:themeColor="text1"/>
                <w:sz w:val="24"/>
                <w:szCs w:val="24"/>
              </w:rPr>
              <w:t>30%</w:t>
            </w:r>
          </w:p>
        </w:tc>
        <w:tc>
          <w:tcPr>
            <w:tcW w:w="1559" w:type="dxa"/>
          </w:tcPr>
          <w:p w:rsidR="009427E0" w:rsidRPr="00D30355" w:rsidRDefault="009427E0" w:rsidP="00D30355">
            <w:pPr>
              <w:widowControl w:val="0"/>
              <w:tabs>
                <w:tab w:val="left" w:pos="685"/>
                <w:tab w:val="left" w:pos="1117"/>
              </w:tabs>
              <w:autoSpaceDE w:val="0"/>
              <w:autoSpaceDN w:val="0"/>
              <w:jc w:val="center"/>
              <w:rPr>
                <w:sz w:val="24"/>
                <w:szCs w:val="24"/>
              </w:rPr>
            </w:pPr>
            <w:r w:rsidRPr="00D30355">
              <w:rPr>
                <w:bCs/>
                <w:color w:val="000000" w:themeColor="text1"/>
                <w:sz w:val="24"/>
                <w:szCs w:val="24"/>
              </w:rPr>
              <w:t>+4%</w:t>
            </w:r>
          </w:p>
        </w:tc>
      </w:tr>
      <w:tr w:rsidR="009427E0" w:rsidRPr="009427E0" w:rsidTr="00D30355">
        <w:trPr>
          <w:trHeight w:val="552"/>
        </w:trPr>
        <w:tc>
          <w:tcPr>
            <w:tcW w:w="540" w:type="dxa"/>
            <w:vAlign w:val="center"/>
          </w:tcPr>
          <w:p w:rsidR="009427E0" w:rsidRPr="009427E0" w:rsidRDefault="009427E0" w:rsidP="00D30355">
            <w:pPr>
              <w:widowControl w:val="0"/>
              <w:autoSpaceDE w:val="0"/>
              <w:autoSpaceDN w:val="0"/>
              <w:jc w:val="center"/>
              <w:rPr>
                <w:color w:val="000000" w:themeColor="text1"/>
                <w:sz w:val="24"/>
                <w:szCs w:val="24"/>
              </w:rPr>
            </w:pPr>
            <w:r w:rsidRPr="009427E0">
              <w:rPr>
                <w:color w:val="000000" w:themeColor="text1"/>
                <w:sz w:val="24"/>
                <w:szCs w:val="24"/>
              </w:rPr>
              <w:t>2</w:t>
            </w:r>
          </w:p>
        </w:tc>
        <w:tc>
          <w:tcPr>
            <w:tcW w:w="3780" w:type="dxa"/>
            <w:vAlign w:val="center"/>
          </w:tcPr>
          <w:p w:rsidR="009427E0" w:rsidRPr="00D30355" w:rsidRDefault="009427E0" w:rsidP="00D30355">
            <w:pPr>
              <w:widowControl w:val="0"/>
              <w:autoSpaceDE w:val="0"/>
              <w:autoSpaceDN w:val="0"/>
              <w:jc w:val="both"/>
              <w:rPr>
                <w:color w:val="000000" w:themeColor="text1"/>
                <w:sz w:val="24"/>
                <w:szCs w:val="24"/>
              </w:rPr>
            </w:pPr>
            <w:r w:rsidRPr="00D30355">
              <w:rPr>
                <w:sz w:val="24"/>
                <w:szCs w:val="24"/>
              </w:rPr>
              <w:t>Число пользователей, в том</w:t>
            </w:r>
            <w:r w:rsidRPr="00D30355">
              <w:rPr>
                <w:spacing w:val="-58"/>
                <w:sz w:val="24"/>
                <w:szCs w:val="24"/>
              </w:rPr>
              <w:t xml:space="preserve">         </w:t>
            </w:r>
            <w:r w:rsidRPr="00D30355">
              <w:rPr>
                <w:sz w:val="24"/>
                <w:szCs w:val="24"/>
              </w:rPr>
              <w:t>числе</w:t>
            </w:r>
            <w:r w:rsidRPr="00D30355">
              <w:rPr>
                <w:spacing w:val="-2"/>
                <w:sz w:val="24"/>
                <w:szCs w:val="24"/>
              </w:rPr>
              <w:t xml:space="preserve"> </w:t>
            </w:r>
            <w:r w:rsidRPr="00D30355">
              <w:rPr>
                <w:sz w:val="24"/>
                <w:szCs w:val="24"/>
              </w:rPr>
              <w:t>удаленных</w:t>
            </w:r>
          </w:p>
        </w:tc>
        <w:tc>
          <w:tcPr>
            <w:tcW w:w="1418"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17 000</w:t>
            </w:r>
          </w:p>
        </w:tc>
        <w:tc>
          <w:tcPr>
            <w:tcW w:w="1417"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18</w:t>
            </w:r>
            <w:r w:rsidR="002D0E2C">
              <w:rPr>
                <w:sz w:val="24"/>
                <w:szCs w:val="24"/>
              </w:rPr>
              <w:t> </w:t>
            </w:r>
            <w:r w:rsidRPr="00D30355">
              <w:rPr>
                <w:sz w:val="24"/>
                <w:szCs w:val="24"/>
              </w:rPr>
              <w:t>501</w:t>
            </w:r>
          </w:p>
        </w:tc>
        <w:tc>
          <w:tcPr>
            <w:tcW w:w="1276"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17 000</w:t>
            </w:r>
          </w:p>
        </w:tc>
        <w:tc>
          <w:tcPr>
            <w:tcW w:w="1559"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+1 501</w:t>
            </w:r>
          </w:p>
        </w:tc>
      </w:tr>
      <w:tr w:rsidR="009427E0" w:rsidRPr="009427E0" w:rsidTr="00D30355">
        <w:trPr>
          <w:trHeight w:val="827"/>
        </w:trPr>
        <w:tc>
          <w:tcPr>
            <w:tcW w:w="540" w:type="dxa"/>
            <w:vAlign w:val="center"/>
          </w:tcPr>
          <w:p w:rsidR="009427E0" w:rsidRPr="009427E0" w:rsidRDefault="009427E0" w:rsidP="00D30355">
            <w:pPr>
              <w:widowControl w:val="0"/>
              <w:autoSpaceDE w:val="0"/>
              <w:autoSpaceDN w:val="0"/>
              <w:jc w:val="center"/>
              <w:rPr>
                <w:color w:val="000000" w:themeColor="text1"/>
                <w:sz w:val="24"/>
                <w:szCs w:val="24"/>
              </w:rPr>
            </w:pPr>
            <w:r w:rsidRPr="009427E0">
              <w:rPr>
                <w:color w:val="000000" w:themeColor="text1"/>
                <w:sz w:val="24"/>
                <w:szCs w:val="24"/>
              </w:rPr>
              <w:t>3</w:t>
            </w:r>
          </w:p>
        </w:tc>
        <w:tc>
          <w:tcPr>
            <w:tcW w:w="3780" w:type="dxa"/>
            <w:vAlign w:val="center"/>
          </w:tcPr>
          <w:p w:rsidR="009427E0" w:rsidRPr="00D30355" w:rsidRDefault="009427E0" w:rsidP="00D30355">
            <w:pPr>
              <w:widowControl w:val="0"/>
              <w:autoSpaceDE w:val="0"/>
              <w:autoSpaceDN w:val="0"/>
              <w:jc w:val="both"/>
              <w:rPr>
                <w:color w:val="000000" w:themeColor="text1"/>
                <w:sz w:val="24"/>
                <w:szCs w:val="24"/>
              </w:rPr>
            </w:pPr>
            <w:r w:rsidRPr="00D30355">
              <w:rPr>
                <w:sz w:val="24"/>
                <w:szCs w:val="24"/>
              </w:rPr>
              <w:t>Количество выданных</w:t>
            </w:r>
            <w:r w:rsidRPr="00D30355">
              <w:rPr>
                <w:spacing w:val="1"/>
                <w:sz w:val="24"/>
                <w:szCs w:val="24"/>
              </w:rPr>
              <w:t xml:space="preserve"> </w:t>
            </w:r>
            <w:r w:rsidRPr="00D30355">
              <w:rPr>
                <w:sz w:val="24"/>
                <w:szCs w:val="24"/>
              </w:rPr>
              <w:t>документов, в том числе</w:t>
            </w:r>
            <w:r w:rsidRPr="00D30355">
              <w:rPr>
                <w:spacing w:val="1"/>
                <w:sz w:val="24"/>
                <w:szCs w:val="24"/>
              </w:rPr>
              <w:t xml:space="preserve"> </w:t>
            </w:r>
            <w:r w:rsidRPr="00D30355">
              <w:rPr>
                <w:sz w:val="24"/>
                <w:szCs w:val="24"/>
              </w:rPr>
              <w:t>удаленным</w:t>
            </w:r>
            <w:r w:rsidRPr="00D30355">
              <w:rPr>
                <w:spacing w:val="-8"/>
                <w:sz w:val="24"/>
                <w:szCs w:val="24"/>
              </w:rPr>
              <w:t xml:space="preserve"> </w:t>
            </w:r>
            <w:r w:rsidRPr="00D30355">
              <w:rPr>
                <w:sz w:val="24"/>
                <w:szCs w:val="24"/>
              </w:rPr>
              <w:t>пользователям</w:t>
            </w:r>
          </w:p>
        </w:tc>
        <w:tc>
          <w:tcPr>
            <w:tcW w:w="1418"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397 830</w:t>
            </w:r>
          </w:p>
        </w:tc>
        <w:tc>
          <w:tcPr>
            <w:tcW w:w="1417"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406 443</w:t>
            </w:r>
          </w:p>
        </w:tc>
        <w:tc>
          <w:tcPr>
            <w:tcW w:w="1276"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357 814</w:t>
            </w:r>
          </w:p>
        </w:tc>
        <w:tc>
          <w:tcPr>
            <w:tcW w:w="1559"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+48 629</w:t>
            </w:r>
          </w:p>
        </w:tc>
      </w:tr>
      <w:tr w:rsidR="009427E0" w:rsidRPr="009427E0" w:rsidTr="00D30355">
        <w:trPr>
          <w:trHeight w:val="830"/>
        </w:trPr>
        <w:tc>
          <w:tcPr>
            <w:tcW w:w="540" w:type="dxa"/>
            <w:vAlign w:val="center"/>
          </w:tcPr>
          <w:p w:rsidR="009427E0" w:rsidRPr="009427E0" w:rsidRDefault="009427E0" w:rsidP="00D30355">
            <w:pPr>
              <w:widowControl w:val="0"/>
              <w:autoSpaceDE w:val="0"/>
              <w:autoSpaceDN w:val="0"/>
              <w:spacing w:before="1"/>
              <w:jc w:val="center"/>
              <w:rPr>
                <w:color w:val="000000" w:themeColor="text1"/>
                <w:sz w:val="24"/>
                <w:szCs w:val="24"/>
              </w:rPr>
            </w:pPr>
            <w:r w:rsidRPr="009427E0">
              <w:rPr>
                <w:color w:val="000000" w:themeColor="text1"/>
                <w:sz w:val="24"/>
                <w:szCs w:val="24"/>
              </w:rPr>
              <w:t>4</w:t>
            </w:r>
          </w:p>
        </w:tc>
        <w:tc>
          <w:tcPr>
            <w:tcW w:w="3780" w:type="dxa"/>
            <w:vAlign w:val="center"/>
          </w:tcPr>
          <w:p w:rsidR="009427E0" w:rsidRPr="00D30355" w:rsidRDefault="009427E0" w:rsidP="00D30355">
            <w:pPr>
              <w:widowControl w:val="0"/>
              <w:tabs>
                <w:tab w:val="left" w:pos="3011"/>
              </w:tabs>
              <w:autoSpaceDE w:val="0"/>
              <w:autoSpaceDN w:val="0"/>
              <w:jc w:val="both"/>
              <w:rPr>
                <w:color w:val="000000" w:themeColor="text1"/>
                <w:sz w:val="24"/>
                <w:szCs w:val="24"/>
              </w:rPr>
            </w:pPr>
            <w:r w:rsidRPr="00D30355">
              <w:rPr>
                <w:sz w:val="24"/>
                <w:szCs w:val="24"/>
              </w:rPr>
              <w:t>Количество выданных</w:t>
            </w:r>
            <w:r w:rsidRPr="00D30355">
              <w:rPr>
                <w:spacing w:val="-58"/>
                <w:sz w:val="24"/>
                <w:szCs w:val="24"/>
              </w:rPr>
              <w:t xml:space="preserve"> </w:t>
            </w:r>
            <w:r w:rsidRPr="00D30355">
              <w:rPr>
                <w:sz w:val="24"/>
                <w:szCs w:val="24"/>
              </w:rPr>
              <w:t>пользователям копий</w:t>
            </w:r>
            <w:r w:rsidRPr="00D30355">
              <w:rPr>
                <w:spacing w:val="1"/>
                <w:sz w:val="24"/>
                <w:szCs w:val="24"/>
              </w:rPr>
              <w:t xml:space="preserve"> </w:t>
            </w:r>
            <w:r w:rsidRPr="00D30355">
              <w:rPr>
                <w:sz w:val="24"/>
                <w:szCs w:val="24"/>
              </w:rPr>
              <w:t>документов</w:t>
            </w:r>
          </w:p>
        </w:tc>
        <w:tc>
          <w:tcPr>
            <w:tcW w:w="1418" w:type="dxa"/>
            <w:vAlign w:val="center"/>
          </w:tcPr>
          <w:p w:rsidR="009427E0" w:rsidRPr="00D30355" w:rsidRDefault="009427E0" w:rsidP="00D30355">
            <w:pPr>
              <w:widowControl w:val="0"/>
              <w:autoSpaceDE w:val="0"/>
              <w:autoSpaceDN w:val="0"/>
              <w:jc w:val="center"/>
              <w:rPr>
                <w:color w:val="000000" w:themeColor="text1"/>
                <w:sz w:val="24"/>
                <w:szCs w:val="24"/>
              </w:rPr>
            </w:pPr>
          </w:p>
        </w:tc>
        <w:tc>
          <w:tcPr>
            <w:tcW w:w="1417" w:type="dxa"/>
            <w:vAlign w:val="center"/>
          </w:tcPr>
          <w:p w:rsidR="009427E0" w:rsidRPr="00D30355" w:rsidRDefault="009427E0" w:rsidP="00D30355">
            <w:pPr>
              <w:widowControl w:val="0"/>
              <w:autoSpaceDE w:val="0"/>
              <w:autoSpaceDN w:val="0"/>
              <w:spacing w:before="1"/>
              <w:jc w:val="center"/>
              <w:rPr>
                <w:color w:val="000000" w:themeColor="text1"/>
                <w:sz w:val="24"/>
                <w:szCs w:val="24"/>
              </w:rPr>
            </w:pPr>
            <w:r w:rsidRPr="00D30355">
              <w:rPr>
                <w:sz w:val="24"/>
                <w:szCs w:val="24"/>
              </w:rPr>
              <w:t>670</w:t>
            </w:r>
          </w:p>
        </w:tc>
        <w:tc>
          <w:tcPr>
            <w:tcW w:w="1276" w:type="dxa"/>
            <w:vAlign w:val="center"/>
          </w:tcPr>
          <w:p w:rsidR="009427E0" w:rsidRPr="00D30355" w:rsidRDefault="009427E0" w:rsidP="00D30355">
            <w:pPr>
              <w:widowControl w:val="0"/>
              <w:autoSpaceDE w:val="0"/>
              <w:autoSpaceDN w:val="0"/>
              <w:spacing w:before="1"/>
              <w:jc w:val="center"/>
              <w:rPr>
                <w:color w:val="000000" w:themeColor="text1"/>
                <w:sz w:val="24"/>
                <w:szCs w:val="24"/>
              </w:rPr>
            </w:pPr>
            <w:r w:rsidRPr="00D30355">
              <w:rPr>
                <w:sz w:val="24"/>
                <w:szCs w:val="24"/>
              </w:rPr>
              <w:t>713</w:t>
            </w:r>
          </w:p>
        </w:tc>
        <w:tc>
          <w:tcPr>
            <w:tcW w:w="1559" w:type="dxa"/>
            <w:vAlign w:val="center"/>
          </w:tcPr>
          <w:p w:rsidR="009427E0" w:rsidRPr="00D30355" w:rsidRDefault="009427E0" w:rsidP="00D30355">
            <w:pPr>
              <w:widowControl w:val="0"/>
              <w:autoSpaceDE w:val="0"/>
              <w:autoSpaceDN w:val="0"/>
              <w:spacing w:before="1"/>
              <w:jc w:val="center"/>
              <w:rPr>
                <w:color w:val="000000" w:themeColor="text1"/>
                <w:sz w:val="24"/>
                <w:szCs w:val="24"/>
              </w:rPr>
            </w:pPr>
            <w:r w:rsidRPr="00D30355">
              <w:rPr>
                <w:sz w:val="24"/>
                <w:szCs w:val="24"/>
              </w:rPr>
              <w:t>+43</w:t>
            </w:r>
          </w:p>
        </w:tc>
      </w:tr>
      <w:tr w:rsidR="009427E0" w:rsidRPr="009427E0" w:rsidTr="00D30355">
        <w:trPr>
          <w:trHeight w:val="551"/>
        </w:trPr>
        <w:tc>
          <w:tcPr>
            <w:tcW w:w="540" w:type="dxa"/>
            <w:vAlign w:val="center"/>
          </w:tcPr>
          <w:p w:rsidR="009427E0" w:rsidRPr="009427E0" w:rsidRDefault="009427E0" w:rsidP="00D30355">
            <w:pPr>
              <w:widowControl w:val="0"/>
              <w:autoSpaceDE w:val="0"/>
              <w:autoSpaceDN w:val="0"/>
              <w:jc w:val="center"/>
              <w:rPr>
                <w:color w:val="000000" w:themeColor="text1"/>
                <w:sz w:val="24"/>
                <w:szCs w:val="24"/>
              </w:rPr>
            </w:pPr>
            <w:r w:rsidRPr="009427E0">
              <w:rPr>
                <w:color w:val="000000" w:themeColor="text1"/>
                <w:sz w:val="24"/>
                <w:szCs w:val="24"/>
              </w:rPr>
              <w:t>5</w:t>
            </w:r>
          </w:p>
        </w:tc>
        <w:tc>
          <w:tcPr>
            <w:tcW w:w="3780" w:type="dxa"/>
            <w:vAlign w:val="center"/>
          </w:tcPr>
          <w:p w:rsidR="009427E0" w:rsidRPr="00D30355" w:rsidRDefault="009427E0" w:rsidP="00D30355">
            <w:pPr>
              <w:widowControl w:val="0"/>
              <w:autoSpaceDE w:val="0"/>
              <w:autoSpaceDN w:val="0"/>
              <w:jc w:val="both"/>
              <w:rPr>
                <w:color w:val="000000" w:themeColor="text1"/>
                <w:sz w:val="24"/>
                <w:szCs w:val="24"/>
              </w:rPr>
            </w:pPr>
            <w:r w:rsidRPr="00D30355">
              <w:rPr>
                <w:sz w:val="24"/>
                <w:szCs w:val="24"/>
              </w:rPr>
              <w:t>Количество</w:t>
            </w:r>
            <w:r w:rsidRPr="00D30355">
              <w:rPr>
                <w:spacing w:val="-5"/>
                <w:sz w:val="24"/>
                <w:szCs w:val="24"/>
              </w:rPr>
              <w:t xml:space="preserve"> </w:t>
            </w:r>
            <w:r w:rsidRPr="00D30355">
              <w:rPr>
                <w:sz w:val="24"/>
                <w:szCs w:val="24"/>
              </w:rPr>
              <w:t>выданных</w:t>
            </w:r>
            <w:r w:rsidRPr="00D30355">
              <w:rPr>
                <w:spacing w:val="-5"/>
                <w:sz w:val="24"/>
                <w:szCs w:val="24"/>
              </w:rPr>
              <w:t xml:space="preserve"> </w:t>
            </w:r>
            <w:r w:rsidRPr="00D30355">
              <w:rPr>
                <w:sz w:val="24"/>
                <w:szCs w:val="24"/>
              </w:rPr>
              <w:t>справок</w:t>
            </w:r>
            <w:r w:rsidRPr="00D30355">
              <w:rPr>
                <w:spacing w:val="-57"/>
                <w:sz w:val="24"/>
                <w:szCs w:val="24"/>
              </w:rPr>
              <w:t xml:space="preserve"> </w:t>
            </w:r>
            <w:r w:rsidRPr="00D30355">
              <w:rPr>
                <w:sz w:val="24"/>
                <w:szCs w:val="24"/>
              </w:rPr>
              <w:t>и</w:t>
            </w:r>
            <w:r w:rsidRPr="00D30355">
              <w:rPr>
                <w:spacing w:val="-1"/>
                <w:sz w:val="24"/>
                <w:szCs w:val="24"/>
              </w:rPr>
              <w:t xml:space="preserve"> </w:t>
            </w:r>
            <w:r w:rsidRPr="00D30355">
              <w:rPr>
                <w:sz w:val="24"/>
                <w:szCs w:val="24"/>
              </w:rPr>
              <w:t>предоставленных консультаций</w:t>
            </w:r>
            <w:r w:rsidRPr="00D30355">
              <w:rPr>
                <w:spacing w:val="-11"/>
                <w:sz w:val="24"/>
                <w:szCs w:val="24"/>
              </w:rPr>
              <w:t xml:space="preserve"> </w:t>
            </w:r>
            <w:r w:rsidRPr="00D30355">
              <w:rPr>
                <w:sz w:val="24"/>
                <w:szCs w:val="24"/>
              </w:rPr>
              <w:t xml:space="preserve">посетителям </w:t>
            </w:r>
            <w:r w:rsidRPr="00D30355">
              <w:rPr>
                <w:spacing w:val="-57"/>
                <w:sz w:val="24"/>
                <w:szCs w:val="24"/>
              </w:rPr>
              <w:t xml:space="preserve"> </w:t>
            </w:r>
            <w:r w:rsidRPr="00D30355">
              <w:rPr>
                <w:sz w:val="24"/>
                <w:szCs w:val="24"/>
              </w:rPr>
              <w:t>библиотек</w:t>
            </w:r>
          </w:p>
        </w:tc>
        <w:tc>
          <w:tcPr>
            <w:tcW w:w="1418" w:type="dxa"/>
            <w:vAlign w:val="center"/>
          </w:tcPr>
          <w:p w:rsidR="009427E0" w:rsidRPr="00D30355" w:rsidRDefault="009427E0" w:rsidP="00D30355">
            <w:pPr>
              <w:widowControl w:val="0"/>
              <w:autoSpaceDE w:val="0"/>
              <w:autoSpaceDN w:val="0"/>
              <w:jc w:val="center"/>
              <w:rPr>
                <w:color w:val="000000" w:themeColor="text1"/>
                <w:sz w:val="24"/>
                <w:szCs w:val="24"/>
              </w:rPr>
            </w:pPr>
          </w:p>
        </w:tc>
        <w:tc>
          <w:tcPr>
            <w:tcW w:w="1417"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13 335</w:t>
            </w:r>
          </w:p>
        </w:tc>
        <w:tc>
          <w:tcPr>
            <w:tcW w:w="1276"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7 366</w:t>
            </w:r>
          </w:p>
        </w:tc>
        <w:tc>
          <w:tcPr>
            <w:tcW w:w="1559"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+5 969</w:t>
            </w:r>
          </w:p>
        </w:tc>
      </w:tr>
      <w:tr w:rsidR="009427E0" w:rsidRPr="009427E0" w:rsidTr="00D30355">
        <w:trPr>
          <w:trHeight w:val="699"/>
        </w:trPr>
        <w:tc>
          <w:tcPr>
            <w:tcW w:w="540" w:type="dxa"/>
            <w:vAlign w:val="center"/>
          </w:tcPr>
          <w:p w:rsidR="009427E0" w:rsidRPr="009427E0" w:rsidRDefault="009427E0" w:rsidP="00D30355">
            <w:pPr>
              <w:widowControl w:val="0"/>
              <w:autoSpaceDE w:val="0"/>
              <w:autoSpaceDN w:val="0"/>
              <w:jc w:val="center"/>
              <w:rPr>
                <w:color w:val="000000" w:themeColor="text1"/>
                <w:sz w:val="24"/>
                <w:szCs w:val="24"/>
              </w:rPr>
            </w:pPr>
            <w:r w:rsidRPr="009427E0">
              <w:rPr>
                <w:color w:val="000000" w:themeColor="text1"/>
                <w:sz w:val="24"/>
                <w:szCs w:val="24"/>
              </w:rPr>
              <w:t>6</w:t>
            </w:r>
          </w:p>
        </w:tc>
        <w:tc>
          <w:tcPr>
            <w:tcW w:w="3780" w:type="dxa"/>
            <w:vAlign w:val="center"/>
          </w:tcPr>
          <w:p w:rsidR="009427E0" w:rsidRPr="00D30355" w:rsidRDefault="009427E0" w:rsidP="00D30355">
            <w:pPr>
              <w:widowControl w:val="0"/>
              <w:autoSpaceDE w:val="0"/>
              <w:autoSpaceDN w:val="0"/>
              <w:jc w:val="both"/>
              <w:rPr>
                <w:color w:val="000000" w:themeColor="text1"/>
                <w:sz w:val="24"/>
                <w:szCs w:val="24"/>
              </w:rPr>
            </w:pPr>
            <w:r w:rsidRPr="00D30355">
              <w:rPr>
                <w:sz w:val="24"/>
                <w:szCs w:val="24"/>
              </w:rPr>
              <w:t>Количество</w:t>
            </w:r>
            <w:r w:rsidRPr="00D30355">
              <w:rPr>
                <w:spacing w:val="-5"/>
                <w:sz w:val="24"/>
                <w:szCs w:val="24"/>
              </w:rPr>
              <w:t xml:space="preserve"> </w:t>
            </w:r>
            <w:r w:rsidRPr="00D30355">
              <w:rPr>
                <w:sz w:val="24"/>
                <w:szCs w:val="24"/>
              </w:rPr>
              <w:t>выданных</w:t>
            </w:r>
            <w:r w:rsidRPr="00D30355">
              <w:rPr>
                <w:spacing w:val="-5"/>
                <w:sz w:val="24"/>
                <w:szCs w:val="24"/>
              </w:rPr>
              <w:t xml:space="preserve"> </w:t>
            </w:r>
            <w:r w:rsidRPr="00D30355">
              <w:rPr>
                <w:sz w:val="24"/>
                <w:szCs w:val="24"/>
              </w:rPr>
              <w:t>справок</w:t>
            </w:r>
            <w:r w:rsidRPr="00D30355">
              <w:rPr>
                <w:spacing w:val="-57"/>
                <w:sz w:val="24"/>
                <w:szCs w:val="24"/>
              </w:rPr>
              <w:t xml:space="preserve">      </w:t>
            </w:r>
            <w:r w:rsidRPr="00D30355">
              <w:rPr>
                <w:sz w:val="24"/>
                <w:szCs w:val="24"/>
              </w:rPr>
              <w:t>и</w:t>
            </w:r>
            <w:r w:rsidRPr="00D30355">
              <w:rPr>
                <w:spacing w:val="1"/>
                <w:sz w:val="24"/>
                <w:szCs w:val="24"/>
              </w:rPr>
              <w:t xml:space="preserve"> </w:t>
            </w:r>
            <w:r w:rsidRPr="00D30355">
              <w:rPr>
                <w:sz w:val="24"/>
                <w:szCs w:val="24"/>
              </w:rPr>
              <w:t>консультаций,</w:t>
            </w:r>
            <w:r w:rsidRPr="00D30355">
              <w:rPr>
                <w:spacing w:val="1"/>
                <w:sz w:val="24"/>
                <w:szCs w:val="24"/>
              </w:rPr>
              <w:t xml:space="preserve"> </w:t>
            </w:r>
            <w:r w:rsidRPr="00D30355">
              <w:rPr>
                <w:sz w:val="24"/>
                <w:szCs w:val="24"/>
              </w:rPr>
              <w:t>предоставляемых в</w:t>
            </w:r>
            <w:r w:rsidRPr="00D30355">
              <w:rPr>
                <w:spacing w:val="1"/>
                <w:sz w:val="24"/>
                <w:szCs w:val="24"/>
              </w:rPr>
              <w:t xml:space="preserve"> </w:t>
            </w:r>
            <w:r w:rsidRPr="00D30355">
              <w:rPr>
                <w:sz w:val="24"/>
                <w:szCs w:val="24"/>
              </w:rPr>
              <w:t>виртуальном режиме</w:t>
            </w:r>
            <w:r w:rsidRPr="00D30355">
              <w:rPr>
                <w:spacing w:val="1"/>
                <w:sz w:val="24"/>
                <w:szCs w:val="24"/>
              </w:rPr>
              <w:t xml:space="preserve"> </w:t>
            </w:r>
            <w:r w:rsidRPr="00D30355">
              <w:rPr>
                <w:sz w:val="24"/>
                <w:szCs w:val="24"/>
              </w:rPr>
              <w:t>удаленным пользователям</w:t>
            </w:r>
            <w:r w:rsidRPr="00D30355">
              <w:rPr>
                <w:spacing w:val="1"/>
                <w:sz w:val="24"/>
                <w:szCs w:val="24"/>
              </w:rPr>
              <w:t xml:space="preserve"> </w:t>
            </w:r>
            <w:r w:rsidRPr="00D30355">
              <w:rPr>
                <w:sz w:val="24"/>
                <w:szCs w:val="24"/>
              </w:rPr>
              <w:t>библиотек</w:t>
            </w:r>
          </w:p>
        </w:tc>
        <w:tc>
          <w:tcPr>
            <w:tcW w:w="1418" w:type="dxa"/>
            <w:vAlign w:val="center"/>
          </w:tcPr>
          <w:p w:rsidR="009427E0" w:rsidRPr="00D30355" w:rsidRDefault="009427E0" w:rsidP="00D30355">
            <w:pPr>
              <w:widowControl w:val="0"/>
              <w:autoSpaceDE w:val="0"/>
              <w:autoSpaceDN w:val="0"/>
              <w:jc w:val="center"/>
              <w:rPr>
                <w:color w:val="000000" w:themeColor="text1"/>
                <w:sz w:val="24"/>
                <w:szCs w:val="24"/>
              </w:rPr>
            </w:pPr>
          </w:p>
        </w:tc>
        <w:tc>
          <w:tcPr>
            <w:tcW w:w="1417"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9 910</w:t>
            </w:r>
          </w:p>
        </w:tc>
        <w:tc>
          <w:tcPr>
            <w:tcW w:w="1276"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4 221</w:t>
            </w:r>
          </w:p>
        </w:tc>
        <w:tc>
          <w:tcPr>
            <w:tcW w:w="1559"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+5 689</w:t>
            </w:r>
          </w:p>
        </w:tc>
      </w:tr>
      <w:tr w:rsidR="009427E0" w:rsidRPr="009427E0" w:rsidTr="00D30355">
        <w:trPr>
          <w:trHeight w:val="551"/>
        </w:trPr>
        <w:tc>
          <w:tcPr>
            <w:tcW w:w="540" w:type="dxa"/>
            <w:vAlign w:val="center"/>
          </w:tcPr>
          <w:p w:rsidR="009427E0" w:rsidRPr="009427E0" w:rsidRDefault="009427E0" w:rsidP="00D30355">
            <w:pPr>
              <w:widowControl w:val="0"/>
              <w:autoSpaceDE w:val="0"/>
              <w:autoSpaceDN w:val="0"/>
              <w:jc w:val="center"/>
              <w:rPr>
                <w:color w:val="000000" w:themeColor="text1"/>
                <w:sz w:val="24"/>
                <w:szCs w:val="24"/>
              </w:rPr>
            </w:pPr>
            <w:r w:rsidRPr="009427E0">
              <w:rPr>
                <w:color w:val="000000" w:themeColor="text1"/>
                <w:sz w:val="24"/>
                <w:szCs w:val="24"/>
              </w:rPr>
              <w:t>7</w:t>
            </w:r>
          </w:p>
        </w:tc>
        <w:tc>
          <w:tcPr>
            <w:tcW w:w="3780" w:type="dxa"/>
            <w:vAlign w:val="center"/>
          </w:tcPr>
          <w:p w:rsidR="009427E0" w:rsidRPr="00D30355" w:rsidRDefault="009427E0" w:rsidP="00D30355">
            <w:pPr>
              <w:widowControl w:val="0"/>
              <w:autoSpaceDE w:val="0"/>
              <w:autoSpaceDN w:val="0"/>
              <w:jc w:val="both"/>
              <w:rPr>
                <w:color w:val="000000" w:themeColor="text1"/>
                <w:sz w:val="24"/>
                <w:szCs w:val="24"/>
              </w:rPr>
            </w:pPr>
            <w:r w:rsidRPr="00D30355">
              <w:rPr>
                <w:sz w:val="24"/>
                <w:szCs w:val="24"/>
              </w:rPr>
              <w:t>Количество изданий,</w:t>
            </w:r>
            <w:r w:rsidRPr="00D30355">
              <w:rPr>
                <w:spacing w:val="-57"/>
                <w:sz w:val="24"/>
                <w:szCs w:val="24"/>
              </w:rPr>
              <w:t xml:space="preserve"> </w:t>
            </w:r>
            <w:r w:rsidRPr="00D30355">
              <w:rPr>
                <w:sz w:val="24"/>
                <w:szCs w:val="24"/>
              </w:rPr>
              <w:t>полученных</w:t>
            </w:r>
            <w:r w:rsidRPr="00D30355">
              <w:rPr>
                <w:spacing w:val="-2"/>
                <w:sz w:val="24"/>
                <w:szCs w:val="24"/>
              </w:rPr>
              <w:t xml:space="preserve"> </w:t>
            </w:r>
            <w:r w:rsidRPr="00D30355">
              <w:rPr>
                <w:sz w:val="24"/>
                <w:szCs w:val="24"/>
              </w:rPr>
              <w:t>по</w:t>
            </w:r>
            <w:r w:rsidRPr="00D30355">
              <w:rPr>
                <w:spacing w:val="-2"/>
                <w:sz w:val="24"/>
                <w:szCs w:val="24"/>
              </w:rPr>
              <w:t xml:space="preserve"> </w:t>
            </w:r>
            <w:r w:rsidRPr="00D30355">
              <w:rPr>
                <w:sz w:val="24"/>
                <w:szCs w:val="24"/>
              </w:rPr>
              <w:t>МБА</w:t>
            </w:r>
          </w:p>
        </w:tc>
        <w:tc>
          <w:tcPr>
            <w:tcW w:w="1418" w:type="dxa"/>
            <w:vAlign w:val="center"/>
          </w:tcPr>
          <w:p w:rsidR="009427E0" w:rsidRPr="00D30355" w:rsidRDefault="009427E0" w:rsidP="00D30355">
            <w:pPr>
              <w:widowControl w:val="0"/>
              <w:autoSpaceDE w:val="0"/>
              <w:autoSpaceDN w:val="0"/>
              <w:jc w:val="center"/>
              <w:rPr>
                <w:color w:val="000000" w:themeColor="text1"/>
                <w:sz w:val="24"/>
                <w:szCs w:val="24"/>
              </w:rPr>
            </w:pPr>
          </w:p>
        </w:tc>
        <w:tc>
          <w:tcPr>
            <w:tcW w:w="1417"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72</w:t>
            </w:r>
          </w:p>
        </w:tc>
        <w:tc>
          <w:tcPr>
            <w:tcW w:w="1276"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37</w:t>
            </w:r>
          </w:p>
        </w:tc>
        <w:tc>
          <w:tcPr>
            <w:tcW w:w="1559"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+35</w:t>
            </w:r>
          </w:p>
        </w:tc>
      </w:tr>
      <w:tr w:rsidR="009427E0" w:rsidRPr="009427E0" w:rsidTr="00D30355">
        <w:trPr>
          <w:trHeight w:val="1022"/>
        </w:trPr>
        <w:tc>
          <w:tcPr>
            <w:tcW w:w="540" w:type="dxa"/>
            <w:vAlign w:val="center"/>
          </w:tcPr>
          <w:p w:rsidR="009427E0" w:rsidRPr="009427E0" w:rsidRDefault="009427E0" w:rsidP="00D30355">
            <w:pPr>
              <w:widowControl w:val="0"/>
              <w:autoSpaceDE w:val="0"/>
              <w:autoSpaceDN w:val="0"/>
              <w:jc w:val="center"/>
              <w:rPr>
                <w:color w:val="000000" w:themeColor="text1"/>
                <w:sz w:val="24"/>
                <w:szCs w:val="24"/>
              </w:rPr>
            </w:pPr>
            <w:r w:rsidRPr="009427E0">
              <w:rPr>
                <w:color w:val="000000" w:themeColor="text1"/>
                <w:sz w:val="24"/>
                <w:szCs w:val="24"/>
              </w:rPr>
              <w:t>8</w:t>
            </w:r>
          </w:p>
        </w:tc>
        <w:tc>
          <w:tcPr>
            <w:tcW w:w="3780" w:type="dxa"/>
            <w:vAlign w:val="center"/>
          </w:tcPr>
          <w:p w:rsidR="009427E0" w:rsidRPr="00D30355" w:rsidRDefault="009427E0" w:rsidP="00D30355">
            <w:pPr>
              <w:widowControl w:val="0"/>
              <w:tabs>
                <w:tab w:val="left" w:pos="2187"/>
              </w:tabs>
              <w:autoSpaceDE w:val="0"/>
              <w:autoSpaceDN w:val="0"/>
              <w:jc w:val="both"/>
              <w:rPr>
                <w:sz w:val="24"/>
                <w:szCs w:val="24"/>
              </w:rPr>
            </w:pPr>
            <w:r w:rsidRPr="00D30355">
              <w:rPr>
                <w:sz w:val="24"/>
                <w:szCs w:val="24"/>
              </w:rPr>
              <w:t xml:space="preserve">Количество </w:t>
            </w:r>
            <w:r w:rsidRPr="00D30355">
              <w:rPr>
                <w:spacing w:val="-1"/>
                <w:sz w:val="24"/>
                <w:szCs w:val="24"/>
              </w:rPr>
              <w:t xml:space="preserve">посещений </w:t>
            </w:r>
            <w:r w:rsidRPr="00D30355">
              <w:rPr>
                <w:spacing w:val="-58"/>
                <w:sz w:val="24"/>
                <w:szCs w:val="24"/>
              </w:rPr>
              <w:t xml:space="preserve">          </w:t>
            </w:r>
            <w:r w:rsidRPr="00D30355">
              <w:rPr>
                <w:sz w:val="24"/>
                <w:szCs w:val="24"/>
              </w:rPr>
              <w:t>библиотек,</w:t>
            </w:r>
            <w:r w:rsidRPr="00D30355">
              <w:rPr>
                <w:spacing w:val="1"/>
                <w:sz w:val="24"/>
                <w:szCs w:val="24"/>
              </w:rPr>
              <w:t xml:space="preserve"> </w:t>
            </w:r>
            <w:r w:rsidRPr="00D30355">
              <w:rPr>
                <w:sz w:val="24"/>
                <w:szCs w:val="24"/>
              </w:rPr>
              <w:t>в</w:t>
            </w:r>
            <w:r w:rsidRPr="00D30355">
              <w:rPr>
                <w:spacing w:val="1"/>
                <w:sz w:val="24"/>
                <w:szCs w:val="24"/>
              </w:rPr>
              <w:t xml:space="preserve"> </w:t>
            </w:r>
            <w:r w:rsidRPr="00D30355">
              <w:rPr>
                <w:sz w:val="24"/>
                <w:szCs w:val="24"/>
              </w:rPr>
              <w:t>том</w:t>
            </w:r>
            <w:r w:rsidRPr="00D30355">
              <w:rPr>
                <w:spacing w:val="1"/>
                <w:sz w:val="24"/>
                <w:szCs w:val="24"/>
              </w:rPr>
              <w:t xml:space="preserve"> </w:t>
            </w:r>
            <w:r w:rsidRPr="00D30355">
              <w:rPr>
                <w:sz w:val="24"/>
                <w:szCs w:val="24"/>
              </w:rPr>
              <w:t>числе</w:t>
            </w:r>
            <w:r w:rsidRPr="00D30355">
              <w:rPr>
                <w:spacing w:val="1"/>
                <w:sz w:val="24"/>
                <w:szCs w:val="24"/>
              </w:rPr>
              <w:t xml:space="preserve"> </w:t>
            </w:r>
            <w:r w:rsidRPr="00D30355">
              <w:rPr>
                <w:sz w:val="24"/>
                <w:szCs w:val="24"/>
              </w:rPr>
              <w:t>культурно-просветительных</w:t>
            </w:r>
          </w:p>
          <w:p w:rsidR="009427E0" w:rsidRPr="00D30355" w:rsidRDefault="009427E0" w:rsidP="00D30355">
            <w:pPr>
              <w:widowControl w:val="0"/>
              <w:autoSpaceDE w:val="0"/>
              <w:autoSpaceDN w:val="0"/>
              <w:spacing w:before="1"/>
              <w:jc w:val="both"/>
              <w:rPr>
                <w:color w:val="000000" w:themeColor="text1"/>
                <w:sz w:val="24"/>
                <w:szCs w:val="24"/>
              </w:rPr>
            </w:pPr>
            <w:r w:rsidRPr="00D30355">
              <w:rPr>
                <w:sz w:val="24"/>
                <w:szCs w:val="24"/>
              </w:rPr>
              <w:t>мероприятий</w:t>
            </w:r>
          </w:p>
        </w:tc>
        <w:tc>
          <w:tcPr>
            <w:tcW w:w="1418"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271 300</w:t>
            </w:r>
          </w:p>
        </w:tc>
        <w:tc>
          <w:tcPr>
            <w:tcW w:w="1417"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271 300</w:t>
            </w:r>
          </w:p>
        </w:tc>
        <w:tc>
          <w:tcPr>
            <w:tcW w:w="1276"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207 100</w:t>
            </w:r>
          </w:p>
        </w:tc>
        <w:tc>
          <w:tcPr>
            <w:tcW w:w="1559"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+64 200</w:t>
            </w:r>
          </w:p>
        </w:tc>
      </w:tr>
      <w:tr w:rsidR="009427E0" w:rsidRPr="009427E0" w:rsidTr="00D30355">
        <w:trPr>
          <w:trHeight w:val="551"/>
        </w:trPr>
        <w:tc>
          <w:tcPr>
            <w:tcW w:w="540" w:type="dxa"/>
            <w:vAlign w:val="center"/>
          </w:tcPr>
          <w:p w:rsidR="009427E0" w:rsidRPr="009427E0" w:rsidRDefault="009427E0" w:rsidP="00D30355">
            <w:pPr>
              <w:widowControl w:val="0"/>
              <w:autoSpaceDE w:val="0"/>
              <w:autoSpaceDN w:val="0"/>
              <w:jc w:val="center"/>
              <w:rPr>
                <w:color w:val="000000" w:themeColor="text1"/>
                <w:sz w:val="24"/>
                <w:szCs w:val="24"/>
              </w:rPr>
            </w:pPr>
            <w:r w:rsidRPr="009427E0">
              <w:rPr>
                <w:color w:val="000000" w:themeColor="text1"/>
                <w:sz w:val="24"/>
                <w:szCs w:val="24"/>
              </w:rPr>
              <w:t>9</w:t>
            </w:r>
          </w:p>
        </w:tc>
        <w:tc>
          <w:tcPr>
            <w:tcW w:w="3780" w:type="dxa"/>
            <w:vAlign w:val="center"/>
          </w:tcPr>
          <w:p w:rsidR="009427E0" w:rsidRPr="00D30355" w:rsidRDefault="009427E0" w:rsidP="00D30355">
            <w:pPr>
              <w:widowControl w:val="0"/>
              <w:tabs>
                <w:tab w:val="left" w:pos="2187"/>
              </w:tabs>
              <w:autoSpaceDE w:val="0"/>
              <w:autoSpaceDN w:val="0"/>
              <w:jc w:val="both"/>
              <w:rPr>
                <w:color w:val="000000" w:themeColor="text1"/>
                <w:sz w:val="24"/>
                <w:szCs w:val="24"/>
              </w:rPr>
            </w:pPr>
            <w:r w:rsidRPr="00D30355">
              <w:rPr>
                <w:sz w:val="24"/>
                <w:szCs w:val="24"/>
              </w:rPr>
              <w:t xml:space="preserve">Количество </w:t>
            </w:r>
            <w:r w:rsidRPr="00D30355">
              <w:rPr>
                <w:spacing w:val="-1"/>
                <w:sz w:val="24"/>
                <w:szCs w:val="24"/>
              </w:rPr>
              <w:t xml:space="preserve">посещений </w:t>
            </w:r>
            <w:r w:rsidRPr="00D30355">
              <w:rPr>
                <w:spacing w:val="-57"/>
                <w:sz w:val="24"/>
                <w:szCs w:val="24"/>
              </w:rPr>
              <w:t xml:space="preserve"> </w:t>
            </w:r>
            <w:r w:rsidRPr="00D30355">
              <w:rPr>
                <w:sz w:val="24"/>
                <w:szCs w:val="24"/>
              </w:rPr>
              <w:t>библиотек</w:t>
            </w:r>
            <w:r w:rsidRPr="00D30355">
              <w:rPr>
                <w:spacing w:val="-1"/>
                <w:sz w:val="24"/>
                <w:szCs w:val="24"/>
              </w:rPr>
              <w:t xml:space="preserve"> </w:t>
            </w:r>
            <w:r w:rsidRPr="00D30355">
              <w:rPr>
                <w:sz w:val="24"/>
                <w:szCs w:val="24"/>
              </w:rPr>
              <w:t>вне</w:t>
            </w:r>
            <w:r w:rsidRPr="00D30355">
              <w:rPr>
                <w:spacing w:val="-1"/>
                <w:sz w:val="24"/>
                <w:szCs w:val="24"/>
              </w:rPr>
              <w:t xml:space="preserve"> </w:t>
            </w:r>
            <w:r w:rsidRPr="00D30355">
              <w:rPr>
                <w:sz w:val="24"/>
                <w:szCs w:val="24"/>
              </w:rPr>
              <w:t>стационара</w:t>
            </w:r>
          </w:p>
        </w:tc>
        <w:tc>
          <w:tcPr>
            <w:tcW w:w="1418" w:type="dxa"/>
            <w:vAlign w:val="center"/>
          </w:tcPr>
          <w:p w:rsidR="009427E0" w:rsidRPr="00D30355" w:rsidRDefault="009427E0" w:rsidP="00D30355">
            <w:pPr>
              <w:widowControl w:val="0"/>
              <w:autoSpaceDE w:val="0"/>
              <w:autoSpaceDN w:val="0"/>
              <w:jc w:val="center"/>
              <w:rPr>
                <w:color w:val="000000" w:themeColor="text1"/>
                <w:sz w:val="24"/>
                <w:szCs w:val="24"/>
              </w:rPr>
            </w:pPr>
          </w:p>
        </w:tc>
        <w:tc>
          <w:tcPr>
            <w:tcW w:w="1417"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7 000</w:t>
            </w:r>
          </w:p>
        </w:tc>
        <w:tc>
          <w:tcPr>
            <w:tcW w:w="1276"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6 000</w:t>
            </w:r>
          </w:p>
        </w:tc>
        <w:tc>
          <w:tcPr>
            <w:tcW w:w="1559"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+1 000</w:t>
            </w:r>
          </w:p>
        </w:tc>
      </w:tr>
      <w:tr w:rsidR="009427E0" w:rsidRPr="009427E0" w:rsidTr="00D30355">
        <w:trPr>
          <w:trHeight w:val="988"/>
        </w:trPr>
        <w:tc>
          <w:tcPr>
            <w:tcW w:w="540" w:type="dxa"/>
            <w:vAlign w:val="center"/>
          </w:tcPr>
          <w:p w:rsidR="009427E0" w:rsidRPr="009427E0" w:rsidRDefault="009427E0" w:rsidP="00D30355">
            <w:pPr>
              <w:widowControl w:val="0"/>
              <w:autoSpaceDE w:val="0"/>
              <w:autoSpaceDN w:val="0"/>
              <w:jc w:val="center"/>
              <w:rPr>
                <w:color w:val="000000" w:themeColor="text1"/>
                <w:sz w:val="24"/>
                <w:szCs w:val="24"/>
              </w:rPr>
            </w:pPr>
            <w:r w:rsidRPr="009427E0">
              <w:rPr>
                <w:color w:val="000000" w:themeColor="text1"/>
                <w:sz w:val="24"/>
                <w:szCs w:val="24"/>
              </w:rPr>
              <w:lastRenderedPageBreak/>
              <w:t>10</w:t>
            </w:r>
          </w:p>
        </w:tc>
        <w:tc>
          <w:tcPr>
            <w:tcW w:w="3780" w:type="dxa"/>
            <w:vAlign w:val="center"/>
          </w:tcPr>
          <w:p w:rsidR="009427E0" w:rsidRPr="00D30355" w:rsidRDefault="009427E0" w:rsidP="00D30355">
            <w:pPr>
              <w:widowControl w:val="0"/>
              <w:tabs>
                <w:tab w:val="left" w:pos="2186"/>
              </w:tabs>
              <w:autoSpaceDE w:val="0"/>
              <w:autoSpaceDN w:val="0"/>
              <w:jc w:val="both"/>
              <w:rPr>
                <w:color w:val="000000" w:themeColor="text1"/>
                <w:sz w:val="24"/>
                <w:szCs w:val="24"/>
              </w:rPr>
            </w:pPr>
            <w:r w:rsidRPr="00D30355">
              <w:rPr>
                <w:sz w:val="24"/>
                <w:szCs w:val="24"/>
              </w:rPr>
              <w:t>Количество посещений</w:t>
            </w:r>
            <w:r w:rsidRPr="00D30355">
              <w:rPr>
                <w:spacing w:val="-58"/>
                <w:sz w:val="24"/>
                <w:szCs w:val="24"/>
              </w:rPr>
              <w:t xml:space="preserve">         </w:t>
            </w:r>
            <w:r w:rsidRPr="00D30355">
              <w:rPr>
                <w:sz w:val="24"/>
                <w:szCs w:val="24"/>
              </w:rPr>
              <w:t>читателей - детей, в том числе</w:t>
            </w:r>
            <w:r w:rsidRPr="00D30355">
              <w:rPr>
                <w:spacing w:val="1"/>
                <w:sz w:val="24"/>
                <w:szCs w:val="24"/>
              </w:rPr>
              <w:t xml:space="preserve"> </w:t>
            </w:r>
            <w:r w:rsidRPr="00D30355">
              <w:rPr>
                <w:sz w:val="24"/>
                <w:szCs w:val="24"/>
              </w:rPr>
              <w:t>на культурно-просветительных</w:t>
            </w:r>
            <w:r w:rsidRPr="00D30355">
              <w:rPr>
                <w:spacing w:val="-57"/>
                <w:sz w:val="24"/>
                <w:szCs w:val="24"/>
              </w:rPr>
              <w:t xml:space="preserve">              </w:t>
            </w:r>
            <w:r w:rsidRPr="00D30355">
              <w:rPr>
                <w:sz w:val="24"/>
                <w:szCs w:val="24"/>
              </w:rPr>
              <w:t>мероприятиях</w:t>
            </w:r>
          </w:p>
        </w:tc>
        <w:tc>
          <w:tcPr>
            <w:tcW w:w="1418" w:type="dxa"/>
            <w:vAlign w:val="center"/>
          </w:tcPr>
          <w:p w:rsidR="009427E0" w:rsidRPr="00D30355" w:rsidRDefault="009427E0" w:rsidP="00D30355">
            <w:pPr>
              <w:widowControl w:val="0"/>
              <w:autoSpaceDE w:val="0"/>
              <w:autoSpaceDN w:val="0"/>
              <w:jc w:val="center"/>
              <w:rPr>
                <w:color w:val="000000" w:themeColor="text1"/>
                <w:sz w:val="24"/>
                <w:szCs w:val="24"/>
              </w:rPr>
            </w:pPr>
          </w:p>
        </w:tc>
        <w:tc>
          <w:tcPr>
            <w:tcW w:w="1417"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100 199</w:t>
            </w:r>
          </w:p>
        </w:tc>
        <w:tc>
          <w:tcPr>
            <w:tcW w:w="1276"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80 969</w:t>
            </w:r>
          </w:p>
        </w:tc>
        <w:tc>
          <w:tcPr>
            <w:tcW w:w="1559"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+19 230</w:t>
            </w:r>
          </w:p>
        </w:tc>
      </w:tr>
      <w:tr w:rsidR="009427E0" w:rsidRPr="009427E0" w:rsidTr="00D30355">
        <w:trPr>
          <w:trHeight w:val="704"/>
        </w:trPr>
        <w:tc>
          <w:tcPr>
            <w:tcW w:w="540" w:type="dxa"/>
            <w:vAlign w:val="center"/>
          </w:tcPr>
          <w:p w:rsidR="009427E0" w:rsidRPr="009427E0" w:rsidRDefault="009427E0" w:rsidP="00D30355">
            <w:pPr>
              <w:widowControl w:val="0"/>
              <w:autoSpaceDE w:val="0"/>
              <w:autoSpaceDN w:val="0"/>
              <w:jc w:val="center"/>
              <w:rPr>
                <w:color w:val="000000" w:themeColor="text1"/>
                <w:sz w:val="24"/>
                <w:szCs w:val="24"/>
              </w:rPr>
            </w:pPr>
            <w:r w:rsidRPr="009427E0">
              <w:rPr>
                <w:color w:val="000000" w:themeColor="text1"/>
                <w:sz w:val="24"/>
                <w:szCs w:val="24"/>
              </w:rPr>
              <w:t>11</w:t>
            </w:r>
          </w:p>
        </w:tc>
        <w:tc>
          <w:tcPr>
            <w:tcW w:w="3780" w:type="dxa"/>
            <w:vAlign w:val="center"/>
          </w:tcPr>
          <w:p w:rsidR="009427E0" w:rsidRPr="00D30355" w:rsidRDefault="009427E0" w:rsidP="00D30355">
            <w:pPr>
              <w:widowControl w:val="0"/>
              <w:autoSpaceDE w:val="0"/>
              <w:autoSpaceDN w:val="0"/>
              <w:jc w:val="both"/>
              <w:rPr>
                <w:color w:val="000000" w:themeColor="text1"/>
                <w:spacing w:val="-57"/>
                <w:sz w:val="24"/>
                <w:szCs w:val="24"/>
              </w:rPr>
            </w:pPr>
            <w:r w:rsidRPr="00D30355">
              <w:rPr>
                <w:sz w:val="24"/>
                <w:szCs w:val="24"/>
              </w:rPr>
              <w:t>Число посещений просветительских мероприятий</w:t>
            </w:r>
          </w:p>
        </w:tc>
        <w:tc>
          <w:tcPr>
            <w:tcW w:w="1418" w:type="dxa"/>
            <w:vAlign w:val="center"/>
          </w:tcPr>
          <w:p w:rsidR="009427E0" w:rsidRPr="00D30355" w:rsidRDefault="009427E0" w:rsidP="00D30355">
            <w:pPr>
              <w:widowControl w:val="0"/>
              <w:autoSpaceDE w:val="0"/>
              <w:autoSpaceDN w:val="0"/>
              <w:jc w:val="center"/>
              <w:rPr>
                <w:color w:val="000000" w:themeColor="text1"/>
                <w:sz w:val="24"/>
                <w:szCs w:val="24"/>
              </w:rPr>
            </w:pPr>
          </w:p>
        </w:tc>
        <w:tc>
          <w:tcPr>
            <w:tcW w:w="1417"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30 905</w:t>
            </w:r>
          </w:p>
        </w:tc>
        <w:tc>
          <w:tcPr>
            <w:tcW w:w="1276"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23 659</w:t>
            </w:r>
          </w:p>
        </w:tc>
        <w:tc>
          <w:tcPr>
            <w:tcW w:w="1559"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+7 246</w:t>
            </w:r>
          </w:p>
        </w:tc>
      </w:tr>
      <w:tr w:rsidR="009427E0" w:rsidRPr="009427E0" w:rsidTr="00D30355">
        <w:trPr>
          <w:trHeight w:val="550"/>
        </w:trPr>
        <w:tc>
          <w:tcPr>
            <w:tcW w:w="540" w:type="dxa"/>
            <w:vAlign w:val="center"/>
          </w:tcPr>
          <w:p w:rsidR="009427E0" w:rsidRPr="009427E0" w:rsidRDefault="009427E0" w:rsidP="00D30355">
            <w:pPr>
              <w:widowControl w:val="0"/>
              <w:autoSpaceDE w:val="0"/>
              <w:autoSpaceDN w:val="0"/>
              <w:jc w:val="center"/>
              <w:rPr>
                <w:color w:val="000000" w:themeColor="text1"/>
                <w:sz w:val="24"/>
                <w:szCs w:val="24"/>
              </w:rPr>
            </w:pPr>
            <w:r w:rsidRPr="009427E0">
              <w:rPr>
                <w:color w:val="000000" w:themeColor="text1"/>
                <w:sz w:val="24"/>
                <w:szCs w:val="24"/>
              </w:rPr>
              <w:t>12</w:t>
            </w:r>
          </w:p>
        </w:tc>
        <w:tc>
          <w:tcPr>
            <w:tcW w:w="3780" w:type="dxa"/>
            <w:vAlign w:val="center"/>
          </w:tcPr>
          <w:p w:rsidR="009427E0" w:rsidRPr="00D30355" w:rsidRDefault="009427E0" w:rsidP="00D30355">
            <w:pPr>
              <w:widowControl w:val="0"/>
              <w:tabs>
                <w:tab w:val="left" w:pos="1842"/>
              </w:tabs>
              <w:autoSpaceDE w:val="0"/>
              <w:autoSpaceDN w:val="0"/>
              <w:jc w:val="both"/>
              <w:rPr>
                <w:color w:val="000000" w:themeColor="text1"/>
                <w:sz w:val="24"/>
                <w:szCs w:val="24"/>
              </w:rPr>
            </w:pPr>
            <w:r w:rsidRPr="00D30355">
              <w:rPr>
                <w:sz w:val="24"/>
                <w:szCs w:val="24"/>
              </w:rPr>
              <w:t xml:space="preserve">Количество </w:t>
            </w:r>
            <w:r w:rsidRPr="00D30355">
              <w:rPr>
                <w:spacing w:val="-1"/>
                <w:sz w:val="24"/>
                <w:szCs w:val="24"/>
              </w:rPr>
              <w:t xml:space="preserve">библиотечных </w:t>
            </w:r>
            <w:r w:rsidRPr="00D30355">
              <w:rPr>
                <w:spacing w:val="-57"/>
                <w:sz w:val="24"/>
                <w:szCs w:val="24"/>
              </w:rPr>
              <w:t xml:space="preserve"> </w:t>
            </w:r>
            <w:r w:rsidRPr="00D30355">
              <w:rPr>
                <w:sz w:val="24"/>
                <w:szCs w:val="24"/>
              </w:rPr>
              <w:t>мероприятий</w:t>
            </w:r>
          </w:p>
        </w:tc>
        <w:tc>
          <w:tcPr>
            <w:tcW w:w="1418" w:type="dxa"/>
            <w:vAlign w:val="center"/>
          </w:tcPr>
          <w:p w:rsidR="009427E0" w:rsidRPr="00D30355" w:rsidRDefault="009427E0" w:rsidP="00D30355">
            <w:pPr>
              <w:widowControl w:val="0"/>
              <w:autoSpaceDE w:val="0"/>
              <w:autoSpaceDN w:val="0"/>
              <w:jc w:val="center"/>
              <w:rPr>
                <w:color w:val="000000" w:themeColor="text1"/>
                <w:sz w:val="24"/>
                <w:szCs w:val="24"/>
              </w:rPr>
            </w:pPr>
          </w:p>
        </w:tc>
        <w:tc>
          <w:tcPr>
            <w:tcW w:w="1417"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1 716</w:t>
            </w:r>
          </w:p>
        </w:tc>
        <w:tc>
          <w:tcPr>
            <w:tcW w:w="1276"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1 475</w:t>
            </w:r>
          </w:p>
        </w:tc>
        <w:tc>
          <w:tcPr>
            <w:tcW w:w="1559"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+241</w:t>
            </w:r>
          </w:p>
        </w:tc>
      </w:tr>
      <w:tr w:rsidR="009427E0" w:rsidRPr="009427E0" w:rsidTr="00D30355">
        <w:trPr>
          <w:trHeight w:val="551"/>
        </w:trPr>
        <w:tc>
          <w:tcPr>
            <w:tcW w:w="540" w:type="dxa"/>
            <w:vAlign w:val="center"/>
          </w:tcPr>
          <w:p w:rsidR="009427E0" w:rsidRPr="009427E0" w:rsidRDefault="009427E0" w:rsidP="00D30355">
            <w:pPr>
              <w:widowControl w:val="0"/>
              <w:autoSpaceDE w:val="0"/>
              <w:autoSpaceDN w:val="0"/>
              <w:jc w:val="center"/>
              <w:rPr>
                <w:color w:val="000000" w:themeColor="text1"/>
                <w:sz w:val="24"/>
                <w:szCs w:val="24"/>
              </w:rPr>
            </w:pPr>
            <w:r w:rsidRPr="009427E0">
              <w:rPr>
                <w:color w:val="000000" w:themeColor="text1"/>
                <w:sz w:val="24"/>
                <w:szCs w:val="24"/>
              </w:rPr>
              <w:t>13</w:t>
            </w:r>
          </w:p>
        </w:tc>
        <w:tc>
          <w:tcPr>
            <w:tcW w:w="3780" w:type="dxa"/>
            <w:vAlign w:val="center"/>
          </w:tcPr>
          <w:p w:rsidR="009427E0" w:rsidRPr="00D30355" w:rsidRDefault="009427E0" w:rsidP="00D30355">
            <w:pPr>
              <w:widowControl w:val="0"/>
              <w:tabs>
                <w:tab w:val="left" w:pos="1706"/>
                <w:tab w:val="left" w:pos="3194"/>
              </w:tabs>
              <w:autoSpaceDE w:val="0"/>
              <w:autoSpaceDN w:val="0"/>
              <w:jc w:val="both"/>
              <w:rPr>
                <w:color w:val="000000" w:themeColor="text1"/>
                <w:sz w:val="24"/>
                <w:szCs w:val="24"/>
              </w:rPr>
            </w:pPr>
            <w:r w:rsidRPr="00D30355">
              <w:rPr>
                <w:sz w:val="24"/>
                <w:szCs w:val="24"/>
              </w:rPr>
              <w:t xml:space="preserve">Организация передвижек </w:t>
            </w:r>
            <w:r w:rsidRPr="00D30355">
              <w:rPr>
                <w:spacing w:val="-5"/>
                <w:sz w:val="24"/>
                <w:szCs w:val="24"/>
              </w:rPr>
              <w:t xml:space="preserve">и </w:t>
            </w:r>
            <w:r w:rsidRPr="00D30355">
              <w:rPr>
                <w:spacing w:val="-57"/>
                <w:sz w:val="24"/>
                <w:szCs w:val="24"/>
              </w:rPr>
              <w:t xml:space="preserve"> </w:t>
            </w:r>
            <w:r w:rsidRPr="00D30355">
              <w:rPr>
                <w:sz w:val="24"/>
                <w:szCs w:val="24"/>
              </w:rPr>
              <w:t>пунктов</w:t>
            </w:r>
            <w:r w:rsidRPr="00D30355">
              <w:rPr>
                <w:spacing w:val="-1"/>
                <w:sz w:val="24"/>
                <w:szCs w:val="24"/>
              </w:rPr>
              <w:t xml:space="preserve"> </w:t>
            </w:r>
            <w:r w:rsidRPr="00D30355">
              <w:rPr>
                <w:sz w:val="24"/>
                <w:szCs w:val="24"/>
              </w:rPr>
              <w:t>выдачи</w:t>
            </w:r>
          </w:p>
        </w:tc>
        <w:tc>
          <w:tcPr>
            <w:tcW w:w="1418" w:type="dxa"/>
            <w:vAlign w:val="center"/>
          </w:tcPr>
          <w:p w:rsidR="009427E0" w:rsidRPr="00D30355" w:rsidRDefault="009427E0" w:rsidP="00D30355">
            <w:pPr>
              <w:widowControl w:val="0"/>
              <w:autoSpaceDE w:val="0"/>
              <w:autoSpaceDN w:val="0"/>
              <w:jc w:val="center"/>
              <w:rPr>
                <w:color w:val="000000" w:themeColor="text1"/>
                <w:sz w:val="24"/>
                <w:szCs w:val="24"/>
              </w:rPr>
            </w:pPr>
          </w:p>
        </w:tc>
        <w:tc>
          <w:tcPr>
            <w:tcW w:w="1417"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23</w:t>
            </w:r>
          </w:p>
        </w:tc>
        <w:tc>
          <w:tcPr>
            <w:tcW w:w="1276"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22</w:t>
            </w:r>
          </w:p>
        </w:tc>
        <w:tc>
          <w:tcPr>
            <w:tcW w:w="1559" w:type="dxa"/>
            <w:vAlign w:val="center"/>
          </w:tcPr>
          <w:p w:rsidR="009427E0" w:rsidRPr="00D30355" w:rsidRDefault="009427E0" w:rsidP="00D30355">
            <w:pPr>
              <w:widowControl w:val="0"/>
              <w:autoSpaceDE w:val="0"/>
              <w:autoSpaceDN w:val="0"/>
              <w:jc w:val="center"/>
              <w:rPr>
                <w:color w:val="000000" w:themeColor="text1"/>
                <w:sz w:val="24"/>
                <w:szCs w:val="24"/>
              </w:rPr>
            </w:pPr>
            <w:r w:rsidRPr="00D30355">
              <w:rPr>
                <w:sz w:val="24"/>
                <w:szCs w:val="24"/>
              </w:rPr>
              <w:t>+1</w:t>
            </w:r>
          </w:p>
        </w:tc>
      </w:tr>
      <w:tr w:rsidR="009427E0" w:rsidRPr="009427E0" w:rsidTr="00D30355">
        <w:trPr>
          <w:trHeight w:val="551"/>
        </w:trPr>
        <w:tc>
          <w:tcPr>
            <w:tcW w:w="540" w:type="dxa"/>
            <w:vAlign w:val="center"/>
          </w:tcPr>
          <w:p w:rsidR="009427E0" w:rsidRPr="009427E0" w:rsidRDefault="009427E0" w:rsidP="00D30355">
            <w:pPr>
              <w:widowControl w:val="0"/>
              <w:autoSpaceDE w:val="0"/>
              <w:autoSpaceDN w:val="0"/>
              <w:jc w:val="center"/>
              <w:rPr>
                <w:color w:val="000000" w:themeColor="text1"/>
                <w:sz w:val="24"/>
                <w:szCs w:val="24"/>
              </w:rPr>
            </w:pPr>
            <w:r w:rsidRPr="009427E0">
              <w:rPr>
                <w:color w:val="000000" w:themeColor="text1"/>
                <w:sz w:val="24"/>
                <w:szCs w:val="24"/>
              </w:rPr>
              <w:t>14</w:t>
            </w:r>
          </w:p>
        </w:tc>
        <w:tc>
          <w:tcPr>
            <w:tcW w:w="3780" w:type="dxa"/>
            <w:vAlign w:val="center"/>
          </w:tcPr>
          <w:p w:rsidR="009427E0" w:rsidRPr="00D30355" w:rsidRDefault="009427E0" w:rsidP="00D30355">
            <w:pPr>
              <w:widowControl w:val="0"/>
              <w:tabs>
                <w:tab w:val="left" w:pos="1706"/>
                <w:tab w:val="left" w:pos="3194"/>
              </w:tabs>
              <w:autoSpaceDE w:val="0"/>
              <w:autoSpaceDN w:val="0"/>
              <w:jc w:val="both"/>
              <w:rPr>
                <w:sz w:val="24"/>
                <w:szCs w:val="24"/>
              </w:rPr>
            </w:pPr>
            <w:r w:rsidRPr="00D30355">
              <w:rPr>
                <w:sz w:val="24"/>
                <w:szCs w:val="24"/>
              </w:rPr>
              <w:t xml:space="preserve">Число читателей в </w:t>
            </w:r>
            <w:r w:rsidRPr="00D30355">
              <w:rPr>
                <w:spacing w:val="-1"/>
                <w:sz w:val="24"/>
                <w:szCs w:val="24"/>
              </w:rPr>
              <w:t xml:space="preserve">библ. </w:t>
            </w:r>
            <w:r w:rsidRPr="00D30355">
              <w:rPr>
                <w:spacing w:val="-57"/>
                <w:sz w:val="24"/>
                <w:szCs w:val="24"/>
              </w:rPr>
              <w:t xml:space="preserve"> </w:t>
            </w:r>
            <w:r w:rsidRPr="00D30355">
              <w:rPr>
                <w:sz w:val="24"/>
                <w:szCs w:val="24"/>
              </w:rPr>
              <w:t>пунктах</w:t>
            </w:r>
          </w:p>
        </w:tc>
        <w:tc>
          <w:tcPr>
            <w:tcW w:w="1418" w:type="dxa"/>
            <w:vAlign w:val="center"/>
          </w:tcPr>
          <w:p w:rsidR="009427E0" w:rsidRPr="00D30355" w:rsidRDefault="009427E0" w:rsidP="00D30355">
            <w:pPr>
              <w:widowControl w:val="0"/>
              <w:autoSpaceDE w:val="0"/>
              <w:autoSpaceDN w:val="0"/>
              <w:jc w:val="center"/>
              <w:rPr>
                <w:color w:val="000000" w:themeColor="text1"/>
                <w:sz w:val="24"/>
                <w:szCs w:val="24"/>
              </w:rPr>
            </w:pPr>
          </w:p>
        </w:tc>
        <w:tc>
          <w:tcPr>
            <w:tcW w:w="1417" w:type="dxa"/>
            <w:vAlign w:val="center"/>
          </w:tcPr>
          <w:p w:rsidR="009427E0" w:rsidRPr="00D30355" w:rsidRDefault="009427E0" w:rsidP="00D30355">
            <w:pPr>
              <w:widowControl w:val="0"/>
              <w:autoSpaceDE w:val="0"/>
              <w:autoSpaceDN w:val="0"/>
              <w:jc w:val="center"/>
              <w:rPr>
                <w:sz w:val="24"/>
                <w:szCs w:val="24"/>
              </w:rPr>
            </w:pPr>
            <w:r w:rsidRPr="00D30355">
              <w:rPr>
                <w:sz w:val="24"/>
                <w:szCs w:val="24"/>
              </w:rPr>
              <w:t>723</w:t>
            </w:r>
          </w:p>
        </w:tc>
        <w:tc>
          <w:tcPr>
            <w:tcW w:w="1276" w:type="dxa"/>
            <w:vAlign w:val="center"/>
          </w:tcPr>
          <w:p w:rsidR="009427E0" w:rsidRPr="00D30355" w:rsidRDefault="009427E0" w:rsidP="00D30355">
            <w:pPr>
              <w:widowControl w:val="0"/>
              <w:autoSpaceDE w:val="0"/>
              <w:autoSpaceDN w:val="0"/>
              <w:jc w:val="center"/>
              <w:rPr>
                <w:sz w:val="24"/>
                <w:szCs w:val="24"/>
              </w:rPr>
            </w:pPr>
            <w:r w:rsidRPr="00D30355">
              <w:rPr>
                <w:sz w:val="24"/>
                <w:szCs w:val="24"/>
              </w:rPr>
              <w:t>508</w:t>
            </w:r>
          </w:p>
        </w:tc>
        <w:tc>
          <w:tcPr>
            <w:tcW w:w="1559" w:type="dxa"/>
            <w:vAlign w:val="center"/>
          </w:tcPr>
          <w:p w:rsidR="009427E0" w:rsidRPr="00D30355" w:rsidRDefault="009427E0" w:rsidP="00D30355">
            <w:pPr>
              <w:widowControl w:val="0"/>
              <w:autoSpaceDE w:val="0"/>
              <w:autoSpaceDN w:val="0"/>
              <w:jc w:val="center"/>
              <w:rPr>
                <w:sz w:val="24"/>
                <w:szCs w:val="24"/>
              </w:rPr>
            </w:pPr>
            <w:r w:rsidRPr="00D30355">
              <w:rPr>
                <w:sz w:val="24"/>
                <w:szCs w:val="24"/>
              </w:rPr>
              <w:t>+215</w:t>
            </w:r>
          </w:p>
        </w:tc>
      </w:tr>
    </w:tbl>
    <w:p w:rsidR="009427E0" w:rsidRDefault="009427E0" w:rsidP="00ED5D7C">
      <w:pPr>
        <w:spacing w:line="240" w:lineRule="auto"/>
        <w:ind w:firstLine="709"/>
        <w:contextualSpacing/>
        <w:jc w:val="both"/>
        <w:rPr>
          <w:rFonts w:ascii="Times New Roman" w:hAnsi="Times New Roman" w:cs="Times New Roman"/>
          <w:sz w:val="28"/>
          <w:szCs w:val="28"/>
        </w:rPr>
      </w:pPr>
    </w:p>
    <w:p w:rsidR="009427E0" w:rsidRPr="00CA0A17" w:rsidRDefault="009427E0" w:rsidP="00ED5D7C">
      <w:pPr>
        <w:spacing w:line="240" w:lineRule="auto"/>
        <w:ind w:firstLine="709"/>
        <w:contextualSpacing/>
        <w:jc w:val="both"/>
        <w:rPr>
          <w:rFonts w:ascii="Times New Roman" w:hAnsi="Times New Roman" w:cs="Times New Roman"/>
          <w:sz w:val="28"/>
          <w:szCs w:val="28"/>
        </w:rPr>
      </w:pPr>
      <w:r w:rsidRPr="00CA0A17">
        <w:rPr>
          <w:rFonts w:ascii="Times New Roman" w:hAnsi="Times New Roman" w:cs="Times New Roman"/>
          <w:sz w:val="28"/>
          <w:szCs w:val="28"/>
        </w:rPr>
        <w:t>В 2025 году библиотеки округа активные участники мероприятий разных уровней:  участие в 10 всероссийских, 30 областных, 15 муниципальных и районных конкурсах и акциях. Из них 10 призовых мест.</w:t>
      </w:r>
    </w:p>
    <w:p w:rsidR="009427E0" w:rsidRDefault="009427E0" w:rsidP="00ED5D7C">
      <w:pPr>
        <w:spacing w:after="0" w:line="240" w:lineRule="auto"/>
        <w:ind w:firstLine="709"/>
        <w:jc w:val="both"/>
        <w:rPr>
          <w:rFonts w:ascii="Times New Roman" w:eastAsia="Calibri" w:hAnsi="Times New Roman" w:cs="Times New Roman"/>
          <w:sz w:val="28"/>
          <w:szCs w:val="28"/>
          <w:lang w:eastAsia="ru-RU"/>
        </w:rPr>
      </w:pPr>
      <w:r w:rsidRPr="00B9047F">
        <w:rPr>
          <w:rFonts w:ascii="Times New Roman" w:eastAsia="Calibri" w:hAnsi="Times New Roman" w:cs="Times New Roman"/>
          <w:sz w:val="28"/>
          <w:szCs w:val="28"/>
          <w:lang w:eastAsia="ru-RU"/>
        </w:rPr>
        <w:t>В рамках подраздела «Семейные ценности и инфраструктура культуры» национального проекта «Семья» в 2025 году</w:t>
      </w:r>
      <w:r>
        <w:rPr>
          <w:rFonts w:ascii="Times New Roman" w:eastAsia="Calibri" w:hAnsi="Times New Roman" w:cs="Times New Roman"/>
          <w:sz w:val="28"/>
          <w:szCs w:val="28"/>
          <w:lang w:eastAsia="ru-RU"/>
        </w:rPr>
        <w:t xml:space="preserve"> на базе центральной детской библиотеки, в селе </w:t>
      </w:r>
      <w:proofErr w:type="spellStart"/>
      <w:r>
        <w:rPr>
          <w:rFonts w:ascii="Times New Roman" w:eastAsia="Calibri" w:hAnsi="Times New Roman" w:cs="Times New Roman"/>
          <w:sz w:val="28"/>
          <w:szCs w:val="28"/>
          <w:lang w:eastAsia="ru-RU"/>
        </w:rPr>
        <w:t>Катынь</w:t>
      </w:r>
      <w:proofErr w:type="spellEnd"/>
      <w:r>
        <w:rPr>
          <w:rFonts w:ascii="Times New Roman" w:eastAsia="Calibri" w:hAnsi="Times New Roman" w:cs="Times New Roman"/>
          <w:sz w:val="28"/>
          <w:szCs w:val="28"/>
          <w:lang w:eastAsia="ru-RU"/>
        </w:rPr>
        <w:t xml:space="preserve"> открылась «модельная библиотека». На модернизацию библиотеки израсходовано более 15 млн. рублей, с учетом федерального и регионального финансирования.</w:t>
      </w:r>
    </w:p>
    <w:p w:rsidR="009427E0" w:rsidRPr="00506B67" w:rsidRDefault="009427E0" w:rsidP="00ED5D7C">
      <w:pPr>
        <w:spacing w:after="0" w:line="240" w:lineRule="auto"/>
        <w:ind w:firstLine="709"/>
        <w:jc w:val="both"/>
        <w:rPr>
          <w:rFonts w:ascii="Times New Roman" w:hAnsi="Times New Roman" w:cs="Times New Roman"/>
          <w:color w:val="000000"/>
          <w:sz w:val="28"/>
          <w:szCs w:val="28"/>
          <w:shd w:val="clear" w:color="auto" w:fill="FFFFFF"/>
        </w:rPr>
      </w:pPr>
      <w:r w:rsidRPr="00F80911">
        <w:rPr>
          <w:rFonts w:ascii="Times New Roman" w:hAnsi="Times New Roman" w:cs="Times New Roman"/>
          <w:color w:val="000000"/>
          <w:sz w:val="28"/>
          <w:szCs w:val="28"/>
          <w:shd w:val="clear" w:color="auto" w:fill="FFFFFF"/>
        </w:rPr>
        <w:t>Общее направление работы обновленной библиотеки</w:t>
      </w:r>
      <w:r>
        <w:rPr>
          <w:rFonts w:ascii="Times New Roman" w:hAnsi="Times New Roman" w:cs="Times New Roman"/>
          <w:color w:val="000000"/>
          <w:sz w:val="28"/>
          <w:szCs w:val="28"/>
          <w:shd w:val="clear" w:color="auto" w:fill="FFFFFF"/>
        </w:rPr>
        <w:t xml:space="preserve"> </w:t>
      </w:r>
      <w:r w:rsidRPr="00F80911">
        <w:rPr>
          <w:rFonts w:ascii="Times New Roman" w:hAnsi="Times New Roman" w:cs="Times New Roman"/>
          <w:color w:val="000000"/>
          <w:sz w:val="28"/>
          <w:szCs w:val="28"/>
          <w:shd w:val="clear" w:color="auto" w:fill="FFFFFF"/>
        </w:rPr>
        <w:t>- Семейная библиотека.</w:t>
      </w:r>
      <w:r>
        <w:rPr>
          <w:rFonts w:ascii="Times New Roman" w:hAnsi="Times New Roman" w:cs="Times New Roman"/>
          <w:color w:val="000000"/>
          <w:sz w:val="28"/>
          <w:szCs w:val="28"/>
          <w:shd w:val="clear" w:color="auto" w:fill="FFFFFF"/>
        </w:rPr>
        <w:t xml:space="preserve"> </w:t>
      </w:r>
      <w:r w:rsidRPr="00F80911">
        <w:rPr>
          <w:rFonts w:ascii="Times New Roman" w:hAnsi="Times New Roman" w:cs="Times New Roman"/>
          <w:color w:val="000000"/>
          <w:sz w:val="28"/>
          <w:szCs w:val="28"/>
          <w:shd w:val="clear" w:color="auto" w:fill="FFFFFF"/>
        </w:rPr>
        <w:t>Дети вместе с родителями в непосредственной близости от места жительства могут бесплатно проводить досуг, получать новые знания, информацию и услуги в комфортном пространстве.</w:t>
      </w:r>
      <w:r>
        <w:rPr>
          <w:rFonts w:ascii="Times New Roman" w:hAnsi="Times New Roman" w:cs="Times New Roman"/>
          <w:color w:val="000000"/>
          <w:sz w:val="28"/>
          <w:szCs w:val="28"/>
          <w:shd w:val="clear" w:color="auto" w:fill="FFFFFF"/>
        </w:rPr>
        <w:t xml:space="preserve"> </w:t>
      </w:r>
      <w:r w:rsidRPr="00F80911">
        <w:rPr>
          <w:rFonts w:ascii="Times New Roman" w:hAnsi="Times New Roman" w:cs="Times New Roman"/>
          <w:color w:val="000000"/>
          <w:sz w:val="28"/>
          <w:szCs w:val="28"/>
          <w:shd w:val="clear" w:color="auto" w:fill="FFFFFF"/>
        </w:rPr>
        <w:t>Теперь это удобные зоны для чтения, работы и общения.</w:t>
      </w:r>
      <w:r>
        <w:rPr>
          <w:rFonts w:ascii="Times New Roman" w:hAnsi="Times New Roman" w:cs="Times New Roman"/>
          <w:color w:val="000000"/>
          <w:sz w:val="28"/>
          <w:szCs w:val="28"/>
          <w:shd w:val="clear" w:color="auto" w:fill="FFFFFF"/>
        </w:rPr>
        <w:t xml:space="preserve"> </w:t>
      </w:r>
      <w:r w:rsidRPr="00F80911">
        <w:rPr>
          <w:rFonts w:ascii="Times New Roman" w:hAnsi="Times New Roman" w:cs="Times New Roman"/>
          <w:color w:val="000000"/>
          <w:sz w:val="28"/>
          <w:szCs w:val="28"/>
          <w:shd w:val="clear" w:color="auto" w:fill="FFFFFF"/>
        </w:rPr>
        <w:t>Книжный фонд библиотеки пополнился почти на 5000 экземпляров: классика, научно-популярная литература, детские книги, также книги с крупным шрифтом и шрифтом Брайля.</w:t>
      </w:r>
      <w:r>
        <w:rPr>
          <w:rFonts w:ascii="Times New Roman" w:hAnsi="Times New Roman" w:cs="Times New Roman"/>
          <w:color w:val="000000"/>
          <w:sz w:val="28"/>
          <w:szCs w:val="28"/>
          <w:shd w:val="clear" w:color="auto" w:fill="FFFFFF"/>
        </w:rPr>
        <w:t xml:space="preserve"> </w:t>
      </w:r>
      <w:r w:rsidRPr="00F80911">
        <w:rPr>
          <w:rFonts w:ascii="Times New Roman" w:hAnsi="Times New Roman" w:cs="Times New Roman"/>
          <w:color w:val="000000"/>
          <w:sz w:val="28"/>
          <w:szCs w:val="28"/>
          <w:shd w:val="clear" w:color="auto" w:fill="FFFFFF"/>
        </w:rPr>
        <w:t xml:space="preserve">Цифровые возможности: высокоскоростной интернет, </w:t>
      </w:r>
      <w:proofErr w:type="spellStart"/>
      <w:r w:rsidRPr="00F80911">
        <w:rPr>
          <w:rFonts w:ascii="Times New Roman" w:hAnsi="Times New Roman" w:cs="Times New Roman"/>
          <w:color w:val="000000"/>
          <w:sz w:val="28"/>
          <w:szCs w:val="28"/>
          <w:shd w:val="clear" w:color="auto" w:fill="FFFFFF"/>
        </w:rPr>
        <w:t>Wi-Fi</w:t>
      </w:r>
      <w:proofErr w:type="spellEnd"/>
      <w:r w:rsidRPr="00F80911">
        <w:rPr>
          <w:rFonts w:ascii="Times New Roman" w:hAnsi="Times New Roman" w:cs="Times New Roman"/>
          <w:color w:val="000000"/>
          <w:sz w:val="28"/>
          <w:szCs w:val="28"/>
          <w:shd w:val="clear" w:color="auto" w:fill="FFFFFF"/>
        </w:rPr>
        <w:t xml:space="preserve">, современное </w:t>
      </w:r>
      <w:proofErr w:type="spellStart"/>
      <w:r w:rsidRPr="00F80911">
        <w:rPr>
          <w:rFonts w:ascii="Times New Roman" w:hAnsi="Times New Roman" w:cs="Times New Roman"/>
          <w:color w:val="000000"/>
          <w:sz w:val="28"/>
          <w:szCs w:val="28"/>
          <w:shd w:val="clear" w:color="auto" w:fill="FFFFFF"/>
        </w:rPr>
        <w:t>мультимедийное</w:t>
      </w:r>
      <w:proofErr w:type="spellEnd"/>
      <w:r w:rsidRPr="00F80911">
        <w:rPr>
          <w:rFonts w:ascii="Times New Roman" w:hAnsi="Times New Roman" w:cs="Times New Roman"/>
          <w:color w:val="000000"/>
          <w:sz w:val="28"/>
          <w:szCs w:val="28"/>
          <w:shd w:val="clear" w:color="auto" w:fill="FFFFFF"/>
        </w:rPr>
        <w:t xml:space="preserve"> оборудование, доступ к электронным каталогам, читальным залам НЭБ и НЭБ</w:t>
      </w:r>
      <w:proofErr w:type="gramStart"/>
      <w:r w:rsidRPr="00F80911">
        <w:rPr>
          <w:rFonts w:ascii="Times New Roman" w:hAnsi="Times New Roman" w:cs="Times New Roman"/>
          <w:color w:val="000000"/>
          <w:sz w:val="28"/>
          <w:szCs w:val="28"/>
          <w:shd w:val="clear" w:color="auto" w:fill="FFFFFF"/>
        </w:rPr>
        <w:t>.Д</w:t>
      </w:r>
      <w:proofErr w:type="gramEnd"/>
      <w:r w:rsidRPr="00F80911">
        <w:rPr>
          <w:rFonts w:ascii="Times New Roman" w:hAnsi="Times New Roman" w:cs="Times New Roman"/>
          <w:color w:val="000000"/>
          <w:sz w:val="28"/>
          <w:szCs w:val="28"/>
          <w:shd w:val="clear" w:color="auto" w:fill="FFFFFF"/>
        </w:rPr>
        <w:t>ЕТИ.</w:t>
      </w:r>
      <w:r>
        <w:rPr>
          <w:rFonts w:ascii="Times New Roman" w:hAnsi="Times New Roman" w:cs="Times New Roman"/>
          <w:color w:val="000000"/>
          <w:sz w:val="28"/>
          <w:szCs w:val="28"/>
          <w:shd w:val="clear" w:color="auto" w:fill="FFFFFF"/>
        </w:rPr>
        <w:t xml:space="preserve"> </w:t>
      </w:r>
      <w:r w:rsidRPr="00F80911">
        <w:rPr>
          <w:rFonts w:ascii="Times New Roman" w:hAnsi="Times New Roman" w:cs="Times New Roman"/>
          <w:color w:val="000000"/>
          <w:sz w:val="28"/>
          <w:szCs w:val="28"/>
          <w:shd w:val="clear" w:color="auto" w:fill="FFFFFF"/>
        </w:rPr>
        <w:t>Интерактивные зоны: места для проведения мастер-классов, лекций, встреч и других увлекательных мероприятий.</w:t>
      </w:r>
      <w:r>
        <w:rPr>
          <w:rFonts w:ascii="Times New Roman" w:hAnsi="Times New Roman" w:cs="Times New Roman"/>
          <w:color w:val="000000"/>
          <w:sz w:val="28"/>
          <w:szCs w:val="28"/>
          <w:shd w:val="clear" w:color="auto" w:fill="FFFFFF"/>
        </w:rPr>
        <w:t xml:space="preserve"> </w:t>
      </w:r>
    </w:p>
    <w:p w:rsidR="007C1E82" w:rsidRPr="00B97FA8" w:rsidRDefault="007C1E82" w:rsidP="00ED5D7C">
      <w:pPr>
        <w:spacing w:after="0" w:line="240" w:lineRule="auto"/>
        <w:ind w:firstLine="567"/>
        <w:jc w:val="center"/>
        <w:rPr>
          <w:rFonts w:ascii="Times New Roman" w:hAnsi="Times New Roman" w:cs="Times New Roman"/>
          <w:i/>
          <w:color w:val="FF0000"/>
          <w:sz w:val="28"/>
          <w:szCs w:val="28"/>
          <w:highlight w:val="yellow"/>
          <w:u w:val="single"/>
        </w:rPr>
      </w:pPr>
    </w:p>
    <w:p w:rsidR="00B20738" w:rsidRPr="00023B7D" w:rsidRDefault="00B20738" w:rsidP="00ED5D7C">
      <w:pPr>
        <w:spacing w:after="0" w:line="240" w:lineRule="auto"/>
        <w:ind w:firstLine="567"/>
        <w:jc w:val="center"/>
        <w:rPr>
          <w:rFonts w:ascii="Times New Roman" w:hAnsi="Times New Roman" w:cs="Times New Roman"/>
          <w:i/>
          <w:sz w:val="28"/>
          <w:szCs w:val="28"/>
          <w:u w:val="single"/>
        </w:rPr>
      </w:pPr>
      <w:r w:rsidRPr="00023B7D">
        <w:rPr>
          <w:rFonts w:ascii="Times New Roman" w:hAnsi="Times New Roman" w:cs="Times New Roman"/>
          <w:i/>
          <w:sz w:val="28"/>
          <w:szCs w:val="28"/>
          <w:u w:val="single"/>
        </w:rPr>
        <w:t>Итоги работы детских школ искусств:</w:t>
      </w:r>
    </w:p>
    <w:p w:rsidR="00B20738" w:rsidRDefault="00B20738" w:rsidP="00ED5D7C">
      <w:pPr>
        <w:spacing w:after="0" w:line="240" w:lineRule="auto"/>
        <w:ind w:firstLine="709"/>
        <w:contextualSpacing/>
        <w:jc w:val="both"/>
        <w:rPr>
          <w:rFonts w:ascii="Times New Roman" w:hAnsi="Times New Roman" w:cs="Times New Roman"/>
          <w:bCs/>
          <w:sz w:val="28"/>
          <w:szCs w:val="28"/>
        </w:rPr>
      </w:pPr>
      <w:r w:rsidRPr="00EF2662">
        <w:rPr>
          <w:rFonts w:ascii="Times New Roman" w:hAnsi="Times New Roman" w:cs="Times New Roman"/>
          <w:bCs/>
          <w:sz w:val="28"/>
          <w:szCs w:val="28"/>
        </w:rPr>
        <w:t xml:space="preserve">В настоящее время в Смоленском </w:t>
      </w:r>
      <w:r>
        <w:rPr>
          <w:rFonts w:ascii="Times New Roman" w:hAnsi="Times New Roman" w:cs="Times New Roman"/>
          <w:bCs/>
          <w:sz w:val="28"/>
          <w:szCs w:val="28"/>
        </w:rPr>
        <w:t>округе</w:t>
      </w:r>
      <w:r w:rsidRPr="00EF2662">
        <w:rPr>
          <w:rFonts w:ascii="Times New Roman" w:hAnsi="Times New Roman" w:cs="Times New Roman"/>
          <w:bCs/>
          <w:sz w:val="28"/>
          <w:szCs w:val="28"/>
        </w:rPr>
        <w:t xml:space="preserve"> сложилась стабильная система   </w:t>
      </w:r>
      <w:r>
        <w:rPr>
          <w:rFonts w:ascii="Times New Roman" w:hAnsi="Times New Roman" w:cs="Times New Roman"/>
          <w:bCs/>
          <w:sz w:val="28"/>
          <w:szCs w:val="28"/>
        </w:rPr>
        <w:t>пред</w:t>
      </w:r>
      <w:r w:rsidRPr="00EF2662">
        <w:rPr>
          <w:rFonts w:ascii="Times New Roman" w:hAnsi="Times New Roman" w:cs="Times New Roman"/>
          <w:bCs/>
          <w:sz w:val="28"/>
          <w:szCs w:val="28"/>
        </w:rPr>
        <w:t>профессионального музыкального и художественного образования. Ежегодно в 5-ти детски</w:t>
      </w:r>
      <w:r>
        <w:rPr>
          <w:rFonts w:ascii="Times New Roman" w:hAnsi="Times New Roman" w:cs="Times New Roman"/>
          <w:bCs/>
          <w:sz w:val="28"/>
          <w:szCs w:val="28"/>
        </w:rPr>
        <w:t>х</w:t>
      </w:r>
      <w:r w:rsidRPr="00EF2662">
        <w:rPr>
          <w:rFonts w:ascii="Times New Roman" w:hAnsi="Times New Roman" w:cs="Times New Roman"/>
          <w:bCs/>
          <w:sz w:val="28"/>
          <w:szCs w:val="28"/>
        </w:rPr>
        <w:t xml:space="preserve"> школах искусств обучаются свыше </w:t>
      </w:r>
      <w:r>
        <w:rPr>
          <w:rFonts w:ascii="Times New Roman" w:hAnsi="Times New Roman" w:cs="Times New Roman"/>
          <w:bCs/>
          <w:sz w:val="28"/>
          <w:szCs w:val="28"/>
        </w:rPr>
        <w:t>1200</w:t>
      </w:r>
      <w:r w:rsidRPr="00EF2662">
        <w:rPr>
          <w:rFonts w:ascii="Times New Roman" w:hAnsi="Times New Roman" w:cs="Times New Roman"/>
          <w:bCs/>
          <w:sz w:val="28"/>
          <w:szCs w:val="28"/>
        </w:rPr>
        <w:t xml:space="preserve"> детей. Успешно реализуются авторские и инновационные программы.   При детских школах искусств созданы творческие коллективы: образцовый хореографический коллектив «Танцкласс» МБУДО Катынской ДШИ, фольклорный ансамбль «Ключик» МБУ</w:t>
      </w:r>
      <w:r>
        <w:rPr>
          <w:rFonts w:ascii="Times New Roman" w:hAnsi="Times New Roman" w:cs="Times New Roman"/>
          <w:bCs/>
          <w:sz w:val="28"/>
          <w:szCs w:val="28"/>
        </w:rPr>
        <w:t xml:space="preserve"> </w:t>
      </w:r>
      <w:r w:rsidRPr="00EF2662">
        <w:rPr>
          <w:rFonts w:ascii="Times New Roman" w:hAnsi="Times New Roman" w:cs="Times New Roman"/>
          <w:bCs/>
          <w:sz w:val="28"/>
          <w:szCs w:val="28"/>
        </w:rPr>
        <w:t>ДО Печерской ДШИ, вокальная студия МБУ</w:t>
      </w:r>
      <w:r>
        <w:rPr>
          <w:rFonts w:ascii="Times New Roman" w:hAnsi="Times New Roman" w:cs="Times New Roman"/>
          <w:bCs/>
          <w:sz w:val="28"/>
          <w:szCs w:val="28"/>
        </w:rPr>
        <w:t xml:space="preserve"> </w:t>
      </w:r>
      <w:r w:rsidRPr="00EF2662">
        <w:rPr>
          <w:rFonts w:ascii="Times New Roman" w:hAnsi="Times New Roman" w:cs="Times New Roman"/>
          <w:bCs/>
          <w:sz w:val="28"/>
          <w:szCs w:val="28"/>
        </w:rPr>
        <w:t xml:space="preserve">ДО </w:t>
      </w:r>
      <w:proofErr w:type="spellStart"/>
      <w:r w:rsidRPr="00EF2662">
        <w:rPr>
          <w:rFonts w:ascii="Times New Roman" w:hAnsi="Times New Roman" w:cs="Times New Roman"/>
          <w:bCs/>
          <w:sz w:val="28"/>
          <w:szCs w:val="28"/>
        </w:rPr>
        <w:t>Пригорской</w:t>
      </w:r>
      <w:proofErr w:type="spellEnd"/>
      <w:r w:rsidRPr="00EF2662">
        <w:rPr>
          <w:rFonts w:ascii="Times New Roman" w:hAnsi="Times New Roman" w:cs="Times New Roman"/>
          <w:bCs/>
          <w:sz w:val="28"/>
          <w:szCs w:val="28"/>
        </w:rPr>
        <w:t xml:space="preserve"> ДШИ, </w:t>
      </w:r>
      <w:proofErr w:type="gramStart"/>
      <w:r w:rsidRPr="00EF2662">
        <w:rPr>
          <w:rFonts w:ascii="Times New Roman" w:hAnsi="Times New Roman" w:cs="Times New Roman"/>
          <w:bCs/>
          <w:sz w:val="28"/>
          <w:szCs w:val="28"/>
        </w:rPr>
        <w:t>ИЗО</w:t>
      </w:r>
      <w:proofErr w:type="gramEnd"/>
      <w:r>
        <w:rPr>
          <w:rFonts w:ascii="Times New Roman" w:hAnsi="Times New Roman" w:cs="Times New Roman"/>
          <w:bCs/>
          <w:sz w:val="28"/>
          <w:szCs w:val="28"/>
        </w:rPr>
        <w:t xml:space="preserve"> </w:t>
      </w:r>
      <w:r w:rsidRPr="00EF2662">
        <w:rPr>
          <w:rFonts w:ascii="Times New Roman" w:hAnsi="Times New Roman" w:cs="Times New Roman"/>
          <w:bCs/>
          <w:sz w:val="28"/>
          <w:szCs w:val="28"/>
        </w:rPr>
        <w:t xml:space="preserve">- студия </w:t>
      </w:r>
      <w:proofErr w:type="spellStart"/>
      <w:r w:rsidRPr="00EF2662">
        <w:rPr>
          <w:rFonts w:ascii="Times New Roman" w:hAnsi="Times New Roman" w:cs="Times New Roman"/>
          <w:bCs/>
          <w:sz w:val="28"/>
          <w:szCs w:val="28"/>
        </w:rPr>
        <w:t>Сметанинской</w:t>
      </w:r>
      <w:proofErr w:type="spellEnd"/>
      <w:r w:rsidRPr="00EF2662">
        <w:rPr>
          <w:rFonts w:ascii="Times New Roman" w:hAnsi="Times New Roman" w:cs="Times New Roman"/>
          <w:bCs/>
          <w:sz w:val="28"/>
          <w:szCs w:val="28"/>
        </w:rPr>
        <w:t xml:space="preserve"> ДШИ, инструментальный ансамбль </w:t>
      </w:r>
      <w:proofErr w:type="spellStart"/>
      <w:r w:rsidRPr="00EF2662">
        <w:rPr>
          <w:rFonts w:ascii="Times New Roman" w:hAnsi="Times New Roman" w:cs="Times New Roman"/>
          <w:bCs/>
          <w:sz w:val="28"/>
          <w:szCs w:val="28"/>
        </w:rPr>
        <w:t>Кощинской</w:t>
      </w:r>
      <w:proofErr w:type="spellEnd"/>
      <w:r w:rsidRPr="00EF2662">
        <w:rPr>
          <w:rFonts w:ascii="Times New Roman" w:hAnsi="Times New Roman" w:cs="Times New Roman"/>
          <w:bCs/>
          <w:sz w:val="28"/>
          <w:szCs w:val="28"/>
        </w:rPr>
        <w:t xml:space="preserve"> ДШИ. </w:t>
      </w:r>
      <w:r>
        <w:rPr>
          <w:rFonts w:ascii="Times New Roman" w:hAnsi="Times New Roman" w:cs="Times New Roman"/>
          <w:bCs/>
          <w:sz w:val="28"/>
          <w:szCs w:val="28"/>
        </w:rPr>
        <w:t xml:space="preserve">В пяти детских школах искусств занимается 1247 талантливых детей и подростков. </w:t>
      </w:r>
    </w:p>
    <w:p w:rsidR="00B20738" w:rsidRDefault="00B20738" w:rsidP="00ED5D7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Детские школы искусств Смоленского округа постоянно работают над совершенствованием</w:t>
      </w:r>
      <w:r w:rsidRPr="00EF2662">
        <w:rPr>
          <w:rFonts w:ascii="Times New Roman" w:hAnsi="Times New Roman" w:cs="Times New Roman"/>
          <w:bCs/>
          <w:sz w:val="28"/>
          <w:szCs w:val="28"/>
        </w:rPr>
        <w:t xml:space="preserve"> </w:t>
      </w:r>
      <w:r>
        <w:rPr>
          <w:rFonts w:ascii="Times New Roman" w:hAnsi="Times New Roman" w:cs="Times New Roman"/>
          <w:bCs/>
          <w:sz w:val="28"/>
          <w:szCs w:val="28"/>
        </w:rPr>
        <w:t>реализации</w:t>
      </w:r>
      <w:r w:rsidRPr="00EF2662">
        <w:rPr>
          <w:rFonts w:ascii="Times New Roman" w:hAnsi="Times New Roman" w:cs="Times New Roman"/>
          <w:bCs/>
          <w:sz w:val="28"/>
          <w:szCs w:val="28"/>
        </w:rPr>
        <w:t xml:space="preserve"> предпрофессиональных и общеразвивающ</w:t>
      </w:r>
      <w:r>
        <w:rPr>
          <w:rFonts w:ascii="Times New Roman" w:hAnsi="Times New Roman" w:cs="Times New Roman"/>
          <w:bCs/>
          <w:sz w:val="28"/>
          <w:szCs w:val="28"/>
        </w:rPr>
        <w:t xml:space="preserve">их </w:t>
      </w:r>
      <w:r>
        <w:rPr>
          <w:rFonts w:ascii="Times New Roman" w:hAnsi="Times New Roman" w:cs="Times New Roman"/>
          <w:bCs/>
          <w:sz w:val="28"/>
          <w:szCs w:val="28"/>
        </w:rPr>
        <w:lastRenderedPageBreak/>
        <w:t>общеобразовательных программ</w:t>
      </w:r>
      <w:r w:rsidRPr="00EF2662">
        <w:rPr>
          <w:rFonts w:ascii="Times New Roman" w:hAnsi="Times New Roman" w:cs="Times New Roman"/>
          <w:bCs/>
          <w:sz w:val="28"/>
          <w:szCs w:val="28"/>
        </w:rPr>
        <w:t>. Целью образовательных программ по видам искусства является не только овладение спецификой музыкального инструмента или техникой живописи, но и развитие нравственных качеств личности, раскрытие творческого потенциала и расширение культурно-интеллектуального кругозора на примерах различных видов искусства.</w:t>
      </w:r>
    </w:p>
    <w:tbl>
      <w:tblPr>
        <w:tblStyle w:val="a7"/>
        <w:tblW w:w="9758" w:type="dxa"/>
        <w:tblInd w:w="250" w:type="dxa"/>
        <w:tblLook w:val="04A0"/>
      </w:tblPr>
      <w:tblGrid>
        <w:gridCol w:w="2876"/>
        <w:gridCol w:w="2507"/>
        <w:gridCol w:w="2508"/>
        <w:gridCol w:w="1867"/>
      </w:tblGrid>
      <w:tr w:rsidR="00B20738" w:rsidRPr="002D0E2C" w:rsidTr="007B3F09">
        <w:trPr>
          <w:trHeight w:val="765"/>
        </w:trPr>
        <w:tc>
          <w:tcPr>
            <w:tcW w:w="2876" w:type="dxa"/>
            <w:shd w:val="clear" w:color="auto" w:fill="auto"/>
          </w:tcPr>
          <w:p w:rsidR="00B20738" w:rsidRPr="002D0E2C" w:rsidRDefault="00D30355" w:rsidP="00D30355">
            <w:pPr>
              <w:jc w:val="center"/>
              <w:rPr>
                <w:rFonts w:ascii="Times New Roman" w:hAnsi="Times New Roman" w:cs="Times New Roman"/>
                <w:sz w:val="24"/>
                <w:szCs w:val="24"/>
              </w:rPr>
            </w:pPr>
            <w:bookmarkStart w:id="6" w:name="_Hlk124149667"/>
            <w:r w:rsidRPr="002D0E2C">
              <w:rPr>
                <w:rFonts w:ascii="Times New Roman" w:hAnsi="Times New Roman" w:cs="Times New Roman"/>
                <w:sz w:val="24"/>
                <w:szCs w:val="24"/>
              </w:rPr>
              <w:t>Наименование</w:t>
            </w:r>
          </w:p>
        </w:tc>
        <w:tc>
          <w:tcPr>
            <w:tcW w:w="2507" w:type="dxa"/>
            <w:shd w:val="clear" w:color="auto" w:fill="auto"/>
          </w:tcPr>
          <w:p w:rsidR="002D0E2C" w:rsidRDefault="00B20738" w:rsidP="00D30355">
            <w:pPr>
              <w:jc w:val="center"/>
              <w:rPr>
                <w:rFonts w:ascii="Times New Roman" w:hAnsi="Times New Roman" w:cs="Times New Roman"/>
                <w:sz w:val="24"/>
                <w:szCs w:val="24"/>
              </w:rPr>
            </w:pPr>
            <w:r w:rsidRPr="002D0E2C">
              <w:rPr>
                <w:rFonts w:ascii="Times New Roman" w:hAnsi="Times New Roman" w:cs="Times New Roman"/>
                <w:sz w:val="24"/>
                <w:szCs w:val="24"/>
              </w:rPr>
              <w:t xml:space="preserve">2024-2025 </w:t>
            </w:r>
          </w:p>
          <w:p w:rsidR="00B20738" w:rsidRPr="002D0E2C" w:rsidRDefault="00B20738" w:rsidP="00D30355">
            <w:pPr>
              <w:jc w:val="center"/>
              <w:rPr>
                <w:rFonts w:ascii="Times New Roman" w:hAnsi="Times New Roman" w:cs="Times New Roman"/>
                <w:sz w:val="24"/>
                <w:szCs w:val="24"/>
              </w:rPr>
            </w:pPr>
            <w:r w:rsidRPr="002D0E2C">
              <w:rPr>
                <w:rFonts w:ascii="Times New Roman" w:hAnsi="Times New Roman" w:cs="Times New Roman"/>
                <w:sz w:val="24"/>
                <w:szCs w:val="24"/>
              </w:rPr>
              <w:t>учебный год</w:t>
            </w:r>
          </w:p>
          <w:p w:rsidR="00B20738" w:rsidRPr="002D0E2C" w:rsidRDefault="00B20738" w:rsidP="002D0E2C">
            <w:pPr>
              <w:jc w:val="center"/>
              <w:rPr>
                <w:rFonts w:ascii="Times New Roman" w:hAnsi="Times New Roman" w:cs="Times New Roman"/>
                <w:sz w:val="24"/>
                <w:szCs w:val="24"/>
              </w:rPr>
            </w:pPr>
            <w:r w:rsidRPr="002D0E2C">
              <w:rPr>
                <w:rFonts w:ascii="Times New Roman" w:hAnsi="Times New Roman" w:cs="Times New Roman"/>
                <w:sz w:val="24"/>
                <w:szCs w:val="24"/>
              </w:rPr>
              <w:t xml:space="preserve">Всего </w:t>
            </w:r>
            <w:proofErr w:type="gramStart"/>
            <w:r w:rsidRPr="002D0E2C">
              <w:rPr>
                <w:rFonts w:ascii="Times New Roman" w:hAnsi="Times New Roman" w:cs="Times New Roman"/>
                <w:sz w:val="24"/>
                <w:szCs w:val="24"/>
              </w:rPr>
              <w:t>обучающихся</w:t>
            </w:r>
            <w:proofErr w:type="gramEnd"/>
            <w:r w:rsidR="002D0E2C">
              <w:rPr>
                <w:rFonts w:ascii="Times New Roman" w:hAnsi="Times New Roman" w:cs="Times New Roman"/>
                <w:sz w:val="24"/>
                <w:szCs w:val="24"/>
              </w:rPr>
              <w:t xml:space="preserve"> </w:t>
            </w:r>
            <w:r w:rsidRPr="002D0E2C">
              <w:rPr>
                <w:rFonts w:ascii="Times New Roman" w:hAnsi="Times New Roman" w:cs="Times New Roman"/>
                <w:sz w:val="24"/>
                <w:szCs w:val="24"/>
              </w:rPr>
              <w:t>-1247</w:t>
            </w:r>
          </w:p>
        </w:tc>
        <w:tc>
          <w:tcPr>
            <w:tcW w:w="2508" w:type="dxa"/>
            <w:shd w:val="clear" w:color="auto" w:fill="auto"/>
          </w:tcPr>
          <w:p w:rsidR="002D0E2C" w:rsidRDefault="00B20738" w:rsidP="00D30355">
            <w:pPr>
              <w:jc w:val="center"/>
              <w:rPr>
                <w:rFonts w:ascii="Times New Roman" w:hAnsi="Times New Roman" w:cs="Times New Roman"/>
                <w:color w:val="000000" w:themeColor="text1"/>
                <w:sz w:val="24"/>
                <w:szCs w:val="24"/>
              </w:rPr>
            </w:pPr>
            <w:r w:rsidRPr="002D0E2C">
              <w:rPr>
                <w:rFonts w:ascii="Times New Roman" w:hAnsi="Times New Roman" w:cs="Times New Roman"/>
                <w:color w:val="000000" w:themeColor="text1"/>
                <w:sz w:val="24"/>
                <w:szCs w:val="24"/>
              </w:rPr>
              <w:t xml:space="preserve">2025-2026 </w:t>
            </w:r>
          </w:p>
          <w:p w:rsidR="00B20738" w:rsidRPr="002D0E2C" w:rsidRDefault="00B20738" w:rsidP="00D30355">
            <w:pPr>
              <w:jc w:val="center"/>
              <w:rPr>
                <w:rFonts w:ascii="Times New Roman" w:hAnsi="Times New Roman" w:cs="Times New Roman"/>
                <w:color w:val="000000" w:themeColor="text1"/>
                <w:sz w:val="24"/>
                <w:szCs w:val="24"/>
              </w:rPr>
            </w:pPr>
            <w:r w:rsidRPr="002D0E2C">
              <w:rPr>
                <w:rFonts w:ascii="Times New Roman" w:hAnsi="Times New Roman" w:cs="Times New Roman"/>
                <w:color w:val="000000" w:themeColor="text1"/>
                <w:sz w:val="24"/>
                <w:szCs w:val="24"/>
              </w:rPr>
              <w:t>учебный год</w:t>
            </w:r>
          </w:p>
          <w:p w:rsidR="00B20738" w:rsidRPr="002D0E2C" w:rsidRDefault="00B20738" w:rsidP="002D0E2C">
            <w:pPr>
              <w:jc w:val="center"/>
              <w:rPr>
                <w:rFonts w:ascii="Times New Roman" w:hAnsi="Times New Roman" w:cs="Times New Roman"/>
                <w:color w:val="000000" w:themeColor="text1"/>
                <w:sz w:val="24"/>
                <w:szCs w:val="24"/>
              </w:rPr>
            </w:pPr>
            <w:r w:rsidRPr="002D0E2C">
              <w:rPr>
                <w:rFonts w:ascii="Times New Roman" w:hAnsi="Times New Roman" w:cs="Times New Roman"/>
                <w:color w:val="000000" w:themeColor="text1"/>
                <w:sz w:val="24"/>
                <w:szCs w:val="24"/>
              </w:rPr>
              <w:t xml:space="preserve">Всего </w:t>
            </w:r>
            <w:proofErr w:type="gramStart"/>
            <w:r w:rsidRPr="002D0E2C">
              <w:rPr>
                <w:rFonts w:ascii="Times New Roman" w:hAnsi="Times New Roman" w:cs="Times New Roman"/>
                <w:color w:val="000000" w:themeColor="text1"/>
                <w:sz w:val="24"/>
                <w:szCs w:val="24"/>
              </w:rPr>
              <w:t>обучающихся</w:t>
            </w:r>
            <w:proofErr w:type="gramEnd"/>
            <w:r w:rsidR="002D0E2C">
              <w:rPr>
                <w:rFonts w:ascii="Times New Roman" w:hAnsi="Times New Roman" w:cs="Times New Roman"/>
                <w:color w:val="000000" w:themeColor="text1"/>
                <w:sz w:val="24"/>
                <w:szCs w:val="24"/>
              </w:rPr>
              <w:t xml:space="preserve"> </w:t>
            </w:r>
            <w:r w:rsidRPr="002D0E2C">
              <w:rPr>
                <w:rFonts w:ascii="Times New Roman" w:hAnsi="Times New Roman" w:cs="Times New Roman"/>
                <w:color w:val="000000" w:themeColor="text1"/>
                <w:sz w:val="24"/>
                <w:szCs w:val="24"/>
              </w:rPr>
              <w:t>-1334</w:t>
            </w:r>
          </w:p>
        </w:tc>
        <w:tc>
          <w:tcPr>
            <w:tcW w:w="1867" w:type="dxa"/>
            <w:shd w:val="clear" w:color="auto" w:fill="auto"/>
          </w:tcPr>
          <w:p w:rsidR="00B20738" w:rsidRPr="002D0E2C" w:rsidRDefault="00B20738" w:rsidP="00D30355">
            <w:pPr>
              <w:jc w:val="center"/>
              <w:rPr>
                <w:rFonts w:ascii="Times New Roman" w:hAnsi="Times New Roman" w:cs="Times New Roman"/>
                <w:color w:val="000000" w:themeColor="text1"/>
                <w:sz w:val="24"/>
                <w:szCs w:val="24"/>
              </w:rPr>
            </w:pPr>
            <w:proofErr w:type="spellStart"/>
            <w:r w:rsidRPr="002D0E2C">
              <w:rPr>
                <w:rFonts w:ascii="Times New Roman" w:hAnsi="Times New Roman" w:cs="Times New Roman"/>
                <w:color w:val="000000" w:themeColor="text1"/>
                <w:sz w:val="24"/>
                <w:szCs w:val="24"/>
              </w:rPr>
              <w:t>Педнагрузка</w:t>
            </w:r>
            <w:proofErr w:type="spellEnd"/>
            <w:r w:rsidRPr="002D0E2C">
              <w:rPr>
                <w:rFonts w:ascii="Times New Roman" w:hAnsi="Times New Roman" w:cs="Times New Roman"/>
                <w:color w:val="000000" w:themeColor="text1"/>
                <w:sz w:val="24"/>
                <w:szCs w:val="24"/>
              </w:rPr>
              <w:t xml:space="preserve"> на 2025-2026 год, 1334 ч</w:t>
            </w:r>
          </w:p>
        </w:tc>
      </w:tr>
      <w:tr w:rsidR="00B20738" w:rsidRPr="002D0E2C" w:rsidTr="007B3F09">
        <w:tc>
          <w:tcPr>
            <w:tcW w:w="2876" w:type="dxa"/>
          </w:tcPr>
          <w:p w:rsidR="00B20738" w:rsidRPr="002D0E2C" w:rsidRDefault="00B20738" w:rsidP="00ED5D7C">
            <w:pPr>
              <w:jc w:val="both"/>
              <w:rPr>
                <w:rFonts w:ascii="Times New Roman" w:hAnsi="Times New Roman" w:cs="Times New Roman"/>
                <w:bCs/>
                <w:sz w:val="24"/>
                <w:szCs w:val="24"/>
              </w:rPr>
            </w:pPr>
            <w:r w:rsidRPr="002D0E2C">
              <w:rPr>
                <w:rFonts w:ascii="Times New Roman" w:hAnsi="Times New Roman" w:cs="Times New Roman"/>
                <w:bCs/>
                <w:sz w:val="24"/>
                <w:szCs w:val="24"/>
              </w:rPr>
              <w:t>Катынская ДШИ</w:t>
            </w:r>
          </w:p>
        </w:tc>
        <w:tc>
          <w:tcPr>
            <w:tcW w:w="2507" w:type="dxa"/>
          </w:tcPr>
          <w:p w:rsidR="00B20738" w:rsidRPr="002D0E2C" w:rsidRDefault="00B20738" w:rsidP="00D30355">
            <w:pPr>
              <w:ind w:firstLine="709"/>
              <w:rPr>
                <w:rFonts w:ascii="Times New Roman" w:hAnsi="Times New Roman" w:cs="Times New Roman"/>
                <w:bCs/>
                <w:sz w:val="24"/>
                <w:szCs w:val="24"/>
              </w:rPr>
            </w:pPr>
            <w:r w:rsidRPr="002D0E2C">
              <w:rPr>
                <w:rFonts w:ascii="Times New Roman" w:hAnsi="Times New Roman" w:cs="Times New Roman"/>
                <w:bCs/>
                <w:sz w:val="24"/>
                <w:szCs w:val="24"/>
              </w:rPr>
              <w:t>232</w:t>
            </w:r>
          </w:p>
        </w:tc>
        <w:tc>
          <w:tcPr>
            <w:tcW w:w="2508" w:type="dxa"/>
          </w:tcPr>
          <w:p w:rsidR="00B20738" w:rsidRPr="002D0E2C" w:rsidRDefault="00B20738" w:rsidP="00D30355">
            <w:pPr>
              <w:ind w:firstLine="709"/>
              <w:rPr>
                <w:rFonts w:ascii="Times New Roman" w:hAnsi="Times New Roman" w:cs="Times New Roman"/>
                <w:bCs/>
                <w:color w:val="000000" w:themeColor="text1"/>
                <w:sz w:val="24"/>
                <w:szCs w:val="24"/>
              </w:rPr>
            </w:pPr>
            <w:r w:rsidRPr="002D0E2C">
              <w:rPr>
                <w:rFonts w:ascii="Times New Roman" w:hAnsi="Times New Roman" w:cs="Times New Roman"/>
                <w:bCs/>
                <w:color w:val="000000" w:themeColor="text1"/>
                <w:sz w:val="24"/>
                <w:szCs w:val="24"/>
              </w:rPr>
              <w:t>232</w:t>
            </w:r>
          </w:p>
        </w:tc>
        <w:tc>
          <w:tcPr>
            <w:tcW w:w="1867" w:type="dxa"/>
          </w:tcPr>
          <w:p w:rsidR="00B20738" w:rsidRPr="002D0E2C" w:rsidRDefault="00B20738" w:rsidP="00D30355">
            <w:pPr>
              <w:ind w:firstLine="709"/>
              <w:rPr>
                <w:rFonts w:ascii="Times New Roman" w:hAnsi="Times New Roman" w:cs="Times New Roman"/>
                <w:bCs/>
                <w:color w:val="000000" w:themeColor="text1"/>
                <w:sz w:val="24"/>
                <w:szCs w:val="24"/>
              </w:rPr>
            </w:pPr>
            <w:r w:rsidRPr="002D0E2C">
              <w:rPr>
                <w:rFonts w:ascii="Times New Roman" w:hAnsi="Times New Roman" w:cs="Times New Roman"/>
                <w:bCs/>
                <w:color w:val="000000" w:themeColor="text1"/>
                <w:sz w:val="24"/>
                <w:szCs w:val="24"/>
              </w:rPr>
              <w:t>232</w:t>
            </w:r>
          </w:p>
        </w:tc>
      </w:tr>
      <w:tr w:rsidR="00B20738" w:rsidRPr="002D0E2C" w:rsidTr="007B3F09">
        <w:tc>
          <w:tcPr>
            <w:tcW w:w="2876" w:type="dxa"/>
          </w:tcPr>
          <w:p w:rsidR="00B20738" w:rsidRPr="002D0E2C" w:rsidRDefault="00B20738" w:rsidP="00ED5D7C">
            <w:pPr>
              <w:jc w:val="both"/>
              <w:rPr>
                <w:rFonts w:ascii="Times New Roman" w:hAnsi="Times New Roman" w:cs="Times New Roman"/>
                <w:bCs/>
                <w:sz w:val="24"/>
                <w:szCs w:val="24"/>
              </w:rPr>
            </w:pPr>
            <w:proofErr w:type="spellStart"/>
            <w:r w:rsidRPr="002D0E2C">
              <w:rPr>
                <w:rFonts w:ascii="Times New Roman" w:hAnsi="Times New Roman" w:cs="Times New Roman"/>
                <w:bCs/>
                <w:sz w:val="24"/>
                <w:szCs w:val="24"/>
              </w:rPr>
              <w:t>Кощинская</w:t>
            </w:r>
            <w:proofErr w:type="spellEnd"/>
            <w:r w:rsidRPr="002D0E2C">
              <w:rPr>
                <w:rFonts w:ascii="Times New Roman" w:hAnsi="Times New Roman" w:cs="Times New Roman"/>
                <w:bCs/>
                <w:sz w:val="24"/>
                <w:szCs w:val="24"/>
              </w:rPr>
              <w:t xml:space="preserve"> ДШИ</w:t>
            </w:r>
          </w:p>
        </w:tc>
        <w:tc>
          <w:tcPr>
            <w:tcW w:w="2507" w:type="dxa"/>
          </w:tcPr>
          <w:p w:rsidR="00B20738" w:rsidRPr="002D0E2C" w:rsidRDefault="00B20738" w:rsidP="00D30355">
            <w:pPr>
              <w:ind w:firstLine="709"/>
              <w:rPr>
                <w:rFonts w:ascii="Times New Roman" w:hAnsi="Times New Roman" w:cs="Times New Roman"/>
                <w:bCs/>
                <w:sz w:val="24"/>
                <w:szCs w:val="24"/>
              </w:rPr>
            </w:pPr>
            <w:r w:rsidRPr="002D0E2C">
              <w:rPr>
                <w:rFonts w:ascii="Times New Roman" w:hAnsi="Times New Roman" w:cs="Times New Roman"/>
                <w:bCs/>
                <w:sz w:val="24"/>
                <w:szCs w:val="24"/>
              </w:rPr>
              <w:t>180</w:t>
            </w:r>
          </w:p>
        </w:tc>
        <w:tc>
          <w:tcPr>
            <w:tcW w:w="2508" w:type="dxa"/>
          </w:tcPr>
          <w:p w:rsidR="00B20738" w:rsidRPr="002D0E2C" w:rsidRDefault="00B20738" w:rsidP="00D30355">
            <w:pPr>
              <w:ind w:firstLine="709"/>
              <w:rPr>
                <w:rFonts w:ascii="Times New Roman" w:hAnsi="Times New Roman" w:cs="Times New Roman"/>
                <w:bCs/>
                <w:color w:val="000000" w:themeColor="text1"/>
                <w:sz w:val="24"/>
                <w:szCs w:val="24"/>
              </w:rPr>
            </w:pPr>
            <w:r w:rsidRPr="002D0E2C">
              <w:rPr>
                <w:rFonts w:ascii="Times New Roman" w:hAnsi="Times New Roman" w:cs="Times New Roman"/>
                <w:bCs/>
                <w:color w:val="000000" w:themeColor="text1"/>
                <w:sz w:val="24"/>
                <w:szCs w:val="24"/>
              </w:rPr>
              <w:t>180</w:t>
            </w:r>
          </w:p>
        </w:tc>
        <w:tc>
          <w:tcPr>
            <w:tcW w:w="1867" w:type="dxa"/>
          </w:tcPr>
          <w:p w:rsidR="00B20738" w:rsidRPr="002D0E2C" w:rsidRDefault="00B20738" w:rsidP="00D30355">
            <w:pPr>
              <w:ind w:firstLine="709"/>
              <w:rPr>
                <w:rFonts w:ascii="Times New Roman" w:hAnsi="Times New Roman" w:cs="Times New Roman"/>
                <w:bCs/>
                <w:color w:val="000000" w:themeColor="text1"/>
                <w:sz w:val="24"/>
                <w:szCs w:val="24"/>
              </w:rPr>
            </w:pPr>
            <w:r w:rsidRPr="002D0E2C">
              <w:rPr>
                <w:rFonts w:ascii="Times New Roman" w:hAnsi="Times New Roman" w:cs="Times New Roman"/>
                <w:bCs/>
                <w:color w:val="000000" w:themeColor="text1"/>
                <w:sz w:val="24"/>
                <w:szCs w:val="24"/>
              </w:rPr>
              <w:t>180</w:t>
            </w:r>
          </w:p>
        </w:tc>
      </w:tr>
      <w:tr w:rsidR="00B20738" w:rsidRPr="002D0E2C" w:rsidTr="007B3F09">
        <w:tc>
          <w:tcPr>
            <w:tcW w:w="2876" w:type="dxa"/>
          </w:tcPr>
          <w:p w:rsidR="00B20738" w:rsidRPr="002D0E2C" w:rsidRDefault="00B20738" w:rsidP="00ED5D7C">
            <w:pPr>
              <w:jc w:val="both"/>
              <w:rPr>
                <w:rFonts w:ascii="Times New Roman" w:hAnsi="Times New Roman" w:cs="Times New Roman"/>
                <w:bCs/>
                <w:sz w:val="24"/>
                <w:szCs w:val="24"/>
              </w:rPr>
            </w:pPr>
            <w:r w:rsidRPr="002D0E2C">
              <w:rPr>
                <w:rFonts w:ascii="Times New Roman" w:hAnsi="Times New Roman" w:cs="Times New Roman"/>
                <w:bCs/>
                <w:sz w:val="24"/>
                <w:szCs w:val="24"/>
              </w:rPr>
              <w:t>Печерская ДШИ</w:t>
            </w:r>
          </w:p>
        </w:tc>
        <w:tc>
          <w:tcPr>
            <w:tcW w:w="2507" w:type="dxa"/>
          </w:tcPr>
          <w:p w:rsidR="00B20738" w:rsidRPr="002D0E2C" w:rsidRDefault="00B20738" w:rsidP="00D30355">
            <w:pPr>
              <w:ind w:firstLine="709"/>
              <w:rPr>
                <w:rFonts w:ascii="Times New Roman" w:hAnsi="Times New Roman" w:cs="Times New Roman"/>
                <w:bCs/>
                <w:sz w:val="24"/>
                <w:szCs w:val="24"/>
              </w:rPr>
            </w:pPr>
            <w:r w:rsidRPr="002D0E2C">
              <w:rPr>
                <w:rFonts w:ascii="Times New Roman" w:hAnsi="Times New Roman" w:cs="Times New Roman"/>
                <w:bCs/>
                <w:sz w:val="24"/>
                <w:szCs w:val="24"/>
              </w:rPr>
              <w:t>474</w:t>
            </w:r>
          </w:p>
        </w:tc>
        <w:tc>
          <w:tcPr>
            <w:tcW w:w="2508" w:type="dxa"/>
          </w:tcPr>
          <w:p w:rsidR="00B20738" w:rsidRPr="002D0E2C" w:rsidRDefault="00B20738" w:rsidP="00D30355">
            <w:pPr>
              <w:ind w:firstLine="709"/>
              <w:rPr>
                <w:rFonts w:ascii="Times New Roman" w:hAnsi="Times New Roman" w:cs="Times New Roman"/>
                <w:bCs/>
                <w:color w:val="000000" w:themeColor="text1"/>
                <w:sz w:val="24"/>
                <w:szCs w:val="24"/>
              </w:rPr>
            </w:pPr>
            <w:r w:rsidRPr="002D0E2C">
              <w:rPr>
                <w:rFonts w:ascii="Times New Roman" w:hAnsi="Times New Roman" w:cs="Times New Roman"/>
                <w:bCs/>
                <w:color w:val="000000" w:themeColor="text1"/>
                <w:sz w:val="24"/>
                <w:szCs w:val="24"/>
              </w:rPr>
              <w:t>551</w:t>
            </w:r>
          </w:p>
        </w:tc>
        <w:tc>
          <w:tcPr>
            <w:tcW w:w="1867" w:type="dxa"/>
          </w:tcPr>
          <w:p w:rsidR="00B20738" w:rsidRPr="002D0E2C" w:rsidRDefault="00B20738" w:rsidP="00D30355">
            <w:pPr>
              <w:ind w:firstLine="709"/>
              <w:rPr>
                <w:rFonts w:ascii="Times New Roman" w:hAnsi="Times New Roman" w:cs="Times New Roman"/>
                <w:bCs/>
                <w:color w:val="000000" w:themeColor="text1"/>
                <w:sz w:val="24"/>
                <w:szCs w:val="24"/>
              </w:rPr>
            </w:pPr>
            <w:r w:rsidRPr="002D0E2C">
              <w:rPr>
                <w:rFonts w:ascii="Times New Roman" w:hAnsi="Times New Roman" w:cs="Times New Roman"/>
                <w:bCs/>
                <w:color w:val="000000" w:themeColor="text1"/>
                <w:sz w:val="24"/>
                <w:szCs w:val="24"/>
              </w:rPr>
              <w:t>551</w:t>
            </w:r>
          </w:p>
        </w:tc>
      </w:tr>
      <w:tr w:rsidR="00B20738" w:rsidRPr="002D0E2C" w:rsidTr="007B3F09">
        <w:tc>
          <w:tcPr>
            <w:tcW w:w="2876" w:type="dxa"/>
          </w:tcPr>
          <w:p w:rsidR="00B20738" w:rsidRPr="002D0E2C" w:rsidRDefault="00B20738" w:rsidP="00ED5D7C">
            <w:pPr>
              <w:jc w:val="both"/>
              <w:rPr>
                <w:rFonts w:ascii="Times New Roman" w:hAnsi="Times New Roman" w:cs="Times New Roman"/>
                <w:bCs/>
                <w:sz w:val="24"/>
                <w:szCs w:val="24"/>
              </w:rPr>
            </w:pPr>
            <w:proofErr w:type="spellStart"/>
            <w:r w:rsidRPr="002D0E2C">
              <w:rPr>
                <w:rFonts w:ascii="Times New Roman" w:hAnsi="Times New Roman" w:cs="Times New Roman"/>
                <w:bCs/>
                <w:sz w:val="24"/>
                <w:szCs w:val="24"/>
              </w:rPr>
              <w:t>Пригорская</w:t>
            </w:r>
            <w:proofErr w:type="spellEnd"/>
            <w:r w:rsidRPr="002D0E2C">
              <w:rPr>
                <w:rFonts w:ascii="Times New Roman" w:hAnsi="Times New Roman" w:cs="Times New Roman"/>
                <w:bCs/>
                <w:sz w:val="24"/>
                <w:szCs w:val="24"/>
              </w:rPr>
              <w:t xml:space="preserve"> ДШИ</w:t>
            </w:r>
          </w:p>
        </w:tc>
        <w:tc>
          <w:tcPr>
            <w:tcW w:w="2507" w:type="dxa"/>
          </w:tcPr>
          <w:p w:rsidR="00B20738" w:rsidRPr="002D0E2C" w:rsidRDefault="00B20738" w:rsidP="00D30355">
            <w:pPr>
              <w:ind w:firstLine="709"/>
              <w:rPr>
                <w:rFonts w:ascii="Times New Roman" w:hAnsi="Times New Roman" w:cs="Times New Roman"/>
                <w:bCs/>
                <w:sz w:val="24"/>
                <w:szCs w:val="24"/>
              </w:rPr>
            </w:pPr>
            <w:r w:rsidRPr="002D0E2C">
              <w:rPr>
                <w:rFonts w:ascii="Times New Roman" w:hAnsi="Times New Roman" w:cs="Times New Roman"/>
                <w:bCs/>
                <w:sz w:val="24"/>
                <w:szCs w:val="24"/>
              </w:rPr>
              <w:t>251</w:t>
            </w:r>
          </w:p>
        </w:tc>
        <w:tc>
          <w:tcPr>
            <w:tcW w:w="2508" w:type="dxa"/>
          </w:tcPr>
          <w:p w:rsidR="00B20738" w:rsidRPr="002D0E2C" w:rsidRDefault="00B20738" w:rsidP="00D30355">
            <w:pPr>
              <w:ind w:firstLine="709"/>
              <w:rPr>
                <w:rFonts w:ascii="Times New Roman" w:hAnsi="Times New Roman" w:cs="Times New Roman"/>
                <w:bCs/>
                <w:color w:val="000000" w:themeColor="text1"/>
                <w:sz w:val="24"/>
                <w:szCs w:val="24"/>
              </w:rPr>
            </w:pPr>
            <w:r w:rsidRPr="002D0E2C">
              <w:rPr>
                <w:rFonts w:ascii="Times New Roman" w:hAnsi="Times New Roman" w:cs="Times New Roman"/>
                <w:bCs/>
                <w:color w:val="000000" w:themeColor="text1"/>
                <w:sz w:val="24"/>
                <w:szCs w:val="24"/>
              </w:rPr>
              <w:t>261</w:t>
            </w:r>
          </w:p>
        </w:tc>
        <w:tc>
          <w:tcPr>
            <w:tcW w:w="1867" w:type="dxa"/>
          </w:tcPr>
          <w:p w:rsidR="00B20738" w:rsidRPr="002D0E2C" w:rsidRDefault="00B20738" w:rsidP="00D30355">
            <w:pPr>
              <w:ind w:firstLine="709"/>
              <w:rPr>
                <w:rFonts w:ascii="Times New Roman" w:hAnsi="Times New Roman" w:cs="Times New Roman"/>
                <w:bCs/>
                <w:color w:val="000000" w:themeColor="text1"/>
                <w:sz w:val="24"/>
                <w:szCs w:val="24"/>
              </w:rPr>
            </w:pPr>
            <w:r w:rsidRPr="002D0E2C">
              <w:rPr>
                <w:rFonts w:ascii="Times New Roman" w:hAnsi="Times New Roman" w:cs="Times New Roman"/>
                <w:bCs/>
                <w:color w:val="000000" w:themeColor="text1"/>
                <w:sz w:val="24"/>
                <w:szCs w:val="24"/>
              </w:rPr>
              <w:t>261</w:t>
            </w:r>
          </w:p>
        </w:tc>
      </w:tr>
      <w:tr w:rsidR="00B20738" w:rsidRPr="002D0E2C" w:rsidTr="007B3F09">
        <w:tc>
          <w:tcPr>
            <w:tcW w:w="2876" w:type="dxa"/>
          </w:tcPr>
          <w:p w:rsidR="00B20738" w:rsidRPr="002D0E2C" w:rsidRDefault="00B20738" w:rsidP="00ED5D7C">
            <w:pPr>
              <w:jc w:val="both"/>
              <w:rPr>
                <w:rFonts w:ascii="Times New Roman" w:hAnsi="Times New Roman" w:cs="Times New Roman"/>
                <w:bCs/>
                <w:sz w:val="24"/>
                <w:szCs w:val="24"/>
              </w:rPr>
            </w:pPr>
            <w:proofErr w:type="spellStart"/>
            <w:r w:rsidRPr="002D0E2C">
              <w:rPr>
                <w:rFonts w:ascii="Times New Roman" w:hAnsi="Times New Roman" w:cs="Times New Roman"/>
                <w:bCs/>
                <w:sz w:val="24"/>
                <w:szCs w:val="24"/>
              </w:rPr>
              <w:t>Сметанинская</w:t>
            </w:r>
            <w:proofErr w:type="spellEnd"/>
            <w:r w:rsidRPr="002D0E2C">
              <w:rPr>
                <w:rFonts w:ascii="Times New Roman" w:hAnsi="Times New Roman" w:cs="Times New Roman"/>
                <w:bCs/>
                <w:sz w:val="24"/>
                <w:szCs w:val="24"/>
              </w:rPr>
              <w:t xml:space="preserve"> ДШИ</w:t>
            </w:r>
          </w:p>
        </w:tc>
        <w:tc>
          <w:tcPr>
            <w:tcW w:w="2507" w:type="dxa"/>
          </w:tcPr>
          <w:p w:rsidR="00B20738" w:rsidRPr="002D0E2C" w:rsidRDefault="00B20738" w:rsidP="00D30355">
            <w:pPr>
              <w:ind w:firstLine="709"/>
              <w:rPr>
                <w:rFonts w:ascii="Times New Roman" w:hAnsi="Times New Roman" w:cs="Times New Roman"/>
                <w:bCs/>
                <w:sz w:val="24"/>
                <w:szCs w:val="24"/>
              </w:rPr>
            </w:pPr>
            <w:r w:rsidRPr="002D0E2C">
              <w:rPr>
                <w:rFonts w:ascii="Times New Roman" w:hAnsi="Times New Roman" w:cs="Times New Roman"/>
                <w:bCs/>
                <w:sz w:val="24"/>
                <w:szCs w:val="24"/>
              </w:rPr>
              <w:t>110</w:t>
            </w:r>
          </w:p>
        </w:tc>
        <w:tc>
          <w:tcPr>
            <w:tcW w:w="2508" w:type="dxa"/>
          </w:tcPr>
          <w:p w:rsidR="00B20738" w:rsidRPr="002D0E2C" w:rsidRDefault="00B20738" w:rsidP="00D30355">
            <w:pPr>
              <w:ind w:firstLine="709"/>
              <w:rPr>
                <w:rFonts w:ascii="Times New Roman" w:hAnsi="Times New Roman" w:cs="Times New Roman"/>
                <w:bCs/>
                <w:color w:val="000000" w:themeColor="text1"/>
                <w:sz w:val="24"/>
                <w:szCs w:val="24"/>
              </w:rPr>
            </w:pPr>
            <w:r w:rsidRPr="002D0E2C">
              <w:rPr>
                <w:rFonts w:ascii="Times New Roman" w:hAnsi="Times New Roman" w:cs="Times New Roman"/>
                <w:bCs/>
                <w:color w:val="000000" w:themeColor="text1"/>
                <w:sz w:val="24"/>
                <w:szCs w:val="24"/>
              </w:rPr>
              <w:t>110</w:t>
            </w:r>
          </w:p>
        </w:tc>
        <w:tc>
          <w:tcPr>
            <w:tcW w:w="1867" w:type="dxa"/>
          </w:tcPr>
          <w:p w:rsidR="00B20738" w:rsidRPr="002D0E2C" w:rsidRDefault="00B20738" w:rsidP="00D30355">
            <w:pPr>
              <w:ind w:firstLine="709"/>
              <w:rPr>
                <w:rFonts w:ascii="Times New Roman" w:hAnsi="Times New Roman" w:cs="Times New Roman"/>
                <w:bCs/>
                <w:color w:val="000000" w:themeColor="text1"/>
                <w:sz w:val="24"/>
                <w:szCs w:val="24"/>
              </w:rPr>
            </w:pPr>
            <w:r w:rsidRPr="002D0E2C">
              <w:rPr>
                <w:rFonts w:ascii="Times New Roman" w:hAnsi="Times New Roman" w:cs="Times New Roman"/>
                <w:bCs/>
                <w:color w:val="000000" w:themeColor="text1"/>
                <w:sz w:val="24"/>
                <w:szCs w:val="24"/>
              </w:rPr>
              <w:t>110</w:t>
            </w:r>
          </w:p>
        </w:tc>
      </w:tr>
    </w:tbl>
    <w:bookmarkEnd w:id="6"/>
    <w:p w:rsidR="00B20738" w:rsidRDefault="00B20738" w:rsidP="00ED5D7C">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За 2025 год воспитанники детских школ иску</w:t>
      </w:r>
      <w:proofErr w:type="gramStart"/>
      <w:r>
        <w:rPr>
          <w:rFonts w:ascii="Times New Roman" w:hAnsi="Times New Roman" w:cs="Times New Roman"/>
          <w:sz w:val="28"/>
          <w:szCs w:val="28"/>
        </w:rPr>
        <w:t>сств пр</w:t>
      </w:r>
      <w:proofErr w:type="gramEnd"/>
      <w:r>
        <w:rPr>
          <w:rFonts w:ascii="Times New Roman" w:hAnsi="Times New Roman" w:cs="Times New Roman"/>
          <w:sz w:val="28"/>
          <w:szCs w:val="28"/>
        </w:rPr>
        <w:t xml:space="preserve">иняли участие более чем в 85 творческих конкурсах, на которых завоевали более 150 призовых мест. Наиболее значительными достижениями стали в </w:t>
      </w:r>
      <w:r>
        <w:rPr>
          <w:rFonts w:ascii="Times New Roman" w:hAnsi="Times New Roman" w:cs="Times New Roman"/>
          <w:bCs/>
          <w:sz w:val="28"/>
          <w:szCs w:val="28"/>
        </w:rPr>
        <w:t xml:space="preserve">МБУ ДО «Катынская детская школа искусств» </w:t>
      </w:r>
      <w:r w:rsidRPr="00C5543C">
        <w:rPr>
          <w:rFonts w:ascii="Times New Roman" w:hAnsi="Times New Roman" w:cs="Times New Roman"/>
          <w:sz w:val="28"/>
          <w:szCs w:val="28"/>
        </w:rPr>
        <w:t xml:space="preserve">Диплом лауреата </w:t>
      </w:r>
      <w:r w:rsidRPr="00B51B7B">
        <w:rPr>
          <w:rFonts w:ascii="Times New Roman" w:hAnsi="Times New Roman" w:cs="Times New Roman"/>
          <w:sz w:val="28"/>
          <w:szCs w:val="28"/>
        </w:rPr>
        <w:t xml:space="preserve"> </w:t>
      </w:r>
      <w:r w:rsidRPr="00C5543C">
        <w:rPr>
          <w:rFonts w:ascii="Times New Roman" w:hAnsi="Times New Roman" w:cs="Times New Roman"/>
          <w:sz w:val="28"/>
          <w:szCs w:val="28"/>
          <w:lang w:val="en-US"/>
        </w:rPr>
        <w:t>I</w:t>
      </w:r>
      <w:r w:rsidRPr="00B51B7B">
        <w:rPr>
          <w:rFonts w:ascii="Times New Roman" w:hAnsi="Times New Roman" w:cs="Times New Roman"/>
          <w:sz w:val="28"/>
          <w:szCs w:val="28"/>
        </w:rPr>
        <w:t xml:space="preserve"> </w:t>
      </w:r>
      <w:r w:rsidRPr="00C5543C">
        <w:rPr>
          <w:rFonts w:ascii="Times New Roman" w:hAnsi="Times New Roman" w:cs="Times New Roman"/>
          <w:sz w:val="28"/>
          <w:szCs w:val="28"/>
        </w:rPr>
        <w:t>степени</w:t>
      </w:r>
      <w:r>
        <w:rPr>
          <w:rFonts w:ascii="Times New Roman" w:hAnsi="Times New Roman" w:cs="Times New Roman"/>
          <w:sz w:val="28"/>
          <w:szCs w:val="28"/>
        </w:rPr>
        <w:t xml:space="preserve"> </w:t>
      </w:r>
      <w:r w:rsidRPr="00C5543C">
        <w:rPr>
          <w:rFonts w:ascii="Times New Roman" w:hAnsi="Times New Roman"/>
          <w:sz w:val="28"/>
          <w:szCs w:val="28"/>
        </w:rPr>
        <w:t>Международн</w:t>
      </w:r>
      <w:r>
        <w:rPr>
          <w:rFonts w:ascii="Times New Roman" w:hAnsi="Times New Roman"/>
          <w:sz w:val="28"/>
          <w:szCs w:val="28"/>
        </w:rPr>
        <w:t>ого</w:t>
      </w:r>
      <w:r w:rsidRPr="00C5543C">
        <w:rPr>
          <w:rFonts w:ascii="Times New Roman" w:hAnsi="Times New Roman"/>
          <w:sz w:val="28"/>
          <w:szCs w:val="28"/>
        </w:rPr>
        <w:t xml:space="preserve">  конкурс</w:t>
      </w:r>
      <w:r>
        <w:rPr>
          <w:rFonts w:ascii="Times New Roman" w:hAnsi="Times New Roman"/>
          <w:sz w:val="28"/>
          <w:szCs w:val="28"/>
        </w:rPr>
        <w:t>а</w:t>
      </w:r>
      <w:r w:rsidRPr="00C5543C">
        <w:rPr>
          <w:rFonts w:ascii="Times New Roman" w:hAnsi="Times New Roman"/>
          <w:sz w:val="28"/>
          <w:szCs w:val="28"/>
        </w:rPr>
        <w:t xml:space="preserve"> фортепианного искусства  «Щелкунчик»</w:t>
      </w:r>
      <w:r>
        <w:rPr>
          <w:rFonts w:ascii="Times New Roman" w:hAnsi="Times New Roman"/>
          <w:sz w:val="28"/>
          <w:szCs w:val="28"/>
        </w:rPr>
        <w:t>, х</w:t>
      </w:r>
      <w:r w:rsidRPr="00C5543C">
        <w:rPr>
          <w:rFonts w:ascii="Times New Roman" w:hAnsi="Times New Roman" w:cs="Times New Roman"/>
          <w:sz w:val="28"/>
          <w:szCs w:val="28"/>
          <w:shd w:val="clear" w:color="auto" w:fill="FFFFFF"/>
        </w:rPr>
        <w:t>ореографический кол</w:t>
      </w:r>
      <w:r>
        <w:rPr>
          <w:rFonts w:ascii="Times New Roman" w:hAnsi="Times New Roman" w:cs="Times New Roman"/>
          <w:sz w:val="28"/>
          <w:szCs w:val="28"/>
          <w:shd w:val="clear" w:color="auto" w:fill="FFFFFF"/>
        </w:rPr>
        <w:t>лектив «</w:t>
      </w:r>
      <w:proofErr w:type="spellStart"/>
      <w:r w:rsidRPr="00C5543C">
        <w:rPr>
          <w:rFonts w:ascii="Times New Roman" w:hAnsi="Times New Roman" w:cs="Times New Roman"/>
          <w:sz w:val="28"/>
          <w:szCs w:val="28"/>
          <w:shd w:val="clear" w:color="auto" w:fill="FFFFFF"/>
        </w:rPr>
        <w:t>ТанцКласс</w:t>
      </w:r>
      <w:proofErr w:type="spellEnd"/>
      <w:r>
        <w:rPr>
          <w:rFonts w:ascii="Times New Roman" w:hAnsi="Times New Roman" w:cs="Times New Roman"/>
          <w:sz w:val="28"/>
          <w:szCs w:val="28"/>
          <w:shd w:val="clear" w:color="auto" w:fill="FFFFFF"/>
        </w:rPr>
        <w:t>»</w:t>
      </w:r>
      <w:r w:rsidRPr="00C5543C">
        <w:rPr>
          <w:rFonts w:ascii="Times New Roman" w:hAnsi="Times New Roman" w:cs="Times New Roman"/>
          <w:sz w:val="28"/>
          <w:szCs w:val="28"/>
          <w:shd w:val="clear" w:color="auto" w:fill="FFFFFF"/>
        </w:rPr>
        <w:t xml:space="preserve"> лауреат </w:t>
      </w:r>
      <w:r w:rsidRPr="00C5543C">
        <w:rPr>
          <w:rFonts w:ascii="Times New Roman" w:hAnsi="Times New Roman" w:cs="Times New Roman"/>
          <w:sz w:val="28"/>
          <w:szCs w:val="28"/>
          <w:shd w:val="clear" w:color="auto" w:fill="FFFFFF"/>
          <w:lang w:val="en-US"/>
        </w:rPr>
        <w:t>II</w:t>
      </w:r>
      <w:r>
        <w:rPr>
          <w:rFonts w:ascii="Times New Roman" w:hAnsi="Times New Roman" w:cs="Times New Roman"/>
          <w:sz w:val="28"/>
          <w:szCs w:val="28"/>
          <w:shd w:val="clear" w:color="auto" w:fill="FFFFFF"/>
        </w:rPr>
        <w:t xml:space="preserve"> степени открытого городского</w:t>
      </w:r>
      <w:r w:rsidRPr="00C5543C">
        <w:rPr>
          <w:rFonts w:ascii="Times New Roman" w:hAnsi="Times New Roman" w:cs="Times New Roman"/>
          <w:sz w:val="28"/>
          <w:szCs w:val="28"/>
          <w:shd w:val="clear" w:color="auto" w:fill="FFFFFF"/>
        </w:rPr>
        <w:t xml:space="preserve"> конкурс</w:t>
      </w:r>
      <w:r>
        <w:rPr>
          <w:rFonts w:ascii="Times New Roman" w:hAnsi="Times New Roman" w:cs="Times New Roman"/>
          <w:sz w:val="28"/>
          <w:szCs w:val="28"/>
          <w:shd w:val="clear" w:color="auto" w:fill="FFFFFF"/>
        </w:rPr>
        <w:t>а «</w:t>
      </w:r>
      <w:r w:rsidRPr="00C5543C">
        <w:rPr>
          <w:rFonts w:ascii="Times New Roman" w:hAnsi="Times New Roman" w:cs="Times New Roman"/>
          <w:sz w:val="28"/>
          <w:szCs w:val="28"/>
          <w:shd w:val="clear" w:color="auto" w:fill="FFFFFF"/>
        </w:rPr>
        <w:t>Смоленский парад искус</w:t>
      </w:r>
      <w:r>
        <w:rPr>
          <w:rFonts w:ascii="Times New Roman" w:hAnsi="Times New Roman" w:cs="Times New Roman"/>
          <w:sz w:val="28"/>
          <w:szCs w:val="28"/>
          <w:shd w:val="clear" w:color="auto" w:fill="FFFFFF"/>
        </w:rPr>
        <w:t>ств – 2025» и</w:t>
      </w:r>
      <w:r w:rsidRPr="00960D05">
        <w:rPr>
          <w:rFonts w:ascii="Times New Roman" w:hAnsi="Times New Roman" w:cs="Times New Roman"/>
          <w:sz w:val="28"/>
          <w:szCs w:val="28"/>
        </w:rPr>
        <w:t xml:space="preserve"> </w:t>
      </w:r>
      <w:r>
        <w:rPr>
          <w:rFonts w:ascii="Times New Roman" w:hAnsi="Times New Roman" w:cs="Times New Roman"/>
          <w:sz w:val="28"/>
          <w:szCs w:val="28"/>
        </w:rPr>
        <w:t>областного фестиваля-конкурса «</w:t>
      </w:r>
      <w:r w:rsidRPr="00C5543C">
        <w:rPr>
          <w:rFonts w:ascii="Times New Roman" w:hAnsi="Times New Roman" w:cs="Times New Roman"/>
          <w:sz w:val="28"/>
          <w:szCs w:val="28"/>
        </w:rPr>
        <w:t>Таланты Смоленщины -2025</w:t>
      </w:r>
      <w:r>
        <w:rPr>
          <w:rFonts w:ascii="Times New Roman" w:hAnsi="Times New Roman" w:cs="Times New Roman"/>
          <w:sz w:val="28"/>
          <w:szCs w:val="28"/>
        </w:rPr>
        <w:t>»</w:t>
      </w:r>
      <w:r>
        <w:t xml:space="preserve"> </w:t>
      </w:r>
      <w:r>
        <w:rPr>
          <w:rFonts w:ascii="Times New Roman" w:hAnsi="Times New Roman" w:cs="Times New Roman"/>
          <w:sz w:val="28"/>
          <w:szCs w:val="28"/>
          <w:shd w:val="clear" w:color="auto" w:fill="FFFFFF"/>
        </w:rPr>
        <w:t xml:space="preserve"> </w:t>
      </w:r>
    </w:p>
    <w:p w:rsidR="00B20738" w:rsidRDefault="00B20738" w:rsidP="00ED5D7C">
      <w:pPr>
        <w:spacing w:after="0" w:line="240" w:lineRule="auto"/>
        <w:ind w:firstLine="709"/>
        <w:jc w:val="both"/>
        <w:rPr>
          <w:sz w:val="28"/>
          <w:szCs w:val="28"/>
        </w:rPr>
      </w:pPr>
      <w:r w:rsidRPr="0004275B">
        <w:rPr>
          <w:rFonts w:ascii="Times New Roman" w:hAnsi="Times New Roman" w:cs="Times New Roman"/>
          <w:sz w:val="28"/>
          <w:szCs w:val="28"/>
        </w:rPr>
        <w:t>Обучающиеся МБУ ДО «</w:t>
      </w:r>
      <w:proofErr w:type="spellStart"/>
      <w:r w:rsidRPr="0004275B">
        <w:rPr>
          <w:rFonts w:ascii="Times New Roman" w:hAnsi="Times New Roman" w:cs="Times New Roman"/>
          <w:sz w:val="28"/>
          <w:szCs w:val="28"/>
        </w:rPr>
        <w:t>Сметанинская</w:t>
      </w:r>
      <w:proofErr w:type="spellEnd"/>
      <w:r w:rsidRPr="0004275B">
        <w:rPr>
          <w:rFonts w:ascii="Times New Roman" w:hAnsi="Times New Roman" w:cs="Times New Roman"/>
          <w:sz w:val="28"/>
          <w:szCs w:val="28"/>
        </w:rPr>
        <w:t xml:space="preserve"> детская школа искусств»</w:t>
      </w:r>
      <w:r>
        <w:rPr>
          <w:rFonts w:ascii="Times New Roman" w:hAnsi="Times New Roman" w:cs="Times New Roman"/>
          <w:sz w:val="28"/>
          <w:szCs w:val="28"/>
        </w:rPr>
        <w:t xml:space="preserve"> завоевали д</w:t>
      </w:r>
      <w:r w:rsidRPr="0004275B">
        <w:rPr>
          <w:rFonts w:ascii="Times New Roman" w:hAnsi="Times New Roman" w:cs="Times New Roman"/>
          <w:sz w:val="28"/>
          <w:szCs w:val="28"/>
          <w:lang w:eastAsia="ru-RU"/>
        </w:rPr>
        <w:t>иплом</w:t>
      </w:r>
      <w:r>
        <w:rPr>
          <w:rFonts w:ascii="Times New Roman" w:hAnsi="Times New Roman" w:cs="Times New Roman"/>
          <w:sz w:val="28"/>
          <w:szCs w:val="28"/>
          <w:lang w:eastAsia="ru-RU"/>
        </w:rPr>
        <w:t>ы лауреатов</w:t>
      </w:r>
      <w:r w:rsidRPr="0004275B">
        <w:rPr>
          <w:rFonts w:ascii="Times New Roman" w:hAnsi="Times New Roman" w:cs="Times New Roman"/>
          <w:sz w:val="28"/>
          <w:szCs w:val="28"/>
          <w:lang w:eastAsia="ru-RU"/>
        </w:rPr>
        <w:t xml:space="preserve"> </w:t>
      </w:r>
      <w:r w:rsidRPr="0004275B">
        <w:rPr>
          <w:rFonts w:ascii="Times New Roman" w:hAnsi="Times New Roman" w:cs="Times New Roman"/>
          <w:sz w:val="28"/>
          <w:szCs w:val="28"/>
          <w:lang w:val="en-US" w:eastAsia="ru-RU"/>
        </w:rPr>
        <w:t>II</w:t>
      </w:r>
      <w:r w:rsidRPr="0004275B">
        <w:rPr>
          <w:rFonts w:ascii="Times New Roman" w:hAnsi="Times New Roman" w:cs="Times New Roman"/>
          <w:sz w:val="28"/>
          <w:szCs w:val="28"/>
          <w:lang w:eastAsia="ru-RU"/>
        </w:rPr>
        <w:t xml:space="preserve"> и </w:t>
      </w:r>
      <w:r w:rsidRPr="0004275B">
        <w:rPr>
          <w:rFonts w:ascii="Times New Roman" w:hAnsi="Times New Roman" w:cs="Times New Roman"/>
          <w:sz w:val="28"/>
          <w:szCs w:val="28"/>
          <w:lang w:val="en-US" w:eastAsia="ru-RU"/>
        </w:rPr>
        <w:t>III</w:t>
      </w:r>
      <w:r w:rsidRPr="0004275B">
        <w:rPr>
          <w:rFonts w:ascii="Times New Roman" w:hAnsi="Times New Roman" w:cs="Times New Roman"/>
          <w:sz w:val="28"/>
          <w:szCs w:val="28"/>
          <w:lang w:eastAsia="ru-RU"/>
        </w:rPr>
        <w:t xml:space="preserve"> степени</w:t>
      </w:r>
      <w:r>
        <w:rPr>
          <w:rFonts w:ascii="Times New Roman" w:hAnsi="Times New Roman" w:cs="Times New Roman"/>
          <w:sz w:val="28"/>
          <w:szCs w:val="28"/>
          <w:lang w:eastAsia="ru-RU"/>
        </w:rPr>
        <w:t xml:space="preserve"> </w:t>
      </w:r>
      <w:r w:rsidRPr="0004275B">
        <w:rPr>
          <w:rFonts w:ascii="Times New Roman" w:hAnsi="Times New Roman"/>
          <w:sz w:val="28"/>
          <w:szCs w:val="28"/>
        </w:rPr>
        <w:t>Всероссийск</w:t>
      </w:r>
      <w:r>
        <w:rPr>
          <w:rFonts w:ascii="Times New Roman" w:hAnsi="Times New Roman"/>
          <w:sz w:val="28"/>
          <w:szCs w:val="28"/>
        </w:rPr>
        <w:t>ого</w:t>
      </w:r>
      <w:r w:rsidRPr="0004275B">
        <w:rPr>
          <w:rFonts w:ascii="Times New Roman" w:hAnsi="Times New Roman"/>
          <w:sz w:val="28"/>
          <w:szCs w:val="28"/>
        </w:rPr>
        <w:t xml:space="preserve"> конкурс</w:t>
      </w:r>
      <w:r>
        <w:rPr>
          <w:rFonts w:ascii="Times New Roman" w:hAnsi="Times New Roman"/>
          <w:sz w:val="28"/>
          <w:szCs w:val="28"/>
        </w:rPr>
        <w:t>а</w:t>
      </w:r>
      <w:r w:rsidRPr="0004275B">
        <w:rPr>
          <w:rFonts w:ascii="Times New Roman" w:hAnsi="Times New Roman"/>
          <w:sz w:val="28"/>
          <w:szCs w:val="28"/>
        </w:rPr>
        <w:t xml:space="preserve"> изобразительного искусства и ДПИ «Любимых книг волшебный мир»</w:t>
      </w:r>
      <w:r>
        <w:rPr>
          <w:rFonts w:ascii="Times New Roman" w:hAnsi="Times New Roman"/>
          <w:sz w:val="28"/>
          <w:szCs w:val="28"/>
        </w:rPr>
        <w:t xml:space="preserve">, </w:t>
      </w:r>
      <w:r w:rsidRPr="0004275B">
        <w:rPr>
          <w:rFonts w:ascii="Times New Roman" w:hAnsi="Times New Roman"/>
          <w:sz w:val="28"/>
          <w:szCs w:val="28"/>
        </w:rPr>
        <w:t xml:space="preserve"> </w:t>
      </w:r>
      <w:r w:rsidRPr="0004275B">
        <w:rPr>
          <w:rFonts w:ascii="Times New Roman" w:hAnsi="Times New Roman" w:cs="Times New Roman"/>
          <w:sz w:val="28"/>
          <w:szCs w:val="28"/>
          <w:lang w:eastAsia="ru-RU"/>
        </w:rPr>
        <w:t xml:space="preserve">2 диплома лауреата </w:t>
      </w:r>
      <w:r w:rsidRPr="0004275B">
        <w:rPr>
          <w:rFonts w:ascii="Times New Roman" w:hAnsi="Times New Roman" w:cs="Times New Roman"/>
          <w:sz w:val="28"/>
          <w:szCs w:val="28"/>
          <w:lang w:val="en-US" w:eastAsia="ru-RU"/>
        </w:rPr>
        <w:t>I</w:t>
      </w:r>
      <w:r w:rsidRPr="0004275B">
        <w:rPr>
          <w:rFonts w:ascii="Times New Roman" w:hAnsi="Times New Roman" w:cs="Times New Roman"/>
          <w:sz w:val="28"/>
          <w:szCs w:val="28"/>
          <w:lang w:eastAsia="ru-RU"/>
        </w:rPr>
        <w:t xml:space="preserve"> степени, 3 диплома лауреата </w:t>
      </w:r>
      <w:r w:rsidRPr="0004275B">
        <w:rPr>
          <w:rFonts w:ascii="Times New Roman" w:hAnsi="Times New Roman" w:cs="Times New Roman"/>
          <w:sz w:val="28"/>
          <w:szCs w:val="28"/>
          <w:lang w:val="en-US" w:eastAsia="ru-RU"/>
        </w:rPr>
        <w:t>II</w:t>
      </w:r>
      <w:r w:rsidRPr="0004275B">
        <w:rPr>
          <w:rFonts w:ascii="Times New Roman" w:hAnsi="Times New Roman" w:cs="Times New Roman"/>
          <w:sz w:val="28"/>
          <w:szCs w:val="28"/>
          <w:lang w:eastAsia="ru-RU"/>
        </w:rPr>
        <w:t xml:space="preserve"> степени, 3 диплома лауреата </w:t>
      </w:r>
      <w:r w:rsidRPr="0004275B">
        <w:rPr>
          <w:rFonts w:ascii="Times New Roman" w:hAnsi="Times New Roman" w:cs="Times New Roman"/>
          <w:sz w:val="28"/>
          <w:szCs w:val="28"/>
          <w:lang w:val="en-US" w:eastAsia="ru-RU"/>
        </w:rPr>
        <w:t>III</w:t>
      </w:r>
      <w:r w:rsidRPr="0004275B">
        <w:rPr>
          <w:rFonts w:ascii="Times New Roman" w:hAnsi="Times New Roman" w:cs="Times New Roman"/>
          <w:sz w:val="28"/>
          <w:szCs w:val="28"/>
          <w:lang w:eastAsia="ru-RU"/>
        </w:rPr>
        <w:t xml:space="preserve"> степени</w:t>
      </w:r>
      <w:r>
        <w:rPr>
          <w:rFonts w:ascii="Times New Roman" w:hAnsi="Times New Roman" w:cs="Times New Roman"/>
          <w:sz w:val="28"/>
          <w:szCs w:val="28"/>
          <w:lang w:eastAsia="ru-RU"/>
        </w:rPr>
        <w:t xml:space="preserve"> </w:t>
      </w:r>
      <w:r>
        <w:rPr>
          <w:rFonts w:ascii="Times New Roman" w:hAnsi="Times New Roman"/>
          <w:sz w:val="28"/>
          <w:szCs w:val="28"/>
          <w:lang w:eastAsia="ru-RU"/>
        </w:rPr>
        <w:t>Всероссийского</w:t>
      </w:r>
      <w:r w:rsidRPr="0004275B">
        <w:rPr>
          <w:rFonts w:ascii="Times New Roman" w:hAnsi="Times New Roman"/>
          <w:sz w:val="28"/>
          <w:szCs w:val="28"/>
          <w:lang w:eastAsia="ru-RU"/>
        </w:rPr>
        <w:t xml:space="preserve"> конкурс</w:t>
      </w:r>
      <w:r>
        <w:rPr>
          <w:rFonts w:ascii="Times New Roman" w:hAnsi="Times New Roman"/>
          <w:sz w:val="28"/>
          <w:szCs w:val="28"/>
          <w:lang w:eastAsia="ru-RU"/>
        </w:rPr>
        <w:t>а</w:t>
      </w:r>
      <w:r w:rsidRPr="0004275B">
        <w:rPr>
          <w:rFonts w:ascii="Times New Roman" w:hAnsi="Times New Roman"/>
          <w:sz w:val="28"/>
          <w:szCs w:val="28"/>
          <w:lang w:eastAsia="ru-RU"/>
        </w:rPr>
        <w:t xml:space="preserve"> </w:t>
      </w:r>
      <w:r>
        <w:rPr>
          <w:rFonts w:ascii="Times New Roman" w:hAnsi="Times New Roman"/>
          <w:sz w:val="28"/>
          <w:szCs w:val="28"/>
          <w:lang w:eastAsia="ru-RU"/>
        </w:rPr>
        <w:t>изобразительного искусства</w:t>
      </w:r>
      <w:r w:rsidRPr="0004275B">
        <w:rPr>
          <w:rFonts w:ascii="Times New Roman" w:hAnsi="Times New Roman"/>
          <w:sz w:val="28"/>
          <w:szCs w:val="28"/>
          <w:lang w:eastAsia="ru-RU"/>
        </w:rPr>
        <w:t xml:space="preserve"> и </w:t>
      </w:r>
      <w:r>
        <w:rPr>
          <w:rFonts w:ascii="Times New Roman" w:hAnsi="Times New Roman"/>
          <w:sz w:val="28"/>
          <w:szCs w:val="28"/>
          <w:lang w:eastAsia="ru-RU"/>
        </w:rPr>
        <w:t>декоративно-прикладного искусства</w:t>
      </w:r>
      <w:r w:rsidRPr="0004275B">
        <w:rPr>
          <w:rFonts w:ascii="Times New Roman" w:hAnsi="Times New Roman"/>
          <w:sz w:val="28"/>
          <w:szCs w:val="28"/>
          <w:lang w:eastAsia="ru-RU"/>
        </w:rPr>
        <w:t xml:space="preserve"> «ПОЕХАЛИ».</w:t>
      </w:r>
      <w:r>
        <w:rPr>
          <w:sz w:val="28"/>
          <w:szCs w:val="28"/>
        </w:rPr>
        <w:t xml:space="preserve"> </w:t>
      </w:r>
    </w:p>
    <w:p w:rsidR="00B20738" w:rsidRPr="00C665D0" w:rsidRDefault="00B20738" w:rsidP="00ED5D7C">
      <w:pPr>
        <w:spacing w:after="0" w:line="240" w:lineRule="auto"/>
        <w:ind w:firstLine="709"/>
        <w:jc w:val="both"/>
        <w:rPr>
          <w:rFonts w:ascii="Times New Roman" w:hAnsi="Times New Roman" w:cs="Times New Roman"/>
          <w:sz w:val="28"/>
          <w:szCs w:val="28"/>
        </w:rPr>
      </w:pPr>
      <w:r w:rsidRPr="0004275B">
        <w:rPr>
          <w:rFonts w:ascii="Times New Roman" w:hAnsi="Times New Roman" w:cs="Times New Roman"/>
          <w:sz w:val="28"/>
          <w:szCs w:val="28"/>
        </w:rPr>
        <w:t>В</w:t>
      </w:r>
      <w:r>
        <w:rPr>
          <w:sz w:val="28"/>
          <w:szCs w:val="28"/>
        </w:rPr>
        <w:t xml:space="preserve"> </w:t>
      </w:r>
      <w:r w:rsidRPr="0004275B">
        <w:rPr>
          <w:rFonts w:ascii="Times New Roman" w:hAnsi="Times New Roman" w:cs="Times New Roman"/>
          <w:color w:val="000000" w:themeColor="text1"/>
          <w:sz w:val="28"/>
          <w:szCs w:val="28"/>
        </w:rPr>
        <w:t>МБУ ДО «</w:t>
      </w:r>
      <w:proofErr w:type="spellStart"/>
      <w:r w:rsidRPr="0004275B">
        <w:rPr>
          <w:rFonts w:ascii="Times New Roman" w:hAnsi="Times New Roman" w:cs="Times New Roman"/>
          <w:color w:val="000000" w:themeColor="text1"/>
          <w:sz w:val="28"/>
          <w:szCs w:val="28"/>
        </w:rPr>
        <w:t>Кощинская</w:t>
      </w:r>
      <w:proofErr w:type="spellEnd"/>
      <w:r w:rsidRPr="0004275B">
        <w:rPr>
          <w:rFonts w:ascii="Times New Roman" w:hAnsi="Times New Roman" w:cs="Times New Roman"/>
          <w:color w:val="000000" w:themeColor="text1"/>
          <w:sz w:val="28"/>
          <w:szCs w:val="28"/>
        </w:rPr>
        <w:t xml:space="preserve"> детская школа искусств»</w:t>
      </w:r>
      <w:r>
        <w:rPr>
          <w:rFonts w:ascii="Times New Roman" w:hAnsi="Times New Roman" w:cs="Times New Roman"/>
          <w:color w:val="000000" w:themeColor="text1"/>
          <w:sz w:val="28"/>
          <w:szCs w:val="28"/>
        </w:rPr>
        <w:t xml:space="preserve"> учащиеся завоевали диплом л</w:t>
      </w:r>
      <w:r w:rsidRPr="0004275B">
        <w:rPr>
          <w:rFonts w:ascii="Times New Roman" w:hAnsi="Times New Roman" w:cs="Times New Roman"/>
          <w:color w:val="000000"/>
          <w:sz w:val="28"/>
          <w:szCs w:val="28"/>
          <w:shd w:val="clear" w:color="auto" w:fill="FFFFFF"/>
        </w:rPr>
        <w:t>ауреат</w:t>
      </w:r>
      <w:r>
        <w:rPr>
          <w:rFonts w:ascii="Times New Roman" w:hAnsi="Times New Roman" w:cs="Times New Roman"/>
          <w:color w:val="000000"/>
          <w:sz w:val="28"/>
          <w:szCs w:val="28"/>
          <w:shd w:val="clear" w:color="auto" w:fill="FFFFFF"/>
        </w:rPr>
        <w:t>а</w:t>
      </w:r>
      <w:r w:rsidRPr="0004275B">
        <w:rPr>
          <w:rFonts w:ascii="Times New Roman" w:hAnsi="Times New Roman" w:cs="Times New Roman"/>
          <w:color w:val="000000"/>
          <w:sz w:val="28"/>
          <w:szCs w:val="28"/>
          <w:shd w:val="clear" w:color="auto" w:fill="FFFFFF"/>
        </w:rPr>
        <w:t xml:space="preserve"> I степени </w:t>
      </w:r>
      <w:r>
        <w:rPr>
          <w:rFonts w:ascii="Times New Roman" w:hAnsi="Times New Roman"/>
          <w:color w:val="000000"/>
          <w:sz w:val="28"/>
          <w:szCs w:val="28"/>
          <w:shd w:val="clear" w:color="auto" w:fill="FFFFFF"/>
        </w:rPr>
        <w:t>V Всероссийского</w:t>
      </w:r>
      <w:r w:rsidRPr="0004275B">
        <w:rPr>
          <w:rFonts w:ascii="Times New Roman" w:hAnsi="Times New Roman"/>
          <w:color w:val="000000"/>
          <w:sz w:val="28"/>
          <w:szCs w:val="28"/>
          <w:shd w:val="clear" w:color="auto" w:fill="FFFFFF"/>
        </w:rPr>
        <w:t xml:space="preserve"> конкурс</w:t>
      </w:r>
      <w:r>
        <w:rPr>
          <w:rFonts w:ascii="Times New Roman" w:hAnsi="Times New Roman"/>
          <w:color w:val="000000"/>
          <w:sz w:val="28"/>
          <w:szCs w:val="28"/>
          <w:shd w:val="clear" w:color="auto" w:fill="FFFFFF"/>
        </w:rPr>
        <w:t xml:space="preserve">а «Гордость страны», </w:t>
      </w:r>
      <w:r w:rsidRPr="00600DA6">
        <w:rPr>
          <w:rFonts w:ascii="Times New Roman" w:hAnsi="Times New Roman" w:cs="Times New Roman"/>
          <w:sz w:val="28"/>
          <w:szCs w:val="28"/>
        </w:rPr>
        <w:t>хореографический  коллектив</w:t>
      </w:r>
      <w:r w:rsidRPr="00600DA6">
        <w:rPr>
          <w:rFonts w:ascii="Times New Roman" w:hAnsi="Times New Roman" w:cs="Times New Roman"/>
          <w:sz w:val="24"/>
          <w:szCs w:val="24"/>
          <w:shd w:val="clear" w:color="auto" w:fill="FFFFFF"/>
        </w:rPr>
        <w:t xml:space="preserve"> </w:t>
      </w:r>
      <w:r w:rsidRPr="00600DA6">
        <w:rPr>
          <w:rFonts w:ascii="Times New Roman" w:hAnsi="Times New Roman" w:cs="Times New Roman"/>
          <w:sz w:val="28"/>
          <w:szCs w:val="28"/>
          <w:shd w:val="clear" w:color="auto" w:fill="FFFFFF"/>
        </w:rPr>
        <w:t>школы «Тополек»</w:t>
      </w:r>
      <w:r w:rsidRPr="00D41D6F">
        <w:rPr>
          <w:rFonts w:ascii="Times New Roman" w:hAnsi="Times New Roman" w:cs="Times New Roman"/>
          <w:sz w:val="24"/>
          <w:szCs w:val="24"/>
          <w:shd w:val="clear" w:color="auto" w:fill="FFFFFF"/>
        </w:rPr>
        <w:t xml:space="preserve"> </w:t>
      </w:r>
      <w:r w:rsidRPr="00600DA6">
        <w:rPr>
          <w:rFonts w:ascii="Times New Roman" w:hAnsi="Times New Roman" w:cs="Times New Roman"/>
          <w:sz w:val="28"/>
          <w:szCs w:val="28"/>
        </w:rPr>
        <w:t>стал</w:t>
      </w:r>
      <w:r>
        <w:t xml:space="preserve"> </w:t>
      </w:r>
      <w:r w:rsidRPr="00C665D0">
        <w:rPr>
          <w:rFonts w:ascii="Times New Roman" w:hAnsi="Times New Roman" w:cs="Times New Roman"/>
          <w:sz w:val="28"/>
          <w:szCs w:val="28"/>
        </w:rPr>
        <w:t xml:space="preserve">Лауреатом </w:t>
      </w:r>
      <w:r w:rsidRPr="00C665D0">
        <w:rPr>
          <w:rFonts w:ascii="Times New Roman" w:hAnsi="Times New Roman" w:cs="Times New Roman"/>
          <w:sz w:val="28"/>
          <w:szCs w:val="28"/>
          <w:lang w:val="en-US"/>
        </w:rPr>
        <w:t>I</w:t>
      </w:r>
      <w:r w:rsidRPr="00C665D0">
        <w:rPr>
          <w:rFonts w:ascii="Times New Roman" w:hAnsi="Times New Roman" w:cs="Times New Roman"/>
          <w:sz w:val="28"/>
          <w:szCs w:val="28"/>
        </w:rPr>
        <w:t xml:space="preserve"> степени </w:t>
      </w:r>
      <w:r w:rsidRPr="00C665D0">
        <w:rPr>
          <w:rFonts w:ascii="Times New Roman" w:hAnsi="Times New Roman" w:cs="Times New Roman"/>
          <w:color w:val="000000"/>
          <w:sz w:val="28"/>
          <w:szCs w:val="28"/>
          <w:shd w:val="clear" w:color="auto" w:fill="FFFFFF"/>
        </w:rPr>
        <w:t>фестивал</w:t>
      </w:r>
      <w:r>
        <w:rPr>
          <w:rFonts w:ascii="Times New Roman" w:hAnsi="Times New Roman" w:cs="Times New Roman"/>
          <w:color w:val="000000"/>
          <w:sz w:val="28"/>
          <w:szCs w:val="28"/>
          <w:shd w:val="clear" w:color="auto" w:fill="FFFFFF"/>
        </w:rPr>
        <w:t>я</w:t>
      </w:r>
      <w:r w:rsidRPr="00C665D0">
        <w:rPr>
          <w:rFonts w:ascii="Times New Roman" w:hAnsi="Times New Roman" w:cs="Times New Roman"/>
          <w:color w:val="000000"/>
          <w:sz w:val="28"/>
          <w:szCs w:val="28"/>
          <w:shd w:val="clear" w:color="auto" w:fill="FFFFFF"/>
        </w:rPr>
        <w:t>-конкурс</w:t>
      </w:r>
      <w:r>
        <w:rPr>
          <w:rFonts w:ascii="Times New Roman" w:hAnsi="Times New Roman" w:cs="Times New Roman"/>
          <w:color w:val="000000"/>
          <w:sz w:val="28"/>
          <w:szCs w:val="28"/>
          <w:shd w:val="clear" w:color="auto" w:fill="FFFFFF"/>
        </w:rPr>
        <w:t>а</w:t>
      </w:r>
      <w:r w:rsidRPr="00C665D0">
        <w:rPr>
          <w:rFonts w:ascii="Times New Roman" w:hAnsi="Times New Roman" w:cs="Times New Roman"/>
          <w:color w:val="000000"/>
          <w:sz w:val="28"/>
          <w:szCs w:val="28"/>
          <w:shd w:val="clear" w:color="auto" w:fill="FFFFFF"/>
        </w:rPr>
        <w:t xml:space="preserve"> «</w:t>
      </w:r>
      <w:proofErr w:type="spellStart"/>
      <w:r w:rsidRPr="00C665D0">
        <w:rPr>
          <w:rFonts w:ascii="Times New Roman" w:hAnsi="Times New Roman" w:cs="Times New Roman"/>
          <w:color w:val="000000"/>
          <w:sz w:val="28"/>
          <w:szCs w:val="28"/>
          <w:shd w:val="clear" w:color="auto" w:fill="FFFFFF"/>
        </w:rPr>
        <w:t>New</w:t>
      </w:r>
      <w:proofErr w:type="spellEnd"/>
      <w:r w:rsidRPr="00C665D0">
        <w:rPr>
          <w:rFonts w:ascii="Times New Roman" w:hAnsi="Times New Roman" w:cs="Times New Roman"/>
          <w:color w:val="000000"/>
          <w:sz w:val="28"/>
          <w:szCs w:val="28"/>
          <w:shd w:val="clear" w:color="auto" w:fill="FFFFFF"/>
        </w:rPr>
        <w:t xml:space="preserve"> </w:t>
      </w:r>
      <w:proofErr w:type="spellStart"/>
      <w:r w:rsidRPr="00C665D0">
        <w:rPr>
          <w:rFonts w:ascii="Times New Roman" w:hAnsi="Times New Roman" w:cs="Times New Roman"/>
          <w:color w:val="000000"/>
          <w:sz w:val="28"/>
          <w:szCs w:val="28"/>
          <w:shd w:val="clear" w:color="auto" w:fill="FFFFFF"/>
        </w:rPr>
        <w:t>Stars</w:t>
      </w:r>
      <w:proofErr w:type="spellEnd"/>
      <w:r w:rsidRPr="00C665D0">
        <w:rPr>
          <w:rFonts w:ascii="Times New Roman" w:hAnsi="Times New Roman" w:cs="Times New Roman"/>
          <w:color w:val="000000"/>
          <w:sz w:val="28"/>
          <w:szCs w:val="28"/>
          <w:shd w:val="clear" w:color="auto" w:fill="FFFFFF"/>
        </w:rPr>
        <w:t xml:space="preserve"> </w:t>
      </w:r>
      <w:proofErr w:type="spellStart"/>
      <w:r w:rsidRPr="00C665D0">
        <w:rPr>
          <w:rFonts w:ascii="Times New Roman" w:hAnsi="Times New Roman" w:cs="Times New Roman"/>
          <w:color w:val="000000"/>
          <w:sz w:val="28"/>
          <w:szCs w:val="28"/>
          <w:shd w:val="clear" w:color="auto" w:fill="FFFFFF"/>
        </w:rPr>
        <w:t>Dance</w:t>
      </w:r>
      <w:proofErr w:type="spellEnd"/>
      <w:r w:rsidRPr="00C665D0">
        <w:rPr>
          <w:rFonts w:ascii="Times New Roman" w:hAnsi="Times New Roman" w:cs="Times New Roman"/>
          <w:color w:val="000000"/>
          <w:sz w:val="28"/>
          <w:szCs w:val="28"/>
          <w:shd w:val="clear" w:color="auto" w:fill="FFFFFF"/>
        </w:rPr>
        <w:t>»</w:t>
      </w:r>
      <w:r w:rsidRPr="00C665D0">
        <w:rPr>
          <w:rFonts w:ascii="Times New Roman" w:hAnsi="Times New Roman" w:cs="Times New Roman"/>
        </w:rPr>
        <w:t xml:space="preserve">, </w:t>
      </w:r>
      <w:r w:rsidRPr="00C665D0">
        <w:rPr>
          <w:rFonts w:ascii="Times New Roman" w:hAnsi="Times New Roman" w:cs="Times New Roman"/>
          <w:sz w:val="28"/>
          <w:szCs w:val="28"/>
        </w:rPr>
        <w:t>на ф</w:t>
      </w:r>
      <w:r w:rsidRPr="00C665D0">
        <w:rPr>
          <w:rFonts w:ascii="Times New Roman" w:hAnsi="Times New Roman" w:cs="Times New Roman"/>
          <w:color w:val="000000"/>
          <w:sz w:val="28"/>
          <w:szCs w:val="28"/>
          <w:shd w:val="clear" w:color="auto" w:fill="FFFFFF"/>
        </w:rPr>
        <w:t>естивале-конкурсе детского исполнительского искусства «Большая сцена - талантливым детям»</w:t>
      </w:r>
      <w:r w:rsidRPr="00C665D0">
        <w:rPr>
          <w:rFonts w:ascii="Times New Roman" w:hAnsi="Times New Roman" w:cs="Times New Roman"/>
          <w:sz w:val="28"/>
          <w:szCs w:val="28"/>
        </w:rPr>
        <w:t xml:space="preserve">  учащиеся ДШИ стали </w:t>
      </w:r>
      <w:r w:rsidRPr="00C665D0">
        <w:rPr>
          <w:rFonts w:ascii="Times New Roman" w:hAnsi="Times New Roman" w:cs="Times New Roman"/>
          <w:color w:val="000000"/>
          <w:sz w:val="28"/>
          <w:szCs w:val="28"/>
          <w:shd w:val="clear" w:color="auto" w:fill="FFFFFF"/>
        </w:rPr>
        <w:t>Лауреатами I степени</w:t>
      </w:r>
      <w:r>
        <w:rPr>
          <w:rFonts w:ascii="Times New Roman" w:hAnsi="Times New Roman" w:cs="Times New Roman"/>
          <w:color w:val="000000"/>
          <w:sz w:val="28"/>
          <w:szCs w:val="28"/>
          <w:shd w:val="clear" w:color="auto" w:fill="FFFFFF"/>
        </w:rPr>
        <w:t>.</w:t>
      </w:r>
      <w:r w:rsidRPr="00C665D0">
        <w:rPr>
          <w:rFonts w:ascii="Times New Roman" w:hAnsi="Times New Roman" w:cs="Times New Roman"/>
          <w:color w:val="000000"/>
          <w:sz w:val="28"/>
          <w:szCs w:val="28"/>
          <w:shd w:val="clear" w:color="auto" w:fill="FFFFFF"/>
        </w:rPr>
        <w:t xml:space="preserve"> </w:t>
      </w:r>
    </w:p>
    <w:p w:rsidR="00B20738" w:rsidRPr="007D5EDB" w:rsidRDefault="00B20738" w:rsidP="00ED5D7C">
      <w:pPr>
        <w:spacing w:after="0" w:line="240" w:lineRule="auto"/>
        <w:ind w:firstLine="709"/>
        <w:jc w:val="both"/>
        <w:rPr>
          <w:rFonts w:ascii="Times New Roman" w:hAnsi="Times New Roman" w:cs="Times New Roman"/>
          <w:sz w:val="28"/>
          <w:szCs w:val="28"/>
          <w:shd w:val="clear" w:color="auto" w:fill="FFFFFF"/>
        </w:rPr>
      </w:pPr>
      <w:r w:rsidRPr="007D5EDB">
        <w:rPr>
          <w:rFonts w:ascii="Times New Roman" w:hAnsi="Times New Roman" w:cs="Times New Roman"/>
          <w:sz w:val="28"/>
          <w:szCs w:val="28"/>
        </w:rPr>
        <w:t xml:space="preserve">МБУ </w:t>
      </w:r>
      <w:proofErr w:type="gramStart"/>
      <w:r w:rsidRPr="007D5EDB">
        <w:rPr>
          <w:rFonts w:ascii="Times New Roman" w:hAnsi="Times New Roman" w:cs="Times New Roman"/>
          <w:sz w:val="28"/>
          <w:szCs w:val="28"/>
        </w:rPr>
        <w:t>ДО</w:t>
      </w:r>
      <w:proofErr w:type="gramEnd"/>
      <w:r w:rsidRPr="007D5EDB">
        <w:rPr>
          <w:rFonts w:ascii="Times New Roman" w:hAnsi="Times New Roman" w:cs="Times New Roman"/>
          <w:sz w:val="28"/>
          <w:szCs w:val="28"/>
        </w:rPr>
        <w:t xml:space="preserve"> «</w:t>
      </w:r>
      <w:proofErr w:type="gramStart"/>
      <w:r w:rsidRPr="007D5EDB">
        <w:rPr>
          <w:rFonts w:ascii="Times New Roman" w:hAnsi="Times New Roman" w:cs="Times New Roman"/>
          <w:sz w:val="28"/>
          <w:szCs w:val="28"/>
        </w:rPr>
        <w:t>Печерская</w:t>
      </w:r>
      <w:proofErr w:type="gramEnd"/>
      <w:r w:rsidRPr="007D5EDB">
        <w:rPr>
          <w:rFonts w:ascii="Times New Roman" w:hAnsi="Times New Roman" w:cs="Times New Roman"/>
          <w:sz w:val="28"/>
          <w:szCs w:val="28"/>
        </w:rPr>
        <w:t xml:space="preserve"> детская школа искусств»</w:t>
      </w:r>
      <w:r w:rsidRPr="007D5EDB">
        <w:rPr>
          <w:rFonts w:ascii="Times New Roman" w:hAnsi="Times New Roman" w:cs="Times New Roman"/>
          <w:b/>
          <w:sz w:val="28"/>
          <w:szCs w:val="28"/>
        </w:rPr>
        <w:t xml:space="preserve"> </w:t>
      </w:r>
      <w:r w:rsidRPr="007D5EDB">
        <w:rPr>
          <w:rFonts w:ascii="Times New Roman" w:hAnsi="Times New Roman" w:cs="Times New Roman"/>
          <w:sz w:val="28"/>
          <w:szCs w:val="28"/>
        </w:rPr>
        <w:t xml:space="preserve">Детский фольклорный коллектив «Ключик » лауреат I степени </w:t>
      </w:r>
      <w:r>
        <w:rPr>
          <w:rFonts w:ascii="Times New Roman" w:hAnsi="Times New Roman" w:cs="Times New Roman"/>
          <w:sz w:val="28"/>
          <w:szCs w:val="28"/>
        </w:rPr>
        <w:t>V фестиваля</w:t>
      </w:r>
      <w:r w:rsidRPr="007D5EDB">
        <w:rPr>
          <w:rFonts w:ascii="Times New Roman" w:hAnsi="Times New Roman" w:cs="Times New Roman"/>
          <w:sz w:val="28"/>
          <w:szCs w:val="28"/>
        </w:rPr>
        <w:t>-конкурс</w:t>
      </w:r>
      <w:r>
        <w:rPr>
          <w:rFonts w:ascii="Times New Roman" w:hAnsi="Times New Roman" w:cs="Times New Roman"/>
          <w:sz w:val="28"/>
          <w:szCs w:val="28"/>
        </w:rPr>
        <w:t>а</w:t>
      </w:r>
      <w:r w:rsidRPr="007D5EDB">
        <w:rPr>
          <w:rFonts w:ascii="Times New Roman" w:hAnsi="Times New Roman" w:cs="Times New Roman"/>
          <w:sz w:val="28"/>
          <w:szCs w:val="28"/>
        </w:rPr>
        <w:t xml:space="preserve"> народного искусства «Смоленские жаворонки», лауреат </w:t>
      </w:r>
      <w:r w:rsidRPr="007D5EDB">
        <w:rPr>
          <w:rFonts w:ascii="Times New Roman" w:hAnsi="Times New Roman" w:cs="Times New Roman"/>
          <w:sz w:val="28"/>
          <w:szCs w:val="28"/>
          <w:lang w:val="en-US"/>
        </w:rPr>
        <w:t>I</w:t>
      </w:r>
      <w:r w:rsidRPr="007D5EDB">
        <w:rPr>
          <w:rFonts w:ascii="Times New Roman" w:hAnsi="Times New Roman" w:cs="Times New Roman"/>
          <w:sz w:val="28"/>
          <w:szCs w:val="28"/>
        </w:rPr>
        <w:t xml:space="preserve"> степени Всероссийского конкурса военной песни «Нам этих песен не забыть»,  лауреат III степени Международного конкурса «Музыкальная палитра». </w:t>
      </w:r>
      <w:r w:rsidRPr="007D5EDB">
        <w:rPr>
          <w:rFonts w:ascii="Times New Roman" w:hAnsi="Times New Roman" w:cs="Times New Roman"/>
          <w:sz w:val="28"/>
          <w:szCs w:val="28"/>
          <w:shd w:val="clear" w:color="auto" w:fill="FFFFFF"/>
        </w:rPr>
        <w:t xml:space="preserve">Хореографический ансамбль «Карусель»  - лауреат </w:t>
      </w:r>
      <w:r w:rsidRPr="007D5EDB">
        <w:rPr>
          <w:rFonts w:ascii="Times New Roman" w:hAnsi="Times New Roman" w:cs="Times New Roman"/>
          <w:sz w:val="28"/>
          <w:szCs w:val="28"/>
          <w:shd w:val="clear" w:color="auto" w:fill="FFFFFF"/>
          <w:lang w:val="en-US"/>
        </w:rPr>
        <w:t>I</w:t>
      </w:r>
      <w:r w:rsidRPr="007D5EDB">
        <w:rPr>
          <w:rFonts w:ascii="Times New Roman" w:hAnsi="Times New Roman" w:cs="Times New Roman"/>
          <w:sz w:val="28"/>
          <w:szCs w:val="28"/>
          <w:shd w:val="clear" w:color="auto" w:fill="FFFFFF"/>
        </w:rPr>
        <w:t xml:space="preserve"> степени открытого городского конкурса «Смоленский парад искусств – 2025», лауреат </w:t>
      </w:r>
      <w:r w:rsidRPr="007D5EDB">
        <w:rPr>
          <w:rFonts w:ascii="Times New Roman" w:hAnsi="Times New Roman" w:cs="Times New Roman"/>
          <w:sz w:val="28"/>
          <w:szCs w:val="28"/>
          <w:shd w:val="clear" w:color="auto" w:fill="FFFFFF"/>
          <w:lang w:val="en-US"/>
        </w:rPr>
        <w:t>I</w:t>
      </w:r>
      <w:r w:rsidRPr="007D5EDB">
        <w:rPr>
          <w:rFonts w:ascii="Times New Roman" w:hAnsi="Times New Roman" w:cs="Times New Roman"/>
          <w:sz w:val="28"/>
          <w:szCs w:val="28"/>
          <w:shd w:val="clear" w:color="auto" w:fill="FFFFFF"/>
        </w:rPr>
        <w:t xml:space="preserve"> степени Открытого  хореографического  конкурса «И ОТЗОВЕТСЯ В СЕРДЦЕ КАДЖОГО ПОБЕДА»</w:t>
      </w:r>
    </w:p>
    <w:p w:rsidR="00B20738" w:rsidRPr="007D5EDB" w:rsidRDefault="00B20738" w:rsidP="00ED5D7C">
      <w:pPr>
        <w:spacing w:after="0" w:line="240" w:lineRule="auto"/>
        <w:ind w:firstLine="709"/>
        <w:jc w:val="both"/>
        <w:rPr>
          <w:rFonts w:ascii="Times New Roman" w:hAnsi="Times New Roman" w:cs="Times New Roman"/>
          <w:sz w:val="28"/>
          <w:szCs w:val="28"/>
        </w:rPr>
      </w:pPr>
      <w:r w:rsidRPr="007D5EDB">
        <w:rPr>
          <w:rFonts w:ascii="Times New Roman" w:hAnsi="Times New Roman" w:cs="Times New Roman"/>
          <w:sz w:val="28"/>
          <w:szCs w:val="28"/>
        </w:rPr>
        <w:t xml:space="preserve">В </w:t>
      </w:r>
      <w:proofErr w:type="spellStart"/>
      <w:r w:rsidRPr="007D5EDB">
        <w:rPr>
          <w:rFonts w:ascii="Times New Roman" w:hAnsi="Times New Roman" w:cs="Times New Roman"/>
          <w:sz w:val="28"/>
          <w:szCs w:val="28"/>
        </w:rPr>
        <w:t>Пригорской</w:t>
      </w:r>
      <w:proofErr w:type="spellEnd"/>
      <w:r w:rsidRPr="007D5EDB">
        <w:rPr>
          <w:rFonts w:ascii="Times New Roman" w:hAnsi="Times New Roman" w:cs="Times New Roman"/>
          <w:sz w:val="28"/>
          <w:szCs w:val="28"/>
        </w:rPr>
        <w:t xml:space="preserve"> ДШИ обучающиеся завоевали диплом лауреата </w:t>
      </w:r>
      <w:r w:rsidRPr="007D5EDB">
        <w:rPr>
          <w:rFonts w:ascii="Times New Roman" w:hAnsi="Times New Roman" w:cs="Times New Roman"/>
          <w:sz w:val="28"/>
          <w:szCs w:val="28"/>
          <w:lang w:val="en-US"/>
        </w:rPr>
        <w:t>I</w:t>
      </w:r>
      <w:r w:rsidRPr="007D5EDB">
        <w:rPr>
          <w:rFonts w:ascii="Times New Roman" w:hAnsi="Times New Roman" w:cs="Times New Roman"/>
          <w:sz w:val="28"/>
          <w:szCs w:val="28"/>
        </w:rPr>
        <w:t xml:space="preserve"> степени </w:t>
      </w:r>
      <w:r w:rsidRPr="007D5EDB">
        <w:rPr>
          <w:rFonts w:ascii="Times New Roman" w:hAnsi="Times New Roman" w:cs="Times New Roman"/>
          <w:sz w:val="28"/>
          <w:szCs w:val="28"/>
          <w:lang w:val="en-US"/>
        </w:rPr>
        <w:t>III</w:t>
      </w:r>
      <w:r w:rsidRPr="007D5EDB">
        <w:rPr>
          <w:rFonts w:ascii="Times New Roman" w:hAnsi="Times New Roman" w:cs="Times New Roman"/>
          <w:sz w:val="28"/>
          <w:szCs w:val="28"/>
        </w:rPr>
        <w:t xml:space="preserve"> Всероссийского многожанрового конкурса творчества и искусства «Таланты Великой России», диплом лауреата </w:t>
      </w:r>
      <w:r w:rsidRPr="007D5EDB">
        <w:rPr>
          <w:rFonts w:ascii="Times New Roman" w:hAnsi="Times New Roman" w:cs="Times New Roman"/>
          <w:sz w:val="28"/>
          <w:szCs w:val="28"/>
          <w:lang w:val="en-US"/>
        </w:rPr>
        <w:t>I</w:t>
      </w:r>
      <w:r w:rsidRPr="007D5EDB">
        <w:rPr>
          <w:rFonts w:ascii="Times New Roman" w:hAnsi="Times New Roman" w:cs="Times New Roman"/>
          <w:sz w:val="28"/>
          <w:szCs w:val="28"/>
        </w:rPr>
        <w:t xml:space="preserve"> степени Всероссийского телевизионного </w:t>
      </w:r>
      <w:r w:rsidRPr="007D5EDB">
        <w:rPr>
          <w:rFonts w:ascii="Times New Roman" w:hAnsi="Times New Roman" w:cs="Times New Roman"/>
          <w:sz w:val="28"/>
          <w:szCs w:val="28"/>
        </w:rPr>
        <w:lastRenderedPageBreak/>
        <w:t xml:space="preserve">конкурса вокально-хоровой музыки «Хор - 2025». Во Всероссийском конкурсе для детей, педагогов и родителей «Призвание» завоевано 4 диплома лауреатов </w:t>
      </w:r>
      <w:r w:rsidRPr="007D5EDB">
        <w:rPr>
          <w:rFonts w:ascii="Times New Roman" w:hAnsi="Times New Roman" w:cs="Times New Roman"/>
          <w:sz w:val="28"/>
          <w:szCs w:val="28"/>
          <w:lang w:val="en-US"/>
        </w:rPr>
        <w:t>I</w:t>
      </w:r>
      <w:r w:rsidRPr="007D5EDB">
        <w:rPr>
          <w:rFonts w:ascii="Times New Roman" w:hAnsi="Times New Roman" w:cs="Times New Roman"/>
          <w:sz w:val="28"/>
          <w:szCs w:val="28"/>
        </w:rPr>
        <w:t xml:space="preserve"> степени, 5 дипломов лауреатов </w:t>
      </w:r>
      <w:r w:rsidRPr="007D5EDB">
        <w:rPr>
          <w:rFonts w:ascii="Times New Roman" w:hAnsi="Times New Roman" w:cs="Times New Roman"/>
          <w:sz w:val="28"/>
          <w:szCs w:val="28"/>
          <w:lang w:val="en-US"/>
        </w:rPr>
        <w:t>II</w:t>
      </w:r>
      <w:r w:rsidRPr="007D5EDB">
        <w:rPr>
          <w:rFonts w:ascii="Times New Roman" w:hAnsi="Times New Roman" w:cs="Times New Roman"/>
          <w:sz w:val="28"/>
          <w:szCs w:val="28"/>
        </w:rPr>
        <w:t xml:space="preserve"> степени, 1 диплом лауреата </w:t>
      </w:r>
      <w:r w:rsidRPr="007D5EDB">
        <w:rPr>
          <w:rFonts w:ascii="Times New Roman" w:hAnsi="Times New Roman" w:cs="Times New Roman"/>
          <w:sz w:val="28"/>
          <w:szCs w:val="28"/>
          <w:lang w:val="en-US"/>
        </w:rPr>
        <w:t>III</w:t>
      </w:r>
      <w:r w:rsidRPr="007D5EDB">
        <w:rPr>
          <w:rFonts w:ascii="Times New Roman" w:hAnsi="Times New Roman" w:cs="Times New Roman"/>
          <w:sz w:val="28"/>
          <w:szCs w:val="28"/>
        </w:rPr>
        <w:t xml:space="preserve"> степени, в </w:t>
      </w:r>
      <w:r>
        <w:rPr>
          <w:rFonts w:ascii="Times New Roman" w:hAnsi="Times New Roman" w:cs="Times New Roman"/>
          <w:sz w:val="28"/>
          <w:szCs w:val="28"/>
        </w:rPr>
        <w:t>о</w:t>
      </w:r>
      <w:r w:rsidRPr="007D5EDB">
        <w:rPr>
          <w:rFonts w:ascii="Times New Roman" w:hAnsi="Times New Roman" w:cs="Times New Roman"/>
          <w:sz w:val="28"/>
          <w:szCs w:val="28"/>
        </w:rPr>
        <w:t xml:space="preserve">ткрытом городском конкурсе патриотического жанра «По праву памяти» Диплом лауреата </w:t>
      </w:r>
      <w:r w:rsidRPr="007D5EDB">
        <w:rPr>
          <w:rFonts w:ascii="Times New Roman" w:hAnsi="Times New Roman" w:cs="Times New Roman"/>
          <w:sz w:val="28"/>
          <w:szCs w:val="28"/>
          <w:lang w:val="en-US"/>
        </w:rPr>
        <w:t>II</w:t>
      </w:r>
      <w:r w:rsidRPr="007D5EDB">
        <w:rPr>
          <w:rFonts w:ascii="Times New Roman" w:hAnsi="Times New Roman" w:cs="Times New Roman"/>
          <w:sz w:val="28"/>
          <w:szCs w:val="28"/>
        </w:rPr>
        <w:t xml:space="preserve"> степени</w:t>
      </w:r>
      <w:r>
        <w:rPr>
          <w:rFonts w:ascii="Times New Roman" w:hAnsi="Times New Roman" w:cs="Times New Roman"/>
          <w:sz w:val="28"/>
          <w:szCs w:val="28"/>
        </w:rPr>
        <w:t>.</w:t>
      </w:r>
    </w:p>
    <w:p w:rsidR="00B20738" w:rsidRDefault="00B20738" w:rsidP="00ED5D7C">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По федеральному  национальному проекту «Семья» была оснащена новыми инструментами и методической литературой </w:t>
      </w:r>
      <w:proofErr w:type="spellStart"/>
      <w:r>
        <w:rPr>
          <w:rFonts w:ascii="Times New Roman" w:eastAsia="Calibri" w:hAnsi="Times New Roman" w:cs="Times New Roman"/>
          <w:sz w:val="28"/>
          <w:szCs w:val="28"/>
          <w:lang w:eastAsia="ru-RU"/>
        </w:rPr>
        <w:t>Пригорская</w:t>
      </w:r>
      <w:proofErr w:type="spellEnd"/>
      <w:r>
        <w:rPr>
          <w:rFonts w:ascii="Times New Roman" w:eastAsia="Calibri" w:hAnsi="Times New Roman" w:cs="Times New Roman"/>
          <w:sz w:val="28"/>
          <w:szCs w:val="28"/>
          <w:lang w:eastAsia="ru-RU"/>
        </w:rPr>
        <w:t xml:space="preserve"> детская школа искусств, на сумму 3,5 миллиона рублей.</w:t>
      </w:r>
    </w:p>
    <w:p w:rsidR="00D3760C" w:rsidRPr="00B97FA8" w:rsidRDefault="00D3760C" w:rsidP="00023B7D">
      <w:pPr>
        <w:spacing w:after="0" w:line="240" w:lineRule="auto"/>
        <w:ind w:firstLine="567"/>
        <w:jc w:val="both"/>
        <w:rPr>
          <w:rFonts w:ascii="Times New Roman" w:eastAsia="Liberation Sans" w:hAnsi="Times New Roman" w:cs="Times New Roman"/>
          <w:color w:val="FF0000"/>
          <w:sz w:val="28"/>
          <w:highlight w:val="yellow"/>
        </w:rPr>
      </w:pPr>
    </w:p>
    <w:p w:rsidR="00B20738" w:rsidRPr="00B20738" w:rsidRDefault="00B20738" w:rsidP="00B20738">
      <w:pPr>
        <w:spacing w:after="0"/>
        <w:ind w:firstLine="709"/>
        <w:jc w:val="center"/>
        <w:rPr>
          <w:rFonts w:ascii="Times New Roman" w:hAnsi="Times New Roman" w:cs="Times New Roman"/>
          <w:b/>
          <w:bCs/>
          <w:i/>
          <w:sz w:val="28"/>
          <w:szCs w:val="28"/>
        </w:rPr>
      </w:pPr>
      <w:bookmarkStart w:id="7" w:name="_Toc152231953"/>
      <w:r w:rsidRPr="00B20738">
        <w:rPr>
          <w:rFonts w:ascii="Times New Roman" w:hAnsi="Times New Roman" w:cs="Times New Roman"/>
          <w:b/>
          <w:bCs/>
          <w:i/>
          <w:sz w:val="28"/>
          <w:szCs w:val="28"/>
        </w:rPr>
        <w:t>Спорт</w:t>
      </w:r>
    </w:p>
    <w:p w:rsidR="00B20738" w:rsidRPr="00A464F3" w:rsidRDefault="00B20738" w:rsidP="00ED5D7C">
      <w:pPr>
        <w:spacing w:after="0" w:line="240" w:lineRule="auto"/>
        <w:ind w:firstLine="709"/>
        <w:jc w:val="both"/>
        <w:rPr>
          <w:rFonts w:ascii="Times New Roman" w:eastAsia="Calibri" w:hAnsi="Times New Roman" w:cs="Times New Roman"/>
          <w:sz w:val="28"/>
          <w:szCs w:val="28"/>
        </w:rPr>
      </w:pPr>
      <w:r w:rsidRPr="00A464F3">
        <w:rPr>
          <w:rFonts w:ascii="Times New Roman" w:eastAsia="Calibri" w:hAnsi="Times New Roman" w:cs="Times New Roman"/>
          <w:sz w:val="28"/>
          <w:szCs w:val="28"/>
        </w:rPr>
        <w:t xml:space="preserve">Основной целью работы по развитию спорта является привлечение жителей Смоленского </w:t>
      </w:r>
      <w:r>
        <w:rPr>
          <w:rFonts w:ascii="Times New Roman" w:eastAsia="Calibri" w:hAnsi="Times New Roman" w:cs="Times New Roman"/>
          <w:sz w:val="28"/>
          <w:szCs w:val="28"/>
        </w:rPr>
        <w:t>округа</w:t>
      </w:r>
      <w:r w:rsidRPr="00A464F3">
        <w:rPr>
          <w:rFonts w:ascii="Times New Roman" w:eastAsia="Calibri" w:hAnsi="Times New Roman" w:cs="Times New Roman"/>
          <w:sz w:val="28"/>
          <w:szCs w:val="28"/>
        </w:rPr>
        <w:t xml:space="preserve"> к занятиям физкультурой и спортом, популяризация спорта. Для достижения данной цели на территории </w:t>
      </w:r>
      <w:r>
        <w:rPr>
          <w:rFonts w:ascii="Times New Roman" w:eastAsia="Calibri" w:hAnsi="Times New Roman" w:cs="Times New Roman"/>
          <w:sz w:val="28"/>
          <w:szCs w:val="28"/>
        </w:rPr>
        <w:t>округа</w:t>
      </w:r>
      <w:r w:rsidRPr="00A464F3">
        <w:rPr>
          <w:rFonts w:ascii="Times New Roman" w:eastAsia="Calibri" w:hAnsi="Times New Roman" w:cs="Times New Roman"/>
          <w:sz w:val="28"/>
          <w:szCs w:val="28"/>
        </w:rPr>
        <w:t xml:space="preserve"> действуют: МКУ «СК «</w:t>
      </w:r>
      <w:proofErr w:type="spellStart"/>
      <w:r w:rsidRPr="00A464F3">
        <w:rPr>
          <w:rFonts w:ascii="Times New Roman" w:eastAsia="Calibri" w:hAnsi="Times New Roman" w:cs="Times New Roman"/>
          <w:sz w:val="28"/>
          <w:szCs w:val="28"/>
        </w:rPr>
        <w:t>Пригорское</w:t>
      </w:r>
      <w:proofErr w:type="spellEnd"/>
      <w:r w:rsidRPr="00A464F3">
        <w:rPr>
          <w:rFonts w:ascii="Times New Roman" w:eastAsia="Calibri" w:hAnsi="Times New Roman" w:cs="Times New Roman"/>
          <w:sz w:val="28"/>
          <w:szCs w:val="28"/>
        </w:rPr>
        <w:t>», МКУ «СК «</w:t>
      </w:r>
      <w:proofErr w:type="spellStart"/>
      <w:r w:rsidRPr="00A464F3">
        <w:rPr>
          <w:rFonts w:ascii="Times New Roman" w:eastAsia="Calibri" w:hAnsi="Times New Roman" w:cs="Times New Roman"/>
          <w:sz w:val="28"/>
          <w:szCs w:val="28"/>
        </w:rPr>
        <w:t>Печерск</w:t>
      </w:r>
      <w:proofErr w:type="spellEnd"/>
      <w:r w:rsidRPr="00A464F3">
        <w:rPr>
          <w:rFonts w:ascii="Times New Roman" w:eastAsia="Calibri" w:hAnsi="Times New Roman" w:cs="Times New Roman"/>
          <w:sz w:val="28"/>
          <w:szCs w:val="28"/>
        </w:rPr>
        <w:t xml:space="preserve">», МБУ ФОК Смоленского </w:t>
      </w:r>
      <w:r>
        <w:rPr>
          <w:rFonts w:ascii="Times New Roman" w:eastAsia="Calibri" w:hAnsi="Times New Roman" w:cs="Times New Roman"/>
          <w:sz w:val="28"/>
          <w:szCs w:val="28"/>
        </w:rPr>
        <w:t>округа</w:t>
      </w:r>
      <w:r w:rsidRPr="00A464F3">
        <w:rPr>
          <w:rFonts w:ascii="Times New Roman" w:eastAsia="Calibri" w:hAnsi="Times New Roman" w:cs="Times New Roman"/>
          <w:sz w:val="28"/>
          <w:szCs w:val="28"/>
        </w:rPr>
        <w:t xml:space="preserve">, </w:t>
      </w:r>
      <w:r>
        <w:rPr>
          <w:rFonts w:ascii="Times New Roman" w:eastAsia="Calibri" w:hAnsi="Times New Roman" w:cs="Times New Roman"/>
          <w:sz w:val="28"/>
          <w:szCs w:val="28"/>
        </w:rPr>
        <w:t>5</w:t>
      </w:r>
      <w:r w:rsidRPr="00A464F3">
        <w:rPr>
          <w:rFonts w:ascii="Times New Roman" w:eastAsia="Calibri" w:hAnsi="Times New Roman" w:cs="Times New Roman"/>
          <w:sz w:val="28"/>
          <w:szCs w:val="28"/>
        </w:rPr>
        <w:t xml:space="preserve"> спортивных залов при учреждениях культуры.</w:t>
      </w:r>
    </w:p>
    <w:p w:rsidR="00B20738" w:rsidRDefault="00B20738" w:rsidP="00ED5D7C">
      <w:pPr>
        <w:spacing w:after="0" w:line="240" w:lineRule="auto"/>
        <w:ind w:firstLine="709"/>
        <w:jc w:val="both"/>
        <w:rPr>
          <w:rFonts w:ascii="Times New Roman" w:eastAsia="Calibri" w:hAnsi="Times New Roman" w:cs="Times New Roman"/>
          <w:sz w:val="28"/>
          <w:szCs w:val="28"/>
        </w:rPr>
      </w:pPr>
      <w:r w:rsidRPr="00A464F3">
        <w:rPr>
          <w:rFonts w:ascii="Times New Roman" w:eastAsia="Calibri" w:hAnsi="Times New Roman" w:cs="Times New Roman"/>
          <w:sz w:val="28"/>
          <w:szCs w:val="28"/>
        </w:rPr>
        <w:t xml:space="preserve">Сборные команды Смоленского </w:t>
      </w:r>
      <w:r>
        <w:rPr>
          <w:rFonts w:ascii="Times New Roman" w:eastAsia="Calibri" w:hAnsi="Times New Roman" w:cs="Times New Roman"/>
          <w:sz w:val="28"/>
          <w:szCs w:val="28"/>
        </w:rPr>
        <w:t>округа</w:t>
      </w:r>
      <w:r w:rsidRPr="00A464F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постоянно </w:t>
      </w:r>
      <w:r w:rsidRPr="00A464F3">
        <w:rPr>
          <w:rFonts w:ascii="Times New Roman" w:eastAsia="Calibri" w:hAnsi="Times New Roman" w:cs="Times New Roman"/>
          <w:sz w:val="28"/>
          <w:szCs w:val="28"/>
        </w:rPr>
        <w:t>прин</w:t>
      </w:r>
      <w:r>
        <w:rPr>
          <w:rFonts w:ascii="Times New Roman" w:eastAsia="Calibri" w:hAnsi="Times New Roman" w:cs="Times New Roman"/>
          <w:sz w:val="28"/>
          <w:szCs w:val="28"/>
        </w:rPr>
        <w:t xml:space="preserve">имают участие </w:t>
      </w:r>
      <w:r w:rsidRPr="00A464F3">
        <w:rPr>
          <w:rFonts w:ascii="Times New Roman" w:eastAsia="Calibri" w:hAnsi="Times New Roman" w:cs="Times New Roman"/>
          <w:sz w:val="28"/>
          <w:szCs w:val="28"/>
        </w:rPr>
        <w:t>в  мероприятиях областного уровня</w:t>
      </w:r>
      <w:r>
        <w:rPr>
          <w:rFonts w:ascii="Times New Roman" w:eastAsia="Calibri" w:hAnsi="Times New Roman" w:cs="Times New Roman"/>
          <w:sz w:val="28"/>
          <w:szCs w:val="28"/>
        </w:rPr>
        <w:t>, а спортсмены  МКУ «Спортивный клуб «</w:t>
      </w:r>
      <w:proofErr w:type="spellStart"/>
      <w:r>
        <w:rPr>
          <w:rFonts w:ascii="Times New Roman" w:eastAsia="Calibri" w:hAnsi="Times New Roman" w:cs="Times New Roman"/>
          <w:sz w:val="28"/>
          <w:szCs w:val="28"/>
        </w:rPr>
        <w:t>Печерск</w:t>
      </w:r>
      <w:proofErr w:type="spellEnd"/>
      <w:r>
        <w:rPr>
          <w:rFonts w:ascii="Times New Roman" w:eastAsia="Calibri" w:hAnsi="Times New Roman" w:cs="Times New Roman"/>
          <w:sz w:val="28"/>
          <w:szCs w:val="28"/>
        </w:rPr>
        <w:t>» так же проводят соревнования и международного уровня, поддерживая тесное взаимодействие с футбольными командами республики Беларусь</w:t>
      </w:r>
      <w:r w:rsidRPr="00A464F3">
        <w:rPr>
          <w:rFonts w:ascii="Times New Roman" w:eastAsia="Calibri" w:hAnsi="Times New Roman" w:cs="Times New Roman"/>
          <w:sz w:val="28"/>
          <w:szCs w:val="28"/>
        </w:rPr>
        <w:t xml:space="preserve">. </w:t>
      </w:r>
    </w:p>
    <w:p w:rsidR="00B20738" w:rsidRDefault="00B20738" w:rsidP="00ED5D7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Особыми</w:t>
      </w:r>
      <w:r w:rsidRPr="00A0634D">
        <w:rPr>
          <w:rFonts w:ascii="Times New Roman" w:eastAsia="Times New Roman" w:hAnsi="Times New Roman" w:cs="Times New Roman"/>
          <w:sz w:val="28"/>
          <w:szCs w:val="28"/>
          <w:lang w:eastAsia="ru-RU"/>
        </w:rPr>
        <w:t xml:space="preserve"> достижения спортсменов Смоленского </w:t>
      </w:r>
      <w:r>
        <w:rPr>
          <w:rFonts w:ascii="Times New Roman" w:eastAsia="Times New Roman" w:hAnsi="Times New Roman" w:cs="Times New Roman"/>
          <w:sz w:val="28"/>
          <w:szCs w:val="28"/>
          <w:lang w:eastAsia="ru-RU"/>
        </w:rPr>
        <w:t xml:space="preserve">округа </w:t>
      </w:r>
      <w:r w:rsidRPr="00A0634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являются</w:t>
      </w:r>
      <w:r w:rsidRPr="00A0634D">
        <w:rPr>
          <w:rFonts w:ascii="Times New Roman" w:eastAsia="Times New Roman" w:hAnsi="Times New Roman" w:cs="Times New Roman"/>
          <w:sz w:val="28"/>
          <w:szCs w:val="28"/>
          <w:lang w:eastAsia="ru-RU"/>
        </w:rPr>
        <w:t>:</w:t>
      </w:r>
    </w:p>
    <w:p w:rsidR="00B20738" w:rsidRPr="00A0634D" w:rsidRDefault="00B20738" w:rsidP="00ED5D7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2025 году  сборная мужская команда Смоленского округа представляла Смоленскую область на Всероссийских соревнованиях «Земля спорта», заняв 4 место среди команд Российской Федерации.</w:t>
      </w:r>
    </w:p>
    <w:p w:rsidR="00B20738" w:rsidRPr="00F067C1" w:rsidRDefault="00B20738" w:rsidP="00ED5D7C">
      <w:pPr>
        <w:spacing w:after="0" w:line="240" w:lineRule="auto"/>
        <w:ind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к</w:t>
      </w:r>
      <w:r w:rsidRPr="00A0634D">
        <w:rPr>
          <w:rFonts w:ascii="Times New Roman" w:eastAsia="Times New Roman" w:hAnsi="Times New Roman" w:cs="Times New Roman"/>
          <w:sz w:val="28"/>
          <w:szCs w:val="28"/>
          <w:lang w:eastAsia="ru-RU"/>
        </w:rPr>
        <w:t>оманда по футболу СК «</w:t>
      </w:r>
      <w:proofErr w:type="spellStart"/>
      <w:r w:rsidRPr="00A0634D">
        <w:rPr>
          <w:rFonts w:ascii="Times New Roman" w:eastAsia="Times New Roman" w:hAnsi="Times New Roman" w:cs="Times New Roman"/>
          <w:sz w:val="28"/>
          <w:szCs w:val="28"/>
          <w:lang w:eastAsia="ru-RU"/>
        </w:rPr>
        <w:t>Печерск</w:t>
      </w:r>
      <w:proofErr w:type="spellEnd"/>
      <w:r w:rsidRPr="00A0634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w:t>
      </w:r>
      <w:r>
        <w:rPr>
          <w:rFonts w:ascii="Times New Roman" w:eastAsia="Calibri" w:hAnsi="Times New Roman" w:cs="Times New Roman"/>
          <w:color w:val="000000"/>
          <w:sz w:val="27"/>
          <w:szCs w:val="27"/>
        </w:rPr>
        <w:t>а сезон 2025</w:t>
      </w:r>
      <w:r w:rsidRPr="007B3B5C">
        <w:rPr>
          <w:rFonts w:ascii="Times New Roman" w:eastAsia="Calibri" w:hAnsi="Times New Roman" w:cs="Times New Roman"/>
          <w:color w:val="000000"/>
          <w:sz w:val="27"/>
          <w:szCs w:val="27"/>
        </w:rPr>
        <w:t xml:space="preserve"> года стала победителем </w:t>
      </w:r>
      <w:r w:rsidRPr="00F067C1">
        <w:rPr>
          <w:rFonts w:ascii="Times New Roman" w:eastAsia="Calibri" w:hAnsi="Times New Roman" w:cs="Times New Roman"/>
          <w:color w:val="000000"/>
          <w:sz w:val="28"/>
          <w:szCs w:val="28"/>
        </w:rPr>
        <w:t>Чемпионата Смоленской области по футболу и Кубка Смоленской области среди команд 1 лиги</w:t>
      </w:r>
      <w:r w:rsidRPr="00F067C1">
        <w:rPr>
          <w:rFonts w:ascii="Times New Roman" w:eastAsia="Calibri" w:hAnsi="Times New Roman" w:cs="Times New Roman"/>
          <w:sz w:val="28"/>
          <w:szCs w:val="28"/>
        </w:rPr>
        <w:t xml:space="preserve">. </w:t>
      </w:r>
    </w:p>
    <w:p w:rsidR="00B20738" w:rsidRDefault="00B20738" w:rsidP="00ED5D7C">
      <w:pPr>
        <w:spacing w:after="0" w:line="240" w:lineRule="auto"/>
        <w:ind w:firstLine="708"/>
        <w:jc w:val="both"/>
        <w:rPr>
          <w:rFonts w:ascii="Times New Roman" w:eastAsia="Times New Roman" w:hAnsi="Times New Roman" w:cs="Times New Roman"/>
          <w:sz w:val="28"/>
          <w:szCs w:val="28"/>
          <w:lang w:eastAsia="ru-RU"/>
        </w:rPr>
      </w:pPr>
      <w:r w:rsidRPr="00F067C1">
        <w:rPr>
          <w:rFonts w:ascii="Times New Roman" w:eastAsia="Calibri" w:hAnsi="Times New Roman" w:cs="Times New Roman"/>
          <w:sz w:val="28"/>
          <w:szCs w:val="28"/>
        </w:rPr>
        <w:t xml:space="preserve">- в </w:t>
      </w:r>
      <w:r w:rsidRPr="00F067C1">
        <w:rPr>
          <w:rFonts w:ascii="Times New Roman" w:eastAsia="Times New Roman" w:hAnsi="Times New Roman" w:cs="Times New Roman"/>
          <w:sz w:val="28"/>
          <w:szCs w:val="28"/>
          <w:lang w:eastAsia="ru-RU"/>
        </w:rPr>
        <w:t>феврале 2025 года игроки команды СК «</w:t>
      </w:r>
      <w:proofErr w:type="spellStart"/>
      <w:r w:rsidRPr="00F067C1">
        <w:rPr>
          <w:rFonts w:ascii="Times New Roman" w:eastAsia="Times New Roman" w:hAnsi="Times New Roman" w:cs="Times New Roman"/>
          <w:sz w:val="28"/>
          <w:szCs w:val="28"/>
          <w:lang w:eastAsia="ru-RU"/>
        </w:rPr>
        <w:t>Печерск</w:t>
      </w:r>
      <w:proofErr w:type="spellEnd"/>
      <w:r w:rsidRPr="00F067C1">
        <w:rPr>
          <w:rFonts w:ascii="Times New Roman" w:eastAsia="Times New Roman" w:hAnsi="Times New Roman" w:cs="Times New Roman"/>
          <w:sz w:val="28"/>
          <w:szCs w:val="28"/>
          <w:lang w:eastAsia="ru-RU"/>
        </w:rPr>
        <w:t xml:space="preserve">» стали победителями межрегионального этапа Всероссийских соревнований по </w:t>
      </w:r>
      <w:proofErr w:type="spellStart"/>
      <w:r w:rsidRPr="00F067C1">
        <w:rPr>
          <w:rFonts w:ascii="Times New Roman" w:eastAsia="Times New Roman" w:hAnsi="Times New Roman" w:cs="Times New Roman"/>
          <w:sz w:val="28"/>
          <w:szCs w:val="28"/>
          <w:lang w:eastAsia="ru-RU"/>
        </w:rPr>
        <w:t>футзалу</w:t>
      </w:r>
      <w:proofErr w:type="spellEnd"/>
      <w:r w:rsidRPr="00F067C1">
        <w:rPr>
          <w:rFonts w:ascii="Times New Roman" w:eastAsia="Times New Roman" w:hAnsi="Times New Roman" w:cs="Times New Roman"/>
          <w:sz w:val="28"/>
          <w:szCs w:val="28"/>
          <w:lang w:eastAsia="ru-RU"/>
        </w:rPr>
        <w:t xml:space="preserve"> «Кожаный мяч – школьная футбольная лига», </w:t>
      </w:r>
    </w:p>
    <w:p w:rsidR="00B20738" w:rsidRPr="00A0634D" w:rsidRDefault="00B20738" w:rsidP="00ED5D7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067C1">
        <w:rPr>
          <w:rFonts w:ascii="Times New Roman" w:eastAsia="Times New Roman" w:hAnsi="Times New Roman" w:cs="Times New Roman"/>
          <w:sz w:val="28"/>
          <w:szCs w:val="28"/>
          <w:lang w:eastAsia="ru-RU"/>
        </w:rPr>
        <w:t>так же в 2025 году команда «СК «</w:t>
      </w:r>
      <w:proofErr w:type="spellStart"/>
      <w:r w:rsidRPr="00F067C1">
        <w:rPr>
          <w:rFonts w:ascii="Times New Roman" w:eastAsia="Times New Roman" w:hAnsi="Times New Roman" w:cs="Times New Roman"/>
          <w:sz w:val="28"/>
          <w:szCs w:val="28"/>
          <w:lang w:eastAsia="ru-RU"/>
        </w:rPr>
        <w:t>Печерск</w:t>
      </w:r>
      <w:proofErr w:type="spellEnd"/>
      <w:r w:rsidRPr="00F067C1">
        <w:rPr>
          <w:rFonts w:ascii="Times New Roman" w:eastAsia="Times New Roman" w:hAnsi="Times New Roman" w:cs="Times New Roman"/>
          <w:sz w:val="28"/>
          <w:szCs w:val="28"/>
          <w:lang w:eastAsia="ru-RU"/>
        </w:rPr>
        <w:t>» победила в «Чемпионате города Смоленска по футболу 2025»</w:t>
      </w:r>
      <w:r>
        <w:rPr>
          <w:rFonts w:ascii="Times New Roman" w:eastAsia="Times New Roman" w:hAnsi="Times New Roman" w:cs="Times New Roman"/>
          <w:sz w:val="28"/>
          <w:szCs w:val="28"/>
          <w:lang w:eastAsia="ru-RU"/>
        </w:rPr>
        <w:t xml:space="preserve"> к этой победе игроки шли более 10 лет</w:t>
      </w:r>
      <w:r w:rsidRPr="00F067C1">
        <w:rPr>
          <w:rFonts w:ascii="Times New Roman" w:eastAsia="Times New Roman" w:hAnsi="Times New Roman" w:cs="Times New Roman"/>
          <w:sz w:val="28"/>
          <w:szCs w:val="28"/>
          <w:lang w:eastAsia="ru-RU"/>
        </w:rPr>
        <w:t>.</w:t>
      </w:r>
    </w:p>
    <w:p w:rsidR="00B20738" w:rsidRDefault="00B20738" w:rsidP="00ED5D7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протяжении последних 10 лет сборная команда Смоленского округа  входит в число победителей и призеров на </w:t>
      </w:r>
      <w:r w:rsidRPr="00A0634D">
        <w:rPr>
          <w:rFonts w:ascii="Times New Roman" w:eastAsia="Times New Roman" w:hAnsi="Times New Roman" w:cs="Times New Roman"/>
          <w:sz w:val="28"/>
          <w:szCs w:val="28"/>
          <w:lang w:eastAsia="ru-RU"/>
        </w:rPr>
        <w:t>Спартакиад</w:t>
      </w:r>
      <w:r>
        <w:rPr>
          <w:rFonts w:ascii="Times New Roman" w:eastAsia="Times New Roman" w:hAnsi="Times New Roman" w:cs="Times New Roman"/>
          <w:sz w:val="28"/>
          <w:szCs w:val="28"/>
          <w:lang w:eastAsia="ru-RU"/>
        </w:rPr>
        <w:t>е</w:t>
      </w:r>
      <w:r w:rsidRPr="00A0634D">
        <w:rPr>
          <w:rFonts w:ascii="Times New Roman" w:eastAsia="Times New Roman" w:hAnsi="Times New Roman" w:cs="Times New Roman"/>
          <w:sz w:val="28"/>
          <w:szCs w:val="28"/>
          <w:lang w:eastAsia="ru-RU"/>
        </w:rPr>
        <w:t xml:space="preserve"> муниципальных образований Смоленской области</w:t>
      </w:r>
      <w:r>
        <w:rPr>
          <w:rFonts w:ascii="Times New Roman" w:eastAsia="Times New Roman" w:hAnsi="Times New Roman" w:cs="Times New Roman"/>
          <w:sz w:val="28"/>
          <w:szCs w:val="28"/>
          <w:lang w:eastAsia="ru-RU"/>
        </w:rPr>
        <w:t>.</w:t>
      </w:r>
      <w:r w:rsidRPr="00A0634D">
        <w:rPr>
          <w:rFonts w:ascii="Times New Roman" w:eastAsia="Times New Roman" w:hAnsi="Times New Roman" w:cs="Times New Roman"/>
          <w:sz w:val="28"/>
          <w:szCs w:val="28"/>
          <w:lang w:eastAsia="ru-RU"/>
        </w:rPr>
        <w:t xml:space="preserve"> </w:t>
      </w:r>
    </w:p>
    <w:p w:rsidR="00B20738" w:rsidRDefault="00B20738" w:rsidP="00ED5D7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Жители Смоленского муниципального округа активно привлекаются к </w:t>
      </w:r>
      <w:r w:rsidRPr="00A464F3">
        <w:rPr>
          <w:rFonts w:ascii="Times New Roman" w:eastAsia="Calibri" w:hAnsi="Times New Roman" w:cs="Times New Roman"/>
          <w:sz w:val="28"/>
          <w:szCs w:val="28"/>
        </w:rPr>
        <w:t xml:space="preserve"> реализации Всероссийского физкультурно - спортивного комп</w:t>
      </w:r>
      <w:r>
        <w:rPr>
          <w:rFonts w:ascii="Times New Roman" w:eastAsia="Calibri" w:hAnsi="Times New Roman" w:cs="Times New Roman"/>
          <w:sz w:val="28"/>
          <w:szCs w:val="28"/>
        </w:rPr>
        <w:t>лекса «Готов к труду и обороне». За все время реализации комплекса</w:t>
      </w:r>
      <w:r w:rsidRPr="00A464F3">
        <w:rPr>
          <w:rFonts w:ascii="Times New Roman" w:eastAsia="Calibri" w:hAnsi="Times New Roman" w:cs="Times New Roman"/>
          <w:sz w:val="28"/>
          <w:szCs w:val="28"/>
        </w:rPr>
        <w:t xml:space="preserve"> знаки отличия</w:t>
      </w:r>
      <w:r>
        <w:rPr>
          <w:rFonts w:ascii="Times New Roman" w:eastAsia="Calibri" w:hAnsi="Times New Roman" w:cs="Times New Roman"/>
          <w:sz w:val="28"/>
          <w:szCs w:val="28"/>
        </w:rPr>
        <w:t xml:space="preserve"> ГТО</w:t>
      </w:r>
      <w:r w:rsidRPr="00A464F3">
        <w:rPr>
          <w:rFonts w:ascii="Times New Roman" w:eastAsia="Calibri" w:hAnsi="Times New Roman" w:cs="Times New Roman"/>
          <w:sz w:val="28"/>
          <w:szCs w:val="28"/>
        </w:rPr>
        <w:t xml:space="preserve"> получили </w:t>
      </w:r>
      <w:r>
        <w:rPr>
          <w:rFonts w:ascii="Times New Roman" w:eastAsia="Calibri" w:hAnsi="Times New Roman" w:cs="Times New Roman"/>
          <w:sz w:val="28"/>
          <w:szCs w:val="28"/>
        </w:rPr>
        <w:t>1722</w:t>
      </w:r>
      <w:r w:rsidRPr="00A464F3">
        <w:rPr>
          <w:rFonts w:ascii="Times New Roman" w:eastAsia="Calibri" w:hAnsi="Times New Roman" w:cs="Times New Roman"/>
          <w:sz w:val="28"/>
          <w:szCs w:val="28"/>
        </w:rPr>
        <w:t xml:space="preserve"> человек</w:t>
      </w:r>
      <w:r>
        <w:rPr>
          <w:rFonts w:ascii="Times New Roman" w:eastAsia="Calibri" w:hAnsi="Times New Roman" w:cs="Times New Roman"/>
          <w:sz w:val="28"/>
          <w:szCs w:val="28"/>
        </w:rPr>
        <w:t>а</w:t>
      </w:r>
      <w:r w:rsidRPr="00A464F3">
        <w:rPr>
          <w:rFonts w:ascii="Times New Roman" w:eastAsia="Calibri" w:hAnsi="Times New Roman" w:cs="Times New Roman"/>
          <w:sz w:val="28"/>
          <w:szCs w:val="28"/>
        </w:rPr>
        <w:t>: 1</w:t>
      </w:r>
      <w:r>
        <w:rPr>
          <w:rFonts w:ascii="Times New Roman" w:eastAsia="Calibri" w:hAnsi="Times New Roman" w:cs="Times New Roman"/>
          <w:sz w:val="28"/>
          <w:szCs w:val="28"/>
        </w:rPr>
        <w:t>152 - золотых, 382</w:t>
      </w:r>
      <w:r w:rsidRPr="00A464F3">
        <w:rPr>
          <w:rFonts w:ascii="Times New Roman" w:eastAsia="Calibri" w:hAnsi="Times New Roman" w:cs="Times New Roman"/>
          <w:sz w:val="28"/>
          <w:szCs w:val="28"/>
        </w:rPr>
        <w:t xml:space="preserve"> - серебряных, </w:t>
      </w:r>
      <w:r>
        <w:rPr>
          <w:rFonts w:ascii="Times New Roman" w:eastAsia="Calibri" w:hAnsi="Times New Roman" w:cs="Times New Roman"/>
          <w:sz w:val="28"/>
          <w:szCs w:val="28"/>
        </w:rPr>
        <w:t>18</w:t>
      </w:r>
      <w:r w:rsidRPr="00A464F3">
        <w:rPr>
          <w:rFonts w:ascii="Times New Roman" w:eastAsia="Calibri" w:hAnsi="Times New Roman" w:cs="Times New Roman"/>
          <w:sz w:val="28"/>
          <w:szCs w:val="28"/>
        </w:rPr>
        <w:t>8 - бронзовых.</w:t>
      </w:r>
    </w:p>
    <w:p w:rsidR="00B20738" w:rsidRDefault="00B20738" w:rsidP="00ED5D7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мае 2025 года в деревне </w:t>
      </w:r>
      <w:proofErr w:type="spellStart"/>
      <w:r>
        <w:rPr>
          <w:rFonts w:ascii="Times New Roman" w:eastAsia="Calibri" w:hAnsi="Times New Roman" w:cs="Times New Roman"/>
          <w:sz w:val="28"/>
          <w:szCs w:val="28"/>
        </w:rPr>
        <w:t>Богородицкое</w:t>
      </w:r>
      <w:proofErr w:type="spellEnd"/>
      <w:r>
        <w:rPr>
          <w:rFonts w:ascii="Times New Roman" w:eastAsia="Calibri" w:hAnsi="Times New Roman" w:cs="Times New Roman"/>
          <w:sz w:val="28"/>
          <w:szCs w:val="28"/>
        </w:rPr>
        <w:t xml:space="preserve"> обустроена площадка для сдачи норм ГТО. В 2026 году запланировано строительство «умной» площадки в деревне </w:t>
      </w:r>
      <w:proofErr w:type="spellStart"/>
      <w:r>
        <w:rPr>
          <w:rFonts w:ascii="Times New Roman" w:eastAsia="Calibri" w:hAnsi="Times New Roman" w:cs="Times New Roman"/>
          <w:sz w:val="28"/>
          <w:szCs w:val="28"/>
        </w:rPr>
        <w:t>Новосельцы</w:t>
      </w:r>
      <w:proofErr w:type="spellEnd"/>
      <w:r>
        <w:rPr>
          <w:rFonts w:ascii="Times New Roman" w:eastAsia="Calibri" w:hAnsi="Times New Roman" w:cs="Times New Roman"/>
          <w:sz w:val="28"/>
          <w:szCs w:val="28"/>
        </w:rPr>
        <w:t xml:space="preserve">. </w:t>
      </w:r>
    </w:p>
    <w:p w:rsidR="00B20738" w:rsidRDefault="00B20738" w:rsidP="00ED5D7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Постоянно проводятся ремонты на действующих спортивных объектах округа – установлено ограждение на стадионе спортивного клуба «</w:t>
      </w:r>
      <w:proofErr w:type="spellStart"/>
      <w:r>
        <w:rPr>
          <w:rFonts w:ascii="Times New Roman" w:eastAsia="Calibri" w:hAnsi="Times New Roman" w:cs="Times New Roman"/>
          <w:sz w:val="28"/>
          <w:szCs w:val="28"/>
        </w:rPr>
        <w:t>Пригорское</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rPr>
        <w:lastRenderedPageBreak/>
        <w:t>установлены новые трибуны для зрителей и проведен ремонт помещений в спортивном клубе «</w:t>
      </w:r>
      <w:proofErr w:type="spellStart"/>
      <w:r>
        <w:rPr>
          <w:rFonts w:ascii="Times New Roman" w:eastAsia="Calibri" w:hAnsi="Times New Roman" w:cs="Times New Roman"/>
          <w:sz w:val="28"/>
          <w:szCs w:val="28"/>
        </w:rPr>
        <w:t>Печерск</w:t>
      </w:r>
      <w:proofErr w:type="spellEnd"/>
      <w:r>
        <w:rPr>
          <w:rFonts w:ascii="Times New Roman" w:eastAsia="Calibri" w:hAnsi="Times New Roman" w:cs="Times New Roman"/>
          <w:sz w:val="28"/>
          <w:szCs w:val="28"/>
        </w:rPr>
        <w:t>».</w:t>
      </w:r>
    </w:p>
    <w:p w:rsidR="00B20738" w:rsidRDefault="00B20738" w:rsidP="00B20738">
      <w:pPr>
        <w:spacing w:after="0"/>
        <w:ind w:firstLine="851"/>
        <w:jc w:val="center"/>
        <w:rPr>
          <w:rFonts w:ascii="Times New Roman" w:hAnsi="Times New Roman" w:cs="Times New Roman"/>
          <w:i/>
          <w:sz w:val="28"/>
          <w:szCs w:val="28"/>
        </w:rPr>
      </w:pPr>
    </w:p>
    <w:p w:rsidR="00B20738" w:rsidRPr="00B20738" w:rsidRDefault="00B20738" w:rsidP="00ED5D7C">
      <w:pPr>
        <w:spacing w:after="0" w:line="240" w:lineRule="auto"/>
        <w:ind w:firstLine="851"/>
        <w:jc w:val="center"/>
        <w:rPr>
          <w:rFonts w:ascii="Times New Roman" w:hAnsi="Times New Roman" w:cs="Times New Roman"/>
          <w:b/>
          <w:sz w:val="28"/>
          <w:szCs w:val="28"/>
          <w:u w:val="single"/>
        </w:rPr>
      </w:pPr>
      <w:r w:rsidRPr="00B20738">
        <w:rPr>
          <w:rFonts w:ascii="Times New Roman" w:hAnsi="Times New Roman" w:cs="Times New Roman"/>
          <w:b/>
          <w:i/>
          <w:sz w:val="28"/>
          <w:szCs w:val="28"/>
        </w:rPr>
        <w:t>Музейное дело</w:t>
      </w:r>
    </w:p>
    <w:p w:rsidR="00B20738" w:rsidRPr="00EF2662" w:rsidRDefault="00B20738" w:rsidP="00ED5D7C">
      <w:pPr>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В 2025 году в результате реорганизации в состав учреждений культуры муниципального образования «Смоленский муниципальный округ» Смоленской области вошло</w:t>
      </w:r>
      <w:r w:rsidRPr="00EF2662">
        <w:rPr>
          <w:rFonts w:ascii="Times New Roman" w:hAnsi="Times New Roman" w:cs="Times New Roman"/>
          <w:bCs/>
          <w:sz w:val="28"/>
          <w:szCs w:val="28"/>
        </w:rPr>
        <w:t xml:space="preserve"> муниципальное казенное учреждение «Военн</w:t>
      </w:r>
      <w:r>
        <w:rPr>
          <w:rFonts w:ascii="Times New Roman" w:hAnsi="Times New Roman" w:cs="Times New Roman"/>
          <w:bCs/>
          <w:sz w:val="28"/>
          <w:szCs w:val="28"/>
        </w:rPr>
        <w:t>о-исторический музей «Во славу О</w:t>
      </w:r>
      <w:r w:rsidRPr="00EF2662">
        <w:rPr>
          <w:rFonts w:ascii="Times New Roman" w:hAnsi="Times New Roman" w:cs="Times New Roman"/>
          <w:bCs/>
          <w:sz w:val="28"/>
          <w:szCs w:val="28"/>
        </w:rPr>
        <w:t xml:space="preserve">тчизны». </w:t>
      </w:r>
    </w:p>
    <w:p w:rsidR="00B20738" w:rsidRPr="00717A65" w:rsidRDefault="00B20738" w:rsidP="00ED5D7C">
      <w:pPr>
        <w:spacing w:after="0" w:line="240" w:lineRule="auto"/>
        <w:ind w:firstLine="709"/>
        <w:contextualSpacing/>
        <w:jc w:val="both"/>
        <w:rPr>
          <w:rFonts w:ascii="Times New Roman" w:hAnsi="Times New Roman" w:cs="Times New Roman"/>
          <w:b/>
          <w:sz w:val="28"/>
          <w:szCs w:val="28"/>
          <w:u w:val="single"/>
        </w:rPr>
      </w:pPr>
      <w:r w:rsidRPr="00EF2662">
        <w:rPr>
          <w:rFonts w:ascii="Times New Roman" w:hAnsi="Times New Roman" w:cs="Times New Roman"/>
          <w:bCs/>
          <w:sz w:val="28"/>
          <w:szCs w:val="28"/>
        </w:rPr>
        <w:t>Музей состоит из двух залов, один из которых посвящён событиям Великой Отечественной войны 1941-1945 гг</w:t>
      </w:r>
      <w:r>
        <w:rPr>
          <w:rFonts w:ascii="Times New Roman" w:hAnsi="Times New Roman" w:cs="Times New Roman"/>
          <w:bCs/>
          <w:sz w:val="28"/>
          <w:szCs w:val="28"/>
        </w:rPr>
        <w:t>., а</w:t>
      </w:r>
      <w:r w:rsidRPr="00EF2662">
        <w:rPr>
          <w:rFonts w:ascii="Times New Roman" w:hAnsi="Times New Roman" w:cs="Times New Roman"/>
          <w:bCs/>
          <w:sz w:val="28"/>
          <w:szCs w:val="28"/>
        </w:rPr>
        <w:t xml:space="preserve"> друго</w:t>
      </w:r>
      <w:r>
        <w:rPr>
          <w:rFonts w:ascii="Times New Roman" w:hAnsi="Times New Roman" w:cs="Times New Roman"/>
          <w:bCs/>
          <w:sz w:val="28"/>
          <w:szCs w:val="28"/>
        </w:rPr>
        <w:t>й</w:t>
      </w:r>
      <w:r w:rsidRPr="00EF2662">
        <w:rPr>
          <w:rFonts w:ascii="Times New Roman" w:hAnsi="Times New Roman" w:cs="Times New Roman"/>
          <w:bCs/>
          <w:sz w:val="28"/>
          <w:szCs w:val="28"/>
        </w:rPr>
        <w:t xml:space="preserve"> зал</w:t>
      </w:r>
      <w:r>
        <w:rPr>
          <w:rFonts w:ascii="Times New Roman" w:hAnsi="Times New Roman" w:cs="Times New Roman"/>
          <w:bCs/>
          <w:sz w:val="28"/>
          <w:szCs w:val="28"/>
        </w:rPr>
        <w:t xml:space="preserve"> представляет события Отечественной войны 1812 года.</w:t>
      </w:r>
      <w:r w:rsidRPr="00EF2662">
        <w:rPr>
          <w:rFonts w:ascii="Times New Roman" w:hAnsi="Times New Roman" w:cs="Times New Roman"/>
          <w:bCs/>
          <w:sz w:val="28"/>
          <w:szCs w:val="28"/>
        </w:rPr>
        <w:t xml:space="preserve"> </w:t>
      </w:r>
      <w:r>
        <w:rPr>
          <w:rFonts w:ascii="Times New Roman" w:hAnsi="Times New Roman" w:cs="Times New Roman"/>
          <w:bCs/>
          <w:sz w:val="28"/>
          <w:szCs w:val="28"/>
        </w:rPr>
        <w:t xml:space="preserve">Музей известен не только жителям Смоленского округа, но и далеко за его пределами. Из разных уголков Смоленской области и не только, приезжают ценители истории. Музей является молодым учреждением нашего округа, ему всего 13 лет, за это время музей посетили более 16 тысяч человек. </w:t>
      </w:r>
    </w:p>
    <w:p w:rsidR="009C2438" w:rsidRPr="00E043F9" w:rsidRDefault="009C2438" w:rsidP="00E81F3A">
      <w:pPr>
        <w:pStyle w:val="3"/>
        <w:jc w:val="center"/>
        <w:rPr>
          <w:rFonts w:ascii="Times New Roman" w:eastAsia="Times New Roman" w:hAnsi="Times New Roman" w:cs="Times New Roman"/>
          <w:i/>
          <w:color w:val="auto"/>
          <w:spacing w:val="-1"/>
          <w:sz w:val="28"/>
          <w:szCs w:val="28"/>
          <w:lang w:eastAsia="ru-RU"/>
        </w:rPr>
      </w:pPr>
      <w:r w:rsidRPr="00E043F9">
        <w:rPr>
          <w:rFonts w:ascii="Times New Roman" w:eastAsia="Times New Roman" w:hAnsi="Times New Roman" w:cs="Times New Roman"/>
          <w:i/>
          <w:color w:val="auto"/>
          <w:spacing w:val="-1"/>
          <w:sz w:val="28"/>
          <w:szCs w:val="28"/>
          <w:lang w:eastAsia="ru-RU"/>
        </w:rPr>
        <w:t>Здравоохранение</w:t>
      </w:r>
      <w:bookmarkEnd w:id="7"/>
    </w:p>
    <w:p w:rsidR="00B97FA8" w:rsidRPr="00C45398" w:rsidRDefault="00B97FA8" w:rsidP="00F9512F">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bookmarkStart w:id="8" w:name="_Toc152231954"/>
      <w:proofErr w:type="gramStart"/>
      <w:r w:rsidRPr="00C45398">
        <w:rPr>
          <w:rFonts w:ascii="Times New Roman" w:eastAsia="Times New Roman" w:hAnsi="Times New Roman" w:cs="Times New Roman"/>
          <w:color w:val="000000" w:themeColor="text1"/>
          <w:sz w:val="28"/>
          <w:szCs w:val="28"/>
          <w:lang w:eastAsia="ru-RU"/>
        </w:rPr>
        <w:t xml:space="preserve">ОГБУЗ «Смоленская ЦРБ» представлена центральной районной поликлиникой, расположенной в г. Смоленск, в которой ведут  консультативный прием узкие специалисты, </w:t>
      </w:r>
      <w:r>
        <w:rPr>
          <w:rFonts w:ascii="Times New Roman" w:eastAsia="Times New Roman" w:hAnsi="Times New Roman" w:cs="Times New Roman"/>
          <w:color w:val="000000" w:themeColor="text1"/>
          <w:sz w:val="28"/>
          <w:szCs w:val="28"/>
          <w:lang w:eastAsia="ru-RU"/>
        </w:rPr>
        <w:t xml:space="preserve">дневным </w:t>
      </w:r>
      <w:r w:rsidRPr="00C45398">
        <w:rPr>
          <w:rFonts w:ascii="Times New Roman" w:eastAsia="Times New Roman" w:hAnsi="Times New Roman" w:cs="Times New Roman"/>
          <w:color w:val="000000" w:themeColor="text1"/>
          <w:sz w:val="28"/>
          <w:szCs w:val="28"/>
          <w:lang w:eastAsia="ru-RU"/>
        </w:rPr>
        <w:t xml:space="preserve">стационаром, расположенным в д. Стабна: на </w:t>
      </w:r>
      <w:r w:rsidRPr="00720E42">
        <w:rPr>
          <w:rFonts w:ascii="Times New Roman" w:eastAsia="Times New Roman" w:hAnsi="Times New Roman" w:cs="Times New Roman"/>
          <w:color w:val="000000" w:themeColor="text1"/>
          <w:sz w:val="28"/>
          <w:szCs w:val="28"/>
          <w:lang w:eastAsia="ru-RU"/>
        </w:rPr>
        <w:t>35</w:t>
      </w:r>
      <w:r w:rsidRPr="00C45398">
        <w:rPr>
          <w:rFonts w:ascii="Times New Roman" w:eastAsia="Times New Roman" w:hAnsi="Times New Roman" w:cs="Times New Roman"/>
          <w:color w:val="000000" w:themeColor="text1"/>
          <w:sz w:val="28"/>
          <w:szCs w:val="28"/>
          <w:lang w:eastAsia="ru-RU"/>
        </w:rPr>
        <w:t xml:space="preserve"> коек терапевтическ</w:t>
      </w:r>
      <w:r>
        <w:rPr>
          <w:rFonts w:ascii="Times New Roman" w:eastAsia="Times New Roman" w:hAnsi="Times New Roman" w:cs="Times New Roman"/>
          <w:color w:val="000000" w:themeColor="text1"/>
          <w:sz w:val="28"/>
          <w:szCs w:val="28"/>
          <w:lang w:eastAsia="ru-RU"/>
        </w:rPr>
        <w:t>ого направления</w:t>
      </w:r>
      <w:r w:rsidRPr="00C45398">
        <w:rPr>
          <w:rFonts w:ascii="Times New Roman" w:eastAsia="Times New Roman" w:hAnsi="Times New Roman" w:cs="Times New Roman"/>
          <w:color w:val="000000" w:themeColor="text1"/>
          <w:sz w:val="28"/>
          <w:szCs w:val="28"/>
          <w:lang w:eastAsia="ru-RU"/>
        </w:rPr>
        <w:t xml:space="preserve"> и на </w:t>
      </w:r>
      <w:r w:rsidRPr="00720E42">
        <w:rPr>
          <w:rFonts w:ascii="Times New Roman" w:eastAsia="Times New Roman" w:hAnsi="Times New Roman" w:cs="Times New Roman"/>
          <w:color w:val="000000" w:themeColor="text1"/>
          <w:sz w:val="28"/>
          <w:szCs w:val="28"/>
          <w:lang w:eastAsia="ru-RU"/>
        </w:rPr>
        <w:t>20</w:t>
      </w:r>
      <w:r w:rsidRPr="00C45398">
        <w:rPr>
          <w:rFonts w:ascii="Times New Roman" w:eastAsia="Times New Roman" w:hAnsi="Times New Roman" w:cs="Times New Roman"/>
          <w:color w:val="000000" w:themeColor="text1"/>
          <w:sz w:val="28"/>
          <w:szCs w:val="28"/>
          <w:lang w:eastAsia="ru-RU"/>
        </w:rPr>
        <w:t xml:space="preserve"> коек</w:t>
      </w:r>
      <w:r w:rsidRPr="00701CA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неврологического направления</w:t>
      </w:r>
      <w:r w:rsidRPr="00C45398">
        <w:rPr>
          <w:rFonts w:ascii="Times New Roman" w:eastAsia="Times New Roman" w:hAnsi="Times New Roman" w:cs="Times New Roman"/>
          <w:color w:val="000000" w:themeColor="text1"/>
          <w:sz w:val="28"/>
          <w:szCs w:val="28"/>
          <w:lang w:eastAsia="ru-RU"/>
        </w:rPr>
        <w:t>, 10 врачебными амбулаториями, где ведут амбулаторный прием: врачи общей практики</w:t>
      </w:r>
      <w:r>
        <w:rPr>
          <w:rFonts w:ascii="Times New Roman" w:eastAsia="Times New Roman" w:hAnsi="Times New Roman" w:cs="Times New Roman"/>
          <w:color w:val="000000" w:themeColor="text1"/>
          <w:sz w:val="28"/>
          <w:szCs w:val="28"/>
          <w:lang w:eastAsia="ru-RU"/>
        </w:rPr>
        <w:t xml:space="preserve"> (семейные врачи)</w:t>
      </w:r>
      <w:r w:rsidRPr="00C45398">
        <w:rPr>
          <w:rFonts w:ascii="Times New Roman" w:eastAsia="Times New Roman" w:hAnsi="Times New Roman" w:cs="Times New Roman"/>
          <w:color w:val="000000" w:themeColor="text1"/>
          <w:sz w:val="28"/>
          <w:szCs w:val="28"/>
          <w:lang w:eastAsia="ru-RU"/>
        </w:rPr>
        <w:t>, врачи–педиатры,</w:t>
      </w:r>
      <w:r>
        <w:rPr>
          <w:rFonts w:ascii="Times New Roman" w:eastAsia="Times New Roman" w:hAnsi="Times New Roman" w:cs="Times New Roman"/>
          <w:color w:val="000000" w:themeColor="text1"/>
          <w:sz w:val="28"/>
          <w:szCs w:val="28"/>
          <w:lang w:eastAsia="ru-RU"/>
        </w:rPr>
        <w:t xml:space="preserve"> врачи-педиатры участковые,</w:t>
      </w:r>
      <w:r w:rsidRPr="00C45398">
        <w:rPr>
          <w:rFonts w:ascii="Times New Roman" w:eastAsia="Times New Roman" w:hAnsi="Times New Roman" w:cs="Times New Roman"/>
          <w:color w:val="000000" w:themeColor="text1"/>
          <w:sz w:val="28"/>
          <w:szCs w:val="28"/>
          <w:lang w:eastAsia="ru-RU"/>
        </w:rPr>
        <w:t xml:space="preserve"> врач</w:t>
      </w:r>
      <w:r>
        <w:rPr>
          <w:rFonts w:ascii="Times New Roman" w:eastAsia="Times New Roman" w:hAnsi="Times New Roman" w:cs="Times New Roman"/>
          <w:color w:val="000000" w:themeColor="text1"/>
          <w:sz w:val="28"/>
          <w:szCs w:val="28"/>
          <w:lang w:eastAsia="ru-RU"/>
        </w:rPr>
        <w:t>и</w:t>
      </w:r>
      <w:r w:rsidRPr="00C45398">
        <w:rPr>
          <w:rFonts w:ascii="Times New Roman" w:eastAsia="Times New Roman" w:hAnsi="Times New Roman" w:cs="Times New Roman"/>
          <w:color w:val="000000" w:themeColor="text1"/>
          <w:sz w:val="28"/>
          <w:szCs w:val="28"/>
          <w:lang w:eastAsia="ru-RU"/>
        </w:rPr>
        <w:t>-терапевт</w:t>
      </w:r>
      <w:r>
        <w:rPr>
          <w:rFonts w:ascii="Times New Roman" w:eastAsia="Times New Roman" w:hAnsi="Times New Roman" w:cs="Times New Roman"/>
          <w:color w:val="000000" w:themeColor="text1"/>
          <w:sz w:val="28"/>
          <w:szCs w:val="28"/>
          <w:lang w:eastAsia="ru-RU"/>
        </w:rPr>
        <w:t>ы</w:t>
      </w:r>
      <w:r w:rsidRPr="00C45398">
        <w:rPr>
          <w:rFonts w:ascii="Times New Roman" w:eastAsia="Times New Roman" w:hAnsi="Times New Roman" w:cs="Times New Roman"/>
          <w:color w:val="000000" w:themeColor="text1"/>
          <w:sz w:val="28"/>
          <w:szCs w:val="28"/>
          <w:lang w:eastAsia="ru-RU"/>
        </w:rPr>
        <w:t xml:space="preserve"> участковы</w:t>
      </w:r>
      <w:r>
        <w:rPr>
          <w:rFonts w:ascii="Times New Roman" w:eastAsia="Times New Roman" w:hAnsi="Times New Roman" w:cs="Times New Roman"/>
          <w:color w:val="000000" w:themeColor="text1"/>
          <w:sz w:val="28"/>
          <w:szCs w:val="28"/>
          <w:lang w:eastAsia="ru-RU"/>
        </w:rPr>
        <w:t>е</w:t>
      </w:r>
      <w:r w:rsidRPr="00C45398">
        <w:rPr>
          <w:rFonts w:ascii="Times New Roman" w:eastAsia="Times New Roman" w:hAnsi="Times New Roman" w:cs="Times New Roman"/>
          <w:color w:val="000000" w:themeColor="text1"/>
          <w:sz w:val="28"/>
          <w:szCs w:val="28"/>
          <w:lang w:eastAsia="ru-RU"/>
        </w:rPr>
        <w:t>, врачи-стоматологи, врачи-акушеры-гинеколог</w:t>
      </w:r>
      <w:r>
        <w:rPr>
          <w:rFonts w:ascii="Times New Roman" w:eastAsia="Times New Roman" w:hAnsi="Times New Roman" w:cs="Times New Roman"/>
          <w:color w:val="000000" w:themeColor="text1"/>
          <w:sz w:val="28"/>
          <w:szCs w:val="28"/>
          <w:lang w:eastAsia="ru-RU"/>
        </w:rPr>
        <w:t>и;</w:t>
      </w:r>
      <w:proofErr w:type="gramEnd"/>
      <w:r>
        <w:rPr>
          <w:rFonts w:ascii="Times New Roman" w:eastAsia="Times New Roman" w:hAnsi="Times New Roman" w:cs="Times New Roman"/>
          <w:color w:val="000000" w:themeColor="text1"/>
          <w:sz w:val="28"/>
          <w:szCs w:val="28"/>
          <w:lang w:eastAsia="ru-RU"/>
        </w:rPr>
        <w:t xml:space="preserve"> 25</w:t>
      </w:r>
      <w:r w:rsidRPr="00C45398">
        <w:rPr>
          <w:rFonts w:ascii="Times New Roman" w:eastAsia="Times New Roman" w:hAnsi="Times New Roman" w:cs="Times New Roman"/>
          <w:color w:val="000000" w:themeColor="text1"/>
          <w:sz w:val="28"/>
          <w:szCs w:val="28"/>
          <w:lang w:eastAsia="ru-RU"/>
        </w:rPr>
        <w:t xml:space="preserve"> ФАП</w:t>
      </w:r>
      <w:r>
        <w:rPr>
          <w:rFonts w:ascii="Times New Roman" w:eastAsia="Times New Roman" w:hAnsi="Times New Roman" w:cs="Times New Roman"/>
          <w:color w:val="000000" w:themeColor="text1"/>
          <w:sz w:val="28"/>
          <w:szCs w:val="28"/>
          <w:lang w:eastAsia="ru-RU"/>
        </w:rPr>
        <w:t>, 1 ФП</w:t>
      </w:r>
      <w:r w:rsidRPr="00C45398">
        <w:rPr>
          <w:rFonts w:ascii="Times New Roman" w:eastAsia="Times New Roman" w:hAnsi="Times New Roman" w:cs="Times New Roman"/>
          <w:color w:val="000000" w:themeColor="text1"/>
          <w:sz w:val="28"/>
          <w:szCs w:val="28"/>
          <w:lang w:eastAsia="ru-RU"/>
        </w:rPr>
        <w:t>.</w:t>
      </w:r>
    </w:p>
    <w:p w:rsidR="00B97FA8" w:rsidRDefault="00B97FA8" w:rsidP="00F9512F">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812E75">
        <w:rPr>
          <w:rFonts w:ascii="Times New Roman" w:eastAsia="Times New Roman" w:hAnsi="Times New Roman" w:cs="Times New Roman"/>
          <w:sz w:val="28"/>
          <w:szCs w:val="28"/>
          <w:lang w:eastAsia="ru-RU"/>
        </w:rPr>
        <w:t xml:space="preserve">ОГБУЗ «Смоленская ЦРБ» обслуживает население численностью </w:t>
      </w:r>
      <w:r>
        <w:rPr>
          <w:rFonts w:ascii="Times New Roman" w:eastAsia="Times New Roman" w:hAnsi="Times New Roman" w:cs="Times New Roman"/>
          <w:sz w:val="28"/>
          <w:szCs w:val="28"/>
          <w:lang w:eastAsia="ru-RU"/>
        </w:rPr>
        <w:t>61 815 чел. На 31</w:t>
      </w:r>
      <w:r w:rsidRPr="00812E75">
        <w:rPr>
          <w:rFonts w:ascii="Times New Roman" w:eastAsia="Times New Roman" w:hAnsi="Times New Roman" w:cs="Times New Roman"/>
          <w:sz w:val="28"/>
          <w:szCs w:val="28"/>
          <w:lang w:eastAsia="ru-RU"/>
        </w:rPr>
        <w:t>.12. 202</w:t>
      </w:r>
      <w:r>
        <w:rPr>
          <w:rFonts w:ascii="Times New Roman" w:eastAsia="Times New Roman" w:hAnsi="Times New Roman" w:cs="Times New Roman"/>
          <w:sz w:val="28"/>
          <w:szCs w:val="28"/>
          <w:lang w:eastAsia="ru-RU"/>
        </w:rPr>
        <w:t>5</w:t>
      </w:r>
      <w:r w:rsidRPr="00812E75">
        <w:rPr>
          <w:rFonts w:ascii="Times New Roman" w:eastAsia="Times New Roman" w:hAnsi="Times New Roman" w:cs="Times New Roman"/>
          <w:sz w:val="28"/>
          <w:szCs w:val="28"/>
          <w:lang w:eastAsia="ru-RU"/>
        </w:rPr>
        <w:t xml:space="preserve">г. пролечено – </w:t>
      </w:r>
      <w:r>
        <w:rPr>
          <w:rFonts w:ascii="Times New Roman" w:eastAsia="Times New Roman" w:hAnsi="Times New Roman" w:cs="Times New Roman"/>
          <w:sz w:val="28"/>
          <w:szCs w:val="28"/>
          <w:lang w:eastAsia="ru-RU"/>
        </w:rPr>
        <w:t>35506</w:t>
      </w:r>
      <w:r w:rsidRPr="00812E75">
        <w:rPr>
          <w:rFonts w:ascii="Times New Roman" w:eastAsia="Times New Roman" w:hAnsi="Times New Roman" w:cs="Times New Roman"/>
          <w:sz w:val="28"/>
          <w:szCs w:val="28"/>
          <w:lang w:eastAsia="ru-RU"/>
        </w:rPr>
        <w:t xml:space="preserve"> человека. </w:t>
      </w:r>
    </w:p>
    <w:p w:rsidR="00B97FA8" w:rsidRDefault="00B97FA8" w:rsidP="00F9512F">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812E75">
        <w:rPr>
          <w:rFonts w:ascii="Times New Roman" w:eastAsia="Times New Roman" w:hAnsi="Times New Roman" w:cs="Times New Roman"/>
          <w:sz w:val="28"/>
          <w:szCs w:val="28"/>
          <w:lang w:eastAsia="ru-RU"/>
        </w:rPr>
        <w:t xml:space="preserve">В структуре заболеваемости взрослого населения Смоленского </w:t>
      </w:r>
      <w:r w:rsidR="005A526B">
        <w:rPr>
          <w:rFonts w:ascii="Times New Roman" w:eastAsia="Times New Roman" w:hAnsi="Times New Roman" w:cs="Times New Roman"/>
          <w:sz w:val="28"/>
          <w:szCs w:val="28"/>
          <w:lang w:eastAsia="ru-RU"/>
        </w:rPr>
        <w:t>округа</w:t>
      </w:r>
      <w:r w:rsidRPr="00812E75">
        <w:rPr>
          <w:rFonts w:ascii="Times New Roman" w:eastAsia="Times New Roman" w:hAnsi="Times New Roman" w:cs="Times New Roman"/>
          <w:sz w:val="28"/>
          <w:szCs w:val="28"/>
          <w:lang w:eastAsia="ru-RU"/>
        </w:rPr>
        <w:t>:</w:t>
      </w:r>
    </w:p>
    <w:p w:rsidR="00B97FA8" w:rsidRPr="00495D6C" w:rsidRDefault="00B97FA8" w:rsidP="00F9512F">
      <w:pPr>
        <w:shd w:val="clear" w:color="auto" w:fill="FFFFFF" w:themeFill="background1"/>
        <w:tabs>
          <w:tab w:val="num" w:pos="540"/>
        </w:tabs>
        <w:spacing w:after="0" w:line="240" w:lineRule="auto"/>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 место – болезни органов дыхания</w:t>
      </w:r>
      <w:r w:rsidR="002D0E2C">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002D0E2C">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19862      22,6</w:t>
      </w:r>
      <w:r w:rsidRPr="00495D6C">
        <w:rPr>
          <w:rFonts w:ascii="Times New Roman" w:eastAsia="Calibri" w:hAnsi="Times New Roman" w:cs="Times New Roman"/>
          <w:color w:val="000000"/>
          <w:sz w:val="28"/>
          <w:szCs w:val="28"/>
        </w:rPr>
        <w:t>%</w:t>
      </w:r>
    </w:p>
    <w:p w:rsidR="00B97FA8" w:rsidRPr="00495D6C" w:rsidRDefault="00B97FA8" w:rsidP="00F9512F">
      <w:pPr>
        <w:shd w:val="clear" w:color="auto" w:fill="FFFFFF" w:themeFill="background1"/>
        <w:tabs>
          <w:tab w:val="num" w:pos="540"/>
        </w:tabs>
        <w:spacing w:after="0" w:line="240" w:lineRule="auto"/>
        <w:ind w:firstLine="720"/>
        <w:jc w:val="both"/>
        <w:rPr>
          <w:rFonts w:ascii="Times New Roman" w:eastAsia="Calibri" w:hAnsi="Times New Roman" w:cs="Times New Roman"/>
          <w:color w:val="000000"/>
          <w:sz w:val="28"/>
          <w:szCs w:val="28"/>
        </w:rPr>
      </w:pPr>
      <w:r w:rsidRPr="00495D6C">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rPr>
        <w:t xml:space="preserve"> место – болезни органов кровообращения     19474      22,1</w:t>
      </w:r>
      <w:r w:rsidRPr="00495D6C">
        <w:rPr>
          <w:rFonts w:ascii="Times New Roman" w:eastAsia="Calibri" w:hAnsi="Times New Roman" w:cs="Times New Roman"/>
          <w:color w:val="000000"/>
          <w:sz w:val="28"/>
          <w:szCs w:val="28"/>
        </w:rPr>
        <w:t>%</w:t>
      </w:r>
    </w:p>
    <w:p w:rsidR="00B97FA8" w:rsidRPr="00495D6C" w:rsidRDefault="00B97FA8" w:rsidP="00F9512F">
      <w:pPr>
        <w:shd w:val="clear" w:color="auto" w:fill="FFFFFF" w:themeFill="background1"/>
        <w:tabs>
          <w:tab w:val="num" w:pos="540"/>
        </w:tabs>
        <w:spacing w:after="0" w:line="240" w:lineRule="auto"/>
        <w:ind w:firstLine="720"/>
        <w:jc w:val="both"/>
        <w:rPr>
          <w:rFonts w:ascii="Times New Roman" w:hAnsi="Times New Roman" w:cs="Times New Roman"/>
          <w:color w:val="000000"/>
          <w:sz w:val="28"/>
          <w:szCs w:val="28"/>
        </w:rPr>
      </w:pPr>
      <w:r w:rsidRPr="00495D6C">
        <w:rPr>
          <w:rFonts w:ascii="Times New Roman" w:eastAsia="Calibri" w:hAnsi="Times New Roman" w:cs="Times New Roman"/>
          <w:color w:val="000000"/>
          <w:sz w:val="28"/>
          <w:szCs w:val="28"/>
        </w:rPr>
        <w:t>3 место – боле</w:t>
      </w:r>
      <w:r>
        <w:rPr>
          <w:rFonts w:ascii="Times New Roman" w:eastAsia="Calibri" w:hAnsi="Times New Roman" w:cs="Times New Roman"/>
          <w:color w:val="000000"/>
          <w:sz w:val="28"/>
          <w:szCs w:val="28"/>
        </w:rPr>
        <w:t xml:space="preserve">зни эндокринной системы    </w:t>
      </w:r>
      <w:r w:rsidR="002D0E2C">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9101,8    10,3</w:t>
      </w:r>
      <w:r w:rsidRPr="00495D6C">
        <w:rPr>
          <w:rFonts w:ascii="Times New Roman" w:eastAsia="Calibri" w:hAnsi="Times New Roman" w:cs="Times New Roman"/>
          <w:color w:val="000000"/>
          <w:sz w:val="28"/>
          <w:szCs w:val="28"/>
        </w:rPr>
        <w:t>%</w:t>
      </w:r>
    </w:p>
    <w:p w:rsidR="00B97FA8" w:rsidRDefault="00B97FA8" w:rsidP="00F9512F">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E4650E">
        <w:rPr>
          <w:rFonts w:ascii="Times New Roman" w:eastAsia="Times New Roman" w:hAnsi="Times New Roman" w:cs="Times New Roman"/>
          <w:sz w:val="28"/>
          <w:szCs w:val="28"/>
          <w:lang w:eastAsia="ru-RU"/>
        </w:rPr>
        <w:t>В рамках профилактики гриппа ОГБУЗ «Смоленская ЦРБ» осенью 202</w:t>
      </w:r>
      <w:r>
        <w:rPr>
          <w:rFonts w:ascii="Times New Roman" w:eastAsia="Times New Roman" w:hAnsi="Times New Roman" w:cs="Times New Roman"/>
          <w:sz w:val="28"/>
          <w:szCs w:val="28"/>
          <w:lang w:eastAsia="ru-RU"/>
        </w:rPr>
        <w:t>5</w:t>
      </w:r>
      <w:r w:rsidRPr="00E4650E">
        <w:rPr>
          <w:rFonts w:ascii="Times New Roman" w:eastAsia="Times New Roman" w:hAnsi="Times New Roman" w:cs="Times New Roman"/>
          <w:sz w:val="28"/>
          <w:szCs w:val="28"/>
          <w:lang w:eastAsia="ru-RU"/>
        </w:rPr>
        <w:t xml:space="preserve">г. проводилась прививочная работа, в результате которой прививками против гриппа охвачено – </w:t>
      </w:r>
      <w:r>
        <w:rPr>
          <w:rFonts w:ascii="Times New Roman" w:eastAsia="Times New Roman" w:hAnsi="Times New Roman" w:cs="Times New Roman"/>
          <w:sz w:val="28"/>
          <w:szCs w:val="28"/>
          <w:lang w:eastAsia="ru-RU"/>
        </w:rPr>
        <w:t>32147</w:t>
      </w:r>
      <w:r w:rsidRPr="00E4650E">
        <w:rPr>
          <w:rFonts w:ascii="Times New Roman" w:eastAsia="Times New Roman" w:hAnsi="Times New Roman" w:cs="Times New Roman"/>
          <w:sz w:val="28"/>
          <w:szCs w:val="28"/>
          <w:lang w:eastAsia="ru-RU"/>
        </w:rPr>
        <w:t xml:space="preserve"> чел. из них – </w:t>
      </w:r>
      <w:r>
        <w:rPr>
          <w:rFonts w:ascii="Times New Roman" w:eastAsia="Times New Roman" w:hAnsi="Times New Roman" w:cs="Times New Roman"/>
          <w:sz w:val="28"/>
          <w:szCs w:val="28"/>
          <w:lang w:eastAsia="ru-RU"/>
        </w:rPr>
        <w:t>24730</w:t>
      </w:r>
      <w:r w:rsidRPr="00E4650E">
        <w:rPr>
          <w:rFonts w:ascii="Times New Roman" w:eastAsia="Times New Roman" w:hAnsi="Times New Roman" w:cs="Times New Roman"/>
          <w:sz w:val="28"/>
          <w:szCs w:val="28"/>
          <w:lang w:eastAsia="ru-RU"/>
        </w:rPr>
        <w:t xml:space="preserve"> взрослого населения и </w:t>
      </w:r>
      <w:r>
        <w:rPr>
          <w:rFonts w:ascii="Times New Roman" w:eastAsia="Times New Roman" w:hAnsi="Times New Roman" w:cs="Times New Roman"/>
          <w:sz w:val="28"/>
          <w:szCs w:val="28"/>
          <w:lang w:eastAsia="ru-RU"/>
        </w:rPr>
        <w:t>7417</w:t>
      </w:r>
      <w:r w:rsidRPr="00E4650E">
        <w:rPr>
          <w:rFonts w:ascii="Times New Roman" w:eastAsia="Times New Roman" w:hAnsi="Times New Roman" w:cs="Times New Roman"/>
          <w:sz w:val="28"/>
          <w:szCs w:val="28"/>
          <w:lang w:eastAsia="ru-RU"/>
        </w:rPr>
        <w:t xml:space="preserve"> чел. детского населения.</w:t>
      </w:r>
    </w:p>
    <w:p w:rsidR="00B97FA8" w:rsidRDefault="00B97FA8" w:rsidP="00F9512F">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Привито против </w:t>
      </w:r>
      <w:proofErr w:type="spellStart"/>
      <w:r>
        <w:rPr>
          <w:rFonts w:ascii="Times New Roman" w:eastAsia="Times New Roman" w:hAnsi="Times New Roman" w:cs="Times New Roman"/>
          <w:sz w:val="28"/>
          <w:szCs w:val="28"/>
          <w:lang w:eastAsia="ru-RU"/>
        </w:rPr>
        <w:t>короновирусной</w:t>
      </w:r>
      <w:proofErr w:type="spellEnd"/>
      <w:r>
        <w:rPr>
          <w:rFonts w:ascii="Times New Roman" w:eastAsia="Times New Roman" w:hAnsi="Times New Roman" w:cs="Times New Roman"/>
          <w:sz w:val="28"/>
          <w:szCs w:val="28"/>
          <w:lang w:eastAsia="ru-RU"/>
        </w:rPr>
        <w:t xml:space="preserve"> инфекции – 10 чел.</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 xml:space="preserve">За счет средств субсидий на реализацию мероприятий по укреплению материально-технической базы учреждений здравоохранения (приобретение и монтаж быстровозводимых модульных конструкций) областной государственной программы «Развитие здравоохранения Смоленской области была приобретена и возведена Модульная конструкция </w:t>
      </w:r>
      <w:proofErr w:type="spellStart"/>
      <w:r w:rsidRPr="00FA6A23">
        <w:rPr>
          <w:rFonts w:ascii="Times New Roman" w:hAnsi="Times New Roman"/>
          <w:sz w:val="28"/>
          <w:szCs w:val="28"/>
        </w:rPr>
        <w:t>Касплянской</w:t>
      </w:r>
      <w:proofErr w:type="spellEnd"/>
      <w:r w:rsidRPr="00FA6A23">
        <w:rPr>
          <w:rFonts w:ascii="Times New Roman" w:hAnsi="Times New Roman"/>
          <w:sz w:val="28"/>
          <w:szCs w:val="28"/>
        </w:rPr>
        <w:t xml:space="preserve"> ВА стоимостью 7 250 000,00 руб</w:t>
      </w:r>
      <w:proofErr w:type="gramStart"/>
      <w:r w:rsidRPr="00FA6A23">
        <w:rPr>
          <w:rFonts w:ascii="Times New Roman" w:hAnsi="Times New Roman"/>
          <w:sz w:val="28"/>
          <w:szCs w:val="28"/>
        </w:rPr>
        <w:t>..</w:t>
      </w:r>
      <w:proofErr w:type="gramEnd"/>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lastRenderedPageBreak/>
        <w:t>За счет средств субсидий на реализацию мероприятий по укреплению материально-технической базы учреждений здравоохранения на 2025 год было приобретено следующее оборудование:</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1.</w:t>
      </w:r>
      <w:r w:rsidRPr="00FA6A23">
        <w:rPr>
          <w:rFonts w:ascii="Times New Roman" w:hAnsi="Times New Roman"/>
          <w:sz w:val="28"/>
          <w:szCs w:val="28"/>
        </w:rPr>
        <w:tab/>
        <w:t>Комплексная система очистки воды, стоимостью 97 426, 00 руб.;</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2.</w:t>
      </w:r>
      <w:r w:rsidRPr="00FA6A23">
        <w:rPr>
          <w:rFonts w:ascii="Times New Roman" w:hAnsi="Times New Roman"/>
          <w:sz w:val="28"/>
          <w:szCs w:val="28"/>
        </w:rPr>
        <w:tab/>
        <w:t xml:space="preserve">Система обогрева всего тела на основе </w:t>
      </w:r>
      <w:proofErr w:type="spellStart"/>
      <w:r w:rsidRPr="00FA6A23">
        <w:rPr>
          <w:rFonts w:ascii="Times New Roman" w:hAnsi="Times New Roman"/>
          <w:sz w:val="28"/>
          <w:szCs w:val="28"/>
        </w:rPr>
        <w:t>электроодеяла</w:t>
      </w:r>
      <w:proofErr w:type="spellEnd"/>
      <w:r w:rsidRPr="00FA6A23">
        <w:rPr>
          <w:rFonts w:ascii="Times New Roman" w:hAnsi="Times New Roman"/>
          <w:sz w:val="28"/>
          <w:szCs w:val="28"/>
        </w:rPr>
        <w:t>, стоимостью 81490, 00 руб.;</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3.</w:t>
      </w:r>
      <w:r w:rsidRPr="00FA6A23">
        <w:rPr>
          <w:rFonts w:ascii="Times New Roman" w:hAnsi="Times New Roman"/>
          <w:sz w:val="28"/>
          <w:szCs w:val="28"/>
        </w:rPr>
        <w:tab/>
        <w:t>Электрокардиограф 3-6-12 канальный с регистрацией ЭКГ в ручном и автоматическом режимах ЭК12Т-01-"Р-Д" по ТУ 2660-005-24149103-2018, стоимостью 76 952,20</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4.</w:t>
      </w:r>
      <w:r w:rsidRPr="00FA6A23">
        <w:rPr>
          <w:rFonts w:ascii="Times New Roman" w:hAnsi="Times New Roman"/>
          <w:sz w:val="28"/>
          <w:szCs w:val="28"/>
        </w:rPr>
        <w:tab/>
      </w:r>
      <w:proofErr w:type="gramStart"/>
      <w:r w:rsidRPr="00FA6A23">
        <w:rPr>
          <w:rFonts w:ascii="Times New Roman" w:hAnsi="Times New Roman"/>
          <w:sz w:val="28"/>
          <w:szCs w:val="28"/>
        </w:rPr>
        <w:t xml:space="preserve">Комплекс суточного </w:t>
      </w:r>
      <w:proofErr w:type="spellStart"/>
      <w:r w:rsidRPr="00FA6A23">
        <w:rPr>
          <w:rFonts w:ascii="Times New Roman" w:hAnsi="Times New Roman"/>
          <w:sz w:val="28"/>
          <w:szCs w:val="28"/>
        </w:rPr>
        <w:t>мониторирования</w:t>
      </w:r>
      <w:proofErr w:type="spellEnd"/>
      <w:r w:rsidRPr="00FA6A23">
        <w:rPr>
          <w:rFonts w:ascii="Times New Roman" w:hAnsi="Times New Roman"/>
          <w:sz w:val="28"/>
          <w:szCs w:val="28"/>
        </w:rPr>
        <w:t xml:space="preserve"> ЭКГ (Регистратор амбулаторный для электрокардиографического мониторинга.</w:t>
      </w:r>
      <w:proofErr w:type="gramEnd"/>
      <w:r w:rsidRPr="00FA6A23">
        <w:rPr>
          <w:rFonts w:ascii="Times New Roman" w:hAnsi="Times New Roman"/>
          <w:sz w:val="28"/>
          <w:szCs w:val="28"/>
        </w:rPr>
        <w:t xml:space="preserve"> Това</w:t>
      </w:r>
      <w:r w:rsidR="00D15123">
        <w:rPr>
          <w:rFonts w:ascii="Times New Roman" w:hAnsi="Times New Roman"/>
          <w:sz w:val="28"/>
          <w:szCs w:val="28"/>
        </w:rPr>
        <w:t>р</w:t>
      </w:r>
      <w:r w:rsidRPr="00FA6A23">
        <w:rPr>
          <w:rFonts w:ascii="Times New Roman" w:hAnsi="Times New Roman"/>
          <w:sz w:val="28"/>
          <w:szCs w:val="28"/>
        </w:rPr>
        <w:t xml:space="preserve">ный знак: </w:t>
      </w:r>
      <w:proofErr w:type="gramStart"/>
      <w:r w:rsidRPr="00FA6A23">
        <w:rPr>
          <w:rFonts w:ascii="Times New Roman" w:hAnsi="Times New Roman"/>
          <w:sz w:val="28"/>
          <w:szCs w:val="28"/>
        </w:rPr>
        <w:t>BPLAB), стоимостью 97000,00 руб.;</w:t>
      </w:r>
      <w:proofErr w:type="gramEnd"/>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5.</w:t>
      </w:r>
      <w:r w:rsidRPr="00FA6A23">
        <w:rPr>
          <w:rFonts w:ascii="Times New Roman" w:hAnsi="Times New Roman"/>
          <w:sz w:val="28"/>
          <w:szCs w:val="28"/>
        </w:rPr>
        <w:tab/>
      </w:r>
      <w:proofErr w:type="spellStart"/>
      <w:r w:rsidRPr="00FA6A23">
        <w:rPr>
          <w:rFonts w:ascii="Times New Roman" w:hAnsi="Times New Roman"/>
          <w:sz w:val="28"/>
          <w:szCs w:val="28"/>
        </w:rPr>
        <w:t>Кольпоскопы</w:t>
      </w:r>
      <w:proofErr w:type="spellEnd"/>
      <w:r w:rsidRPr="00FA6A23">
        <w:rPr>
          <w:rFonts w:ascii="Times New Roman" w:hAnsi="Times New Roman"/>
          <w:sz w:val="28"/>
          <w:szCs w:val="28"/>
        </w:rPr>
        <w:t xml:space="preserve"> напольные бинокулярные КНб-04-01LED-"Зенит" по ТУ 9442-007-07526142-2012, стоимостью 376 650,00 руб.;</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6.</w:t>
      </w:r>
      <w:r w:rsidRPr="00FA6A23">
        <w:rPr>
          <w:rFonts w:ascii="Times New Roman" w:hAnsi="Times New Roman"/>
          <w:sz w:val="28"/>
          <w:szCs w:val="28"/>
        </w:rPr>
        <w:tab/>
        <w:t xml:space="preserve">Дефибриллятор серии </w:t>
      </w:r>
      <w:proofErr w:type="spellStart"/>
      <w:r w:rsidRPr="00FA6A23">
        <w:rPr>
          <w:rFonts w:ascii="Times New Roman" w:hAnsi="Times New Roman"/>
          <w:sz w:val="28"/>
          <w:szCs w:val="28"/>
        </w:rPr>
        <w:t>BeneHeart</w:t>
      </w:r>
      <w:proofErr w:type="spellEnd"/>
      <w:r w:rsidRPr="00FA6A23">
        <w:rPr>
          <w:rFonts w:ascii="Times New Roman" w:hAnsi="Times New Roman"/>
          <w:sz w:val="28"/>
          <w:szCs w:val="28"/>
        </w:rPr>
        <w:t xml:space="preserve"> C с принадлежностями вариант исполнения: Дефибриллятор </w:t>
      </w:r>
      <w:proofErr w:type="spellStart"/>
      <w:r w:rsidRPr="00FA6A23">
        <w:rPr>
          <w:rFonts w:ascii="Times New Roman" w:hAnsi="Times New Roman"/>
          <w:sz w:val="28"/>
          <w:szCs w:val="28"/>
        </w:rPr>
        <w:t>BeneHeart</w:t>
      </w:r>
      <w:proofErr w:type="spellEnd"/>
      <w:r w:rsidRPr="00FA6A23">
        <w:rPr>
          <w:rFonts w:ascii="Times New Roman" w:hAnsi="Times New Roman"/>
          <w:sz w:val="28"/>
          <w:szCs w:val="28"/>
        </w:rPr>
        <w:t xml:space="preserve"> C1A, стоимостью 127 600,00 руб.;</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7.</w:t>
      </w:r>
      <w:r w:rsidRPr="00FA6A23">
        <w:rPr>
          <w:rFonts w:ascii="Times New Roman" w:hAnsi="Times New Roman"/>
          <w:sz w:val="28"/>
          <w:szCs w:val="28"/>
        </w:rPr>
        <w:tab/>
        <w:t xml:space="preserve">Анализатор </w:t>
      </w:r>
      <w:proofErr w:type="spellStart"/>
      <w:r w:rsidRPr="00FA6A23">
        <w:rPr>
          <w:rFonts w:ascii="Times New Roman" w:hAnsi="Times New Roman"/>
          <w:sz w:val="28"/>
          <w:szCs w:val="28"/>
        </w:rPr>
        <w:t>биоимпедансный</w:t>
      </w:r>
      <w:proofErr w:type="spellEnd"/>
      <w:r w:rsidRPr="00FA6A23">
        <w:rPr>
          <w:rFonts w:ascii="Times New Roman" w:hAnsi="Times New Roman"/>
          <w:sz w:val="28"/>
          <w:szCs w:val="28"/>
        </w:rPr>
        <w:t xml:space="preserve"> обменных процессов и состава тела АВС-02 МЕДАСС, стоимостью 438 400, 00 руб.;</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8.</w:t>
      </w:r>
      <w:r w:rsidRPr="00FA6A23">
        <w:rPr>
          <w:rFonts w:ascii="Times New Roman" w:hAnsi="Times New Roman"/>
          <w:sz w:val="28"/>
          <w:szCs w:val="28"/>
        </w:rPr>
        <w:tab/>
        <w:t xml:space="preserve">Сейф-термостат для хранения наркотических препаратов/Наименование медицинского изделия в </w:t>
      </w:r>
      <w:proofErr w:type="gramStart"/>
      <w:r w:rsidRPr="00FA6A23">
        <w:rPr>
          <w:rFonts w:ascii="Times New Roman" w:hAnsi="Times New Roman"/>
          <w:sz w:val="28"/>
          <w:szCs w:val="28"/>
        </w:rPr>
        <w:t>соответствии</w:t>
      </w:r>
      <w:proofErr w:type="gramEnd"/>
      <w:r w:rsidRPr="00FA6A23">
        <w:rPr>
          <w:rFonts w:ascii="Times New Roman" w:hAnsi="Times New Roman"/>
          <w:sz w:val="28"/>
          <w:szCs w:val="28"/>
        </w:rPr>
        <w:t xml:space="preserve"> с РУ: РЗН 2014/2115 Сейф-термостат медицинский рефрижераторного типа TS-3/50, стоимостью 325 668,97руб</w:t>
      </w:r>
      <w:proofErr w:type="gramStart"/>
      <w:r w:rsidRPr="00FA6A23">
        <w:rPr>
          <w:rFonts w:ascii="Times New Roman" w:hAnsi="Times New Roman"/>
          <w:sz w:val="28"/>
          <w:szCs w:val="28"/>
        </w:rPr>
        <w:t>..</w:t>
      </w:r>
      <w:proofErr w:type="gramEnd"/>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 xml:space="preserve">Из резервного фонда Правительства Смоленской области, было выделено и закуплено оборудование для </w:t>
      </w:r>
      <w:proofErr w:type="spellStart"/>
      <w:r w:rsidRPr="00FA6A23">
        <w:rPr>
          <w:rFonts w:ascii="Times New Roman" w:hAnsi="Times New Roman"/>
          <w:sz w:val="28"/>
          <w:szCs w:val="28"/>
        </w:rPr>
        <w:t>Пригорской</w:t>
      </w:r>
      <w:proofErr w:type="spellEnd"/>
      <w:r w:rsidRPr="00FA6A23">
        <w:rPr>
          <w:rFonts w:ascii="Times New Roman" w:hAnsi="Times New Roman"/>
          <w:sz w:val="28"/>
          <w:szCs w:val="28"/>
        </w:rPr>
        <w:t xml:space="preserve"> ВА на сумму 62 800,00 рублей.</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 xml:space="preserve">Из резервного фонда Правительства Смоленской области, было выделено и закуплена мебель для </w:t>
      </w:r>
      <w:proofErr w:type="spellStart"/>
      <w:r w:rsidRPr="00FA6A23">
        <w:rPr>
          <w:rFonts w:ascii="Times New Roman" w:hAnsi="Times New Roman"/>
          <w:sz w:val="28"/>
          <w:szCs w:val="28"/>
        </w:rPr>
        <w:t>Гнездовской</w:t>
      </w:r>
      <w:proofErr w:type="spellEnd"/>
      <w:r w:rsidRPr="00FA6A23">
        <w:rPr>
          <w:rFonts w:ascii="Times New Roman" w:hAnsi="Times New Roman"/>
          <w:sz w:val="28"/>
          <w:szCs w:val="28"/>
        </w:rPr>
        <w:t xml:space="preserve"> ВА и </w:t>
      </w:r>
      <w:proofErr w:type="spellStart"/>
      <w:r w:rsidRPr="00FA6A23">
        <w:rPr>
          <w:rFonts w:ascii="Times New Roman" w:hAnsi="Times New Roman"/>
          <w:sz w:val="28"/>
          <w:szCs w:val="28"/>
        </w:rPr>
        <w:t>Катынской</w:t>
      </w:r>
      <w:proofErr w:type="spellEnd"/>
      <w:r w:rsidRPr="00FA6A23">
        <w:rPr>
          <w:rFonts w:ascii="Times New Roman" w:hAnsi="Times New Roman"/>
          <w:sz w:val="28"/>
          <w:szCs w:val="28"/>
        </w:rPr>
        <w:t xml:space="preserve"> ВА на сумму 340 978 руб., в том числе:</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1.</w:t>
      </w:r>
      <w:r w:rsidRPr="00FA6A23">
        <w:rPr>
          <w:rFonts w:ascii="Times New Roman" w:hAnsi="Times New Roman"/>
          <w:sz w:val="28"/>
          <w:szCs w:val="28"/>
        </w:rPr>
        <w:tab/>
        <w:t xml:space="preserve">Стол </w:t>
      </w:r>
      <w:proofErr w:type="spellStart"/>
      <w:r w:rsidRPr="00FA6A23">
        <w:rPr>
          <w:rFonts w:ascii="Times New Roman" w:hAnsi="Times New Roman"/>
          <w:sz w:val="28"/>
          <w:szCs w:val="28"/>
        </w:rPr>
        <w:t>пеленальный</w:t>
      </w:r>
      <w:proofErr w:type="spellEnd"/>
      <w:r w:rsidRPr="00FA6A23">
        <w:rPr>
          <w:rFonts w:ascii="Times New Roman" w:hAnsi="Times New Roman"/>
          <w:sz w:val="28"/>
          <w:szCs w:val="28"/>
        </w:rPr>
        <w:t xml:space="preserve"> MF TD 100.1, стоимостью 12616,00 руб.;</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2.</w:t>
      </w:r>
      <w:r w:rsidRPr="00FA6A23">
        <w:rPr>
          <w:rFonts w:ascii="Times New Roman" w:hAnsi="Times New Roman"/>
          <w:sz w:val="28"/>
          <w:szCs w:val="28"/>
        </w:rPr>
        <w:tab/>
        <w:t xml:space="preserve">Стол для врача АСК СК.01.02 Эконом, в количестве 7 штук на сумму 69769,00 </w:t>
      </w:r>
      <w:proofErr w:type="spellStart"/>
      <w:r w:rsidRPr="00FA6A23">
        <w:rPr>
          <w:rFonts w:ascii="Times New Roman" w:hAnsi="Times New Roman"/>
          <w:sz w:val="28"/>
          <w:szCs w:val="28"/>
        </w:rPr>
        <w:t>руб</w:t>
      </w:r>
      <w:proofErr w:type="spellEnd"/>
      <w:r w:rsidRPr="00FA6A23">
        <w:rPr>
          <w:rFonts w:ascii="Times New Roman" w:hAnsi="Times New Roman"/>
          <w:sz w:val="28"/>
          <w:szCs w:val="28"/>
        </w:rPr>
        <w:t>;</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3.</w:t>
      </w:r>
      <w:r w:rsidRPr="00FA6A23">
        <w:rPr>
          <w:rFonts w:ascii="Times New Roman" w:hAnsi="Times New Roman"/>
          <w:sz w:val="28"/>
          <w:szCs w:val="28"/>
        </w:rPr>
        <w:tab/>
        <w:t>Шкаф для белья и одежды Шкаф медицинский для белья и одежды ШМБ</w:t>
      </w:r>
      <w:proofErr w:type="gramStart"/>
      <w:r w:rsidRPr="00FA6A23">
        <w:rPr>
          <w:rFonts w:ascii="Times New Roman" w:hAnsi="Times New Roman"/>
          <w:sz w:val="28"/>
          <w:szCs w:val="28"/>
        </w:rPr>
        <w:t>О-</w:t>
      </w:r>
      <w:proofErr w:type="gramEnd"/>
      <w:r w:rsidRPr="00FA6A23">
        <w:rPr>
          <w:rFonts w:ascii="Times New Roman" w:hAnsi="Times New Roman"/>
          <w:sz w:val="28"/>
          <w:szCs w:val="28"/>
        </w:rPr>
        <w:t xml:space="preserve"> "МСК". МД-502.00 из набора мебели медицинской по ТУ 9452-037-52962725-2017, в количестве 3 штук на сумму 43500,00 руб.;</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4.</w:t>
      </w:r>
      <w:r w:rsidRPr="00FA6A23">
        <w:rPr>
          <w:rFonts w:ascii="Times New Roman" w:hAnsi="Times New Roman"/>
          <w:sz w:val="28"/>
          <w:szCs w:val="28"/>
        </w:rPr>
        <w:tab/>
        <w:t>Секция стульев многоместная С</w:t>
      </w:r>
      <w:proofErr w:type="gramStart"/>
      <w:r w:rsidRPr="00FA6A23">
        <w:rPr>
          <w:rFonts w:ascii="Times New Roman" w:hAnsi="Times New Roman"/>
          <w:sz w:val="28"/>
          <w:szCs w:val="28"/>
        </w:rPr>
        <w:t>4</w:t>
      </w:r>
      <w:proofErr w:type="gramEnd"/>
      <w:r w:rsidRPr="00FA6A23">
        <w:rPr>
          <w:rFonts w:ascii="Times New Roman" w:hAnsi="Times New Roman"/>
          <w:sz w:val="28"/>
          <w:szCs w:val="28"/>
        </w:rPr>
        <w:t>.32.31, в количестве 3 штук на сумму 34500,00 руб.;</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5.</w:t>
      </w:r>
      <w:r w:rsidRPr="00FA6A23">
        <w:rPr>
          <w:rFonts w:ascii="Times New Roman" w:hAnsi="Times New Roman"/>
          <w:sz w:val="28"/>
          <w:szCs w:val="28"/>
        </w:rPr>
        <w:tab/>
        <w:t>Стол для врача АСК СК.01.06 Эконом, в количестве 2 штук на сумму 15340,00 руб.;</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6.</w:t>
      </w:r>
      <w:r w:rsidRPr="00FA6A23">
        <w:rPr>
          <w:rFonts w:ascii="Times New Roman" w:hAnsi="Times New Roman"/>
          <w:sz w:val="28"/>
          <w:szCs w:val="28"/>
        </w:rPr>
        <w:tab/>
        <w:t>Стул общего назначения (объект закупки является медицинским изделием, код НКМИ: 260310, в количестве 12 штук на сумму 61200,00 руб.;</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7.</w:t>
      </w:r>
      <w:r w:rsidRPr="00FA6A23">
        <w:rPr>
          <w:rFonts w:ascii="Times New Roman" w:hAnsi="Times New Roman"/>
          <w:sz w:val="28"/>
          <w:szCs w:val="28"/>
        </w:rPr>
        <w:tab/>
        <w:t>КМС-01-"МСК" (МСК-203) по ТУ 9452-002-52962725-01, в количестве 11 штук на сумму 92400,00 руб.;</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8.</w:t>
      </w:r>
      <w:r w:rsidRPr="00FA6A23">
        <w:rPr>
          <w:rFonts w:ascii="Times New Roman" w:hAnsi="Times New Roman"/>
          <w:sz w:val="28"/>
          <w:szCs w:val="28"/>
        </w:rPr>
        <w:tab/>
        <w:t xml:space="preserve">Стеллаж 600*300*1900 </w:t>
      </w:r>
      <w:proofErr w:type="spellStart"/>
      <w:r w:rsidRPr="00FA6A23">
        <w:rPr>
          <w:rFonts w:ascii="Times New Roman" w:hAnsi="Times New Roman"/>
          <w:sz w:val="28"/>
          <w:szCs w:val="28"/>
        </w:rPr>
        <w:t>цв</w:t>
      </w:r>
      <w:proofErr w:type="spellEnd"/>
      <w:r w:rsidRPr="00FA6A23">
        <w:rPr>
          <w:rFonts w:ascii="Times New Roman" w:hAnsi="Times New Roman"/>
          <w:sz w:val="28"/>
          <w:szCs w:val="28"/>
        </w:rPr>
        <w:t xml:space="preserve">. белый, в </w:t>
      </w:r>
      <w:proofErr w:type="gramStart"/>
      <w:r w:rsidRPr="00FA6A23">
        <w:rPr>
          <w:rFonts w:ascii="Times New Roman" w:hAnsi="Times New Roman"/>
          <w:sz w:val="28"/>
          <w:szCs w:val="28"/>
        </w:rPr>
        <w:t>количестве</w:t>
      </w:r>
      <w:proofErr w:type="gramEnd"/>
      <w:r w:rsidRPr="00FA6A23">
        <w:rPr>
          <w:rFonts w:ascii="Times New Roman" w:hAnsi="Times New Roman"/>
          <w:sz w:val="28"/>
          <w:szCs w:val="28"/>
        </w:rPr>
        <w:t xml:space="preserve"> 2 штук на сумму 11653,00 руб..</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lastRenderedPageBreak/>
        <w:t xml:space="preserve">За счет средств областного бюджета на реализацию мероприятия по оснащению и переоснащению оборудованием в рамках регионального проекта «Модернизация первичного звена здравоохранения в Смоленской области» в 2025 году была приобретена и возведена Модульная конструкция </w:t>
      </w:r>
      <w:proofErr w:type="spellStart"/>
      <w:r w:rsidRPr="00FA6A23">
        <w:rPr>
          <w:rFonts w:ascii="Times New Roman" w:hAnsi="Times New Roman"/>
          <w:sz w:val="28"/>
          <w:szCs w:val="28"/>
        </w:rPr>
        <w:t>Апольинского</w:t>
      </w:r>
      <w:proofErr w:type="spellEnd"/>
      <w:r w:rsidRPr="00FA6A23">
        <w:rPr>
          <w:rFonts w:ascii="Times New Roman" w:hAnsi="Times New Roman"/>
          <w:sz w:val="28"/>
          <w:szCs w:val="28"/>
        </w:rPr>
        <w:t xml:space="preserve"> ФАП стоимостью 4 475 000,00 руб.</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За счет средств областного бюджета на реализацию мероприятия по оснащению и переоснащению оборудованием в рамках регионального проекта «Модернизация первичного звена здравоохранения в Смоленской области» в 2025 году были приобретено оборудование и транспортное средство, в том числе крупное:</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1.</w:t>
      </w:r>
      <w:r w:rsidRPr="00FA6A23">
        <w:rPr>
          <w:rFonts w:ascii="Times New Roman" w:hAnsi="Times New Roman"/>
          <w:sz w:val="28"/>
          <w:szCs w:val="28"/>
        </w:rPr>
        <w:tab/>
        <w:t xml:space="preserve">Дефибриллятор внешний полуавтоматический для профессионального использования с питанием от </w:t>
      </w:r>
      <w:proofErr w:type="spellStart"/>
      <w:r w:rsidRPr="00FA6A23">
        <w:rPr>
          <w:rFonts w:ascii="Times New Roman" w:hAnsi="Times New Roman"/>
          <w:sz w:val="28"/>
          <w:szCs w:val="28"/>
        </w:rPr>
        <w:t>неперезаряжаемой</w:t>
      </w:r>
      <w:proofErr w:type="spellEnd"/>
      <w:r w:rsidRPr="00FA6A23">
        <w:rPr>
          <w:rFonts w:ascii="Times New Roman" w:hAnsi="Times New Roman"/>
          <w:sz w:val="28"/>
          <w:szCs w:val="28"/>
        </w:rPr>
        <w:t xml:space="preserve"> батареи, стоимостью 126190,35 руб.;</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2.</w:t>
      </w:r>
      <w:r w:rsidRPr="00FA6A23">
        <w:rPr>
          <w:rFonts w:ascii="Times New Roman" w:hAnsi="Times New Roman"/>
          <w:sz w:val="28"/>
          <w:szCs w:val="28"/>
        </w:rPr>
        <w:tab/>
      </w:r>
      <w:proofErr w:type="spellStart"/>
      <w:r w:rsidRPr="00FA6A23">
        <w:rPr>
          <w:rFonts w:ascii="Times New Roman" w:hAnsi="Times New Roman"/>
          <w:sz w:val="28"/>
          <w:szCs w:val="28"/>
        </w:rPr>
        <w:t>Кольпоскоп</w:t>
      </w:r>
      <w:proofErr w:type="spellEnd"/>
      <w:r w:rsidRPr="00FA6A23">
        <w:rPr>
          <w:rFonts w:ascii="Times New Roman" w:hAnsi="Times New Roman"/>
          <w:sz w:val="28"/>
          <w:szCs w:val="28"/>
        </w:rPr>
        <w:t xml:space="preserve"> КС-02 по ТУ 26.70.22-009-52132018-2018, стоимостью 214 000,00 руб.;</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3.</w:t>
      </w:r>
      <w:r w:rsidRPr="00FA6A23">
        <w:rPr>
          <w:rFonts w:ascii="Times New Roman" w:hAnsi="Times New Roman"/>
          <w:sz w:val="28"/>
          <w:szCs w:val="28"/>
        </w:rPr>
        <w:tab/>
        <w:t xml:space="preserve">Монитор фетальный </w:t>
      </w:r>
      <w:proofErr w:type="spellStart"/>
      <w:r w:rsidRPr="00FA6A23">
        <w:rPr>
          <w:rFonts w:ascii="Times New Roman" w:hAnsi="Times New Roman"/>
          <w:sz w:val="28"/>
          <w:szCs w:val="28"/>
        </w:rPr>
        <w:t>Овертон</w:t>
      </w:r>
      <w:proofErr w:type="spellEnd"/>
      <w:r w:rsidRPr="00FA6A23">
        <w:rPr>
          <w:rFonts w:ascii="Times New Roman" w:hAnsi="Times New Roman"/>
          <w:sz w:val="28"/>
          <w:szCs w:val="28"/>
        </w:rPr>
        <w:t xml:space="preserve"> в исполнении: </w:t>
      </w:r>
      <w:proofErr w:type="spellStart"/>
      <w:r w:rsidRPr="00FA6A23">
        <w:rPr>
          <w:rFonts w:ascii="Times New Roman" w:hAnsi="Times New Roman"/>
          <w:sz w:val="28"/>
          <w:szCs w:val="28"/>
        </w:rPr>
        <w:t>Овертон</w:t>
      </w:r>
      <w:proofErr w:type="spellEnd"/>
      <w:r w:rsidRPr="00FA6A23">
        <w:rPr>
          <w:rFonts w:ascii="Times New Roman" w:hAnsi="Times New Roman"/>
          <w:sz w:val="28"/>
          <w:szCs w:val="28"/>
        </w:rPr>
        <w:t xml:space="preserve"> 6200, комплектация </w:t>
      </w:r>
      <w:proofErr w:type="spellStart"/>
      <w:r w:rsidRPr="00FA6A23">
        <w:rPr>
          <w:rFonts w:ascii="Times New Roman" w:hAnsi="Times New Roman"/>
          <w:sz w:val="28"/>
          <w:szCs w:val="28"/>
        </w:rPr>
        <w:t>Овертон</w:t>
      </w:r>
      <w:proofErr w:type="spellEnd"/>
      <w:r w:rsidRPr="00FA6A23">
        <w:rPr>
          <w:rFonts w:ascii="Times New Roman" w:hAnsi="Times New Roman"/>
          <w:sz w:val="28"/>
          <w:szCs w:val="28"/>
        </w:rPr>
        <w:t xml:space="preserve"> 6200-00, стоимостью 255 000,00 руб.;</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4.</w:t>
      </w:r>
      <w:r w:rsidRPr="00FA6A23">
        <w:rPr>
          <w:rFonts w:ascii="Times New Roman" w:hAnsi="Times New Roman"/>
          <w:sz w:val="28"/>
          <w:szCs w:val="28"/>
        </w:rPr>
        <w:tab/>
        <w:t>Автомобиль легковой LADA NIVA 212300-80 VIN XTA212300R0897450, стоимостью 1 696 600,00 руб.;</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5.</w:t>
      </w:r>
      <w:r w:rsidRPr="00FA6A23">
        <w:rPr>
          <w:rFonts w:ascii="Times New Roman" w:hAnsi="Times New Roman"/>
          <w:sz w:val="28"/>
          <w:szCs w:val="28"/>
        </w:rPr>
        <w:tab/>
        <w:t>Стерилизатор воздушный ГП-80 МО, стоимостью 40865,20 руб.,</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6.</w:t>
      </w:r>
      <w:r w:rsidRPr="00FA6A23">
        <w:rPr>
          <w:rFonts w:ascii="Times New Roman" w:hAnsi="Times New Roman"/>
          <w:sz w:val="28"/>
          <w:szCs w:val="28"/>
        </w:rPr>
        <w:tab/>
        <w:t>Электрокардиограф 3-6 канальный ЭКЗТЦ-3/6-04 "АКСИОН" с микропроцессорным управлением и автоматической обработкой ЭКГ, стоимостью 73017,00 руб.;</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7.</w:t>
      </w:r>
      <w:r w:rsidRPr="00FA6A23">
        <w:rPr>
          <w:rFonts w:ascii="Times New Roman" w:hAnsi="Times New Roman"/>
          <w:sz w:val="28"/>
          <w:szCs w:val="28"/>
        </w:rPr>
        <w:tab/>
        <w:t>Холодильник фармацевтический ХФ-250-4 "ПОЗИС", стоимостью 40800,00 руб.;</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8.</w:t>
      </w:r>
      <w:r w:rsidRPr="00FA6A23">
        <w:rPr>
          <w:rFonts w:ascii="Times New Roman" w:hAnsi="Times New Roman"/>
          <w:sz w:val="28"/>
          <w:szCs w:val="28"/>
        </w:rPr>
        <w:tab/>
        <w:t xml:space="preserve">Холодильник фармацевтический ХФ-400-4 "ПОЗИС", стоимостью 53676,00 </w:t>
      </w:r>
      <w:proofErr w:type="spellStart"/>
      <w:r w:rsidRPr="00FA6A23">
        <w:rPr>
          <w:rFonts w:ascii="Times New Roman" w:hAnsi="Times New Roman"/>
          <w:sz w:val="28"/>
          <w:szCs w:val="28"/>
        </w:rPr>
        <w:t>руб</w:t>
      </w:r>
      <w:proofErr w:type="spellEnd"/>
      <w:r w:rsidRPr="00FA6A23">
        <w:rPr>
          <w:rFonts w:ascii="Times New Roman" w:hAnsi="Times New Roman"/>
          <w:sz w:val="28"/>
          <w:szCs w:val="28"/>
        </w:rPr>
        <w:t>;</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9.</w:t>
      </w:r>
      <w:r w:rsidRPr="00FA6A23">
        <w:rPr>
          <w:rFonts w:ascii="Times New Roman" w:hAnsi="Times New Roman"/>
          <w:sz w:val="28"/>
          <w:szCs w:val="28"/>
        </w:rPr>
        <w:tab/>
        <w:t>Ингалятор кислорода КИ-5, стоимостью 54028,50 руб.</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За счет распределения средств областного бюджета на реализацию мероприятий по укреплению материально-технической базы учреждений здравоохранения в 2025 году были безвозмездно получены основные средства и транспортное средство на сумму 42 990 524,79 руб. в том числе крупное:</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1.</w:t>
      </w:r>
      <w:r w:rsidRPr="00FA6A23">
        <w:rPr>
          <w:rFonts w:ascii="Times New Roman" w:hAnsi="Times New Roman"/>
          <w:sz w:val="28"/>
          <w:szCs w:val="28"/>
        </w:rPr>
        <w:tab/>
        <w:t xml:space="preserve">Автомобиль легковой медицинской службы LRGS0M2 модель по ОТТС на базе </w:t>
      </w:r>
      <w:proofErr w:type="spellStart"/>
      <w:r w:rsidRPr="00FA6A23">
        <w:rPr>
          <w:rFonts w:ascii="Times New Roman" w:hAnsi="Times New Roman"/>
          <w:sz w:val="28"/>
          <w:szCs w:val="28"/>
        </w:rPr>
        <w:t>Lada</w:t>
      </w:r>
      <w:proofErr w:type="spellEnd"/>
      <w:r w:rsidRPr="00FA6A23">
        <w:rPr>
          <w:rFonts w:ascii="Times New Roman" w:hAnsi="Times New Roman"/>
          <w:sz w:val="28"/>
          <w:szCs w:val="28"/>
        </w:rPr>
        <w:t>, стоимостью 3 314 840,00 руб.;</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2.</w:t>
      </w:r>
      <w:r w:rsidRPr="00FA6A23">
        <w:rPr>
          <w:rFonts w:ascii="Times New Roman" w:hAnsi="Times New Roman"/>
          <w:sz w:val="28"/>
          <w:szCs w:val="28"/>
        </w:rPr>
        <w:tab/>
        <w:t>Сейф-термостат для хранения наркотических препаратов Сейфы-термостаты медицинские по ТУ 9452-004-72063897-2013 TS-3/12, стоимостью 296 510,00 руб.;</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3.</w:t>
      </w:r>
      <w:r w:rsidRPr="00FA6A23">
        <w:rPr>
          <w:rFonts w:ascii="Times New Roman" w:hAnsi="Times New Roman"/>
          <w:sz w:val="28"/>
          <w:szCs w:val="28"/>
        </w:rPr>
        <w:tab/>
      </w:r>
      <w:proofErr w:type="gramStart"/>
      <w:r w:rsidRPr="00FA6A23">
        <w:rPr>
          <w:rFonts w:ascii="Times New Roman" w:hAnsi="Times New Roman"/>
          <w:sz w:val="28"/>
          <w:szCs w:val="28"/>
        </w:rPr>
        <w:t xml:space="preserve">Система ультразвуковой визуализации универсальная, с питанием от сети (Система ультразвуковая диагностическая </w:t>
      </w:r>
      <w:proofErr w:type="spellStart"/>
      <w:r w:rsidRPr="00FA6A23">
        <w:rPr>
          <w:rFonts w:ascii="Times New Roman" w:hAnsi="Times New Roman"/>
          <w:sz w:val="28"/>
          <w:szCs w:val="28"/>
        </w:rPr>
        <w:t>Affiniti</w:t>
      </w:r>
      <w:proofErr w:type="spellEnd"/>
      <w:r w:rsidRPr="00FA6A23">
        <w:rPr>
          <w:rFonts w:ascii="Times New Roman" w:hAnsi="Times New Roman"/>
          <w:sz w:val="28"/>
          <w:szCs w:val="28"/>
        </w:rPr>
        <w:t xml:space="preserve"> с принадлежностями, в варианте исполнения:</w:t>
      </w:r>
      <w:proofErr w:type="gramEnd"/>
      <w:r w:rsidRPr="00FA6A23">
        <w:rPr>
          <w:rFonts w:ascii="Times New Roman" w:hAnsi="Times New Roman"/>
          <w:sz w:val="28"/>
          <w:szCs w:val="28"/>
        </w:rPr>
        <w:t xml:space="preserve"> </w:t>
      </w:r>
      <w:proofErr w:type="spellStart"/>
      <w:r w:rsidRPr="00FA6A23">
        <w:rPr>
          <w:rFonts w:ascii="Times New Roman" w:hAnsi="Times New Roman"/>
          <w:sz w:val="28"/>
          <w:szCs w:val="28"/>
        </w:rPr>
        <w:t>Affiniti</w:t>
      </w:r>
      <w:proofErr w:type="spellEnd"/>
      <w:r w:rsidRPr="00FA6A23">
        <w:rPr>
          <w:rFonts w:ascii="Times New Roman" w:hAnsi="Times New Roman"/>
          <w:sz w:val="28"/>
          <w:szCs w:val="28"/>
        </w:rPr>
        <w:t xml:space="preserve"> 70, Товарный знак AFFINITI), стоимостью  10 723 780,00 руб.</w:t>
      </w:r>
      <w:proofErr w:type="gramStart"/>
      <w:r w:rsidRPr="00FA6A23">
        <w:rPr>
          <w:rFonts w:ascii="Times New Roman" w:hAnsi="Times New Roman"/>
          <w:sz w:val="28"/>
          <w:szCs w:val="28"/>
        </w:rPr>
        <w:t xml:space="preserve"> ;</w:t>
      </w:r>
      <w:proofErr w:type="gramEnd"/>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4.</w:t>
      </w:r>
      <w:r w:rsidRPr="00FA6A23">
        <w:rPr>
          <w:rFonts w:ascii="Times New Roman" w:hAnsi="Times New Roman"/>
          <w:sz w:val="28"/>
          <w:szCs w:val="28"/>
        </w:rPr>
        <w:tab/>
        <w:t xml:space="preserve">Аппарат рентгеновский стационарный для рентгенографии цифровой или аналоговый 191220: Система рентгеновская диагностическая стационарная </w:t>
      </w:r>
      <w:r w:rsidRPr="00FA6A23">
        <w:rPr>
          <w:rFonts w:ascii="Times New Roman" w:hAnsi="Times New Roman"/>
          <w:sz w:val="28"/>
          <w:szCs w:val="28"/>
        </w:rPr>
        <w:lastRenderedPageBreak/>
        <w:t>общего назначения, цифровая Аппарат рентгенографический цифровой АР</w:t>
      </w:r>
      <w:proofErr w:type="gramStart"/>
      <w:r w:rsidRPr="00FA6A23">
        <w:rPr>
          <w:rFonts w:ascii="Times New Roman" w:hAnsi="Times New Roman"/>
          <w:sz w:val="28"/>
          <w:szCs w:val="28"/>
        </w:rPr>
        <w:t>Ц-</w:t>
      </w:r>
      <w:proofErr w:type="gramEnd"/>
      <w:r w:rsidRPr="00FA6A23">
        <w:rPr>
          <w:rFonts w:ascii="Times New Roman" w:hAnsi="Times New Roman"/>
          <w:sz w:val="28"/>
          <w:szCs w:val="28"/>
        </w:rPr>
        <w:t xml:space="preserve">«ОКО» по ТУ 9442-024-11150760-2008, стоимостью  13 937 750,00 руб.; </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5.</w:t>
      </w:r>
      <w:r w:rsidRPr="00FA6A23">
        <w:rPr>
          <w:rFonts w:ascii="Times New Roman" w:hAnsi="Times New Roman"/>
          <w:sz w:val="28"/>
          <w:szCs w:val="28"/>
        </w:rPr>
        <w:tab/>
        <w:t>Система ультразвуковая диагностическая медицинская «</w:t>
      </w:r>
      <w:proofErr w:type="spellStart"/>
      <w:r w:rsidRPr="00FA6A23">
        <w:rPr>
          <w:rFonts w:ascii="Times New Roman" w:hAnsi="Times New Roman"/>
          <w:sz w:val="28"/>
          <w:szCs w:val="28"/>
        </w:rPr>
        <w:t>РуСкан</w:t>
      </w:r>
      <w:proofErr w:type="spellEnd"/>
      <w:r w:rsidRPr="00FA6A23">
        <w:rPr>
          <w:rFonts w:ascii="Times New Roman" w:hAnsi="Times New Roman"/>
          <w:sz w:val="28"/>
          <w:szCs w:val="28"/>
        </w:rPr>
        <w:t xml:space="preserve"> 70П» по ТУ 26.60.12-004-98204792-2020 с принадлежностями, стоимостью 5290 000,00 руб.;</w:t>
      </w:r>
    </w:p>
    <w:p w:rsidR="00F9512F"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6.</w:t>
      </w:r>
      <w:r w:rsidRPr="00FA6A23">
        <w:rPr>
          <w:rFonts w:ascii="Times New Roman" w:hAnsi="Times New Roman"/>
          <w:sz w:val="28"/>
          <w:szCs w:val="28"/>
        </w:rPr>
        <w:tab/>
        <w:t>Аппарат флюорографический цифровой «</w:t>
      </w:r>
      <w:proofErr w:type="spellStart"/>
      <w:r w:rsidRPr="00FA6A23">
        <w:rPr>
          <w:rFonts w:ascii="Times New Roman" w:hAnsi="Times New Roman"/>
          <w:sz w:val="28"/>
          <w:szCs w:val="28"/>
        </w:rPr>
        <w:t>Проматрикс-РП</w:t>
      </w:r>
      <w:proofErr w:type="spellEnd"/>
      <w:r w:rsidRPr="00FA6A23">
        <w:rPr>
          <w:rFonts w:ascii="Times New Roman" w:hAnsi="Times New Roman"/>
          <w:sz w:val="28"/>
          <w:szCs w:val="28"/>
        </w:rPr>
        <w:t xml:space="preserve">» по ТУ 9442-037-42254364-2010, АО "РЕНТГЕНПРОМ", Россия, Товарный знак: </w:t>
      </w:r>
      <w:proofErr w:type="gramStart"/>
      <w:r w:rsidRPr="00FA6A23">
        <w:rPr>
          <w:rFonts w:ascii="Times New Roman" w:hAnsi="Times New Roman"/>
          <w:sz w:val="28"/>
          <w:szCs w:val="28"/>
        </w:rPr>
        <w:t>РЕНТГЕНПРОМ Номер регистрации: 266916), стоимостью 8 820 251,75 руб..</w:t>
      </w:r>
      <w:proofErr w:type="gramEnd"/>
    </w:p>
    <w:p w:rsidR="00B97FA8" w:rsidRDefault="00B97FA8" w:rsidP="00F9512F">
      <w:pPr>
        <w:shd w:val="clear" w:color="auto" w:fill="FFFFFF" w:themeFill="background1"/>
        <w:spacing w:after="0" w:line="240" w:lineRule="auto"/>
        <w:ind w:firstLine="720"/>
        <w:jc w:val="both"/>
        <w:rPr>
          <w:rFonts w:ascii="Times New Roman" w:hAnsi="Times New Roman"/>
          <w:sz w:val="28"/>
          <w:szCs w:val="28"/>
        </w:rPr>
      </w:pPr>
      <w:r w:rsidRPr="00FA6A23">
        <w:rPr>
          <w:rFonts w:ascii="Times New Roman" w:hAnsi="Times New Roman"/>
          <w:sz w:val="28"/>
          <w:szCs w:val="28"/>
        </w:rPr>
        <w:t>Списано имущество на сумму 522 244,47  руб., в том числе ОЦИ- 0 руб.</w:t>
      </w:r>
    </w:p>
    <w:p w:rsidR="00B97FA8" w:rsidRPr="00FA6A23" w:rsidRDefault="00B97FA8" w:rsidP="00F9512F">
      <w:pPr>
        <w:shd w:val="clear" w:color="auto" w:fill="FFFFFF" w:themeFill="background1"/>
        <w:spacing w:after="0" w:line="240" w:lineRule="auto"/>
        <w:ind w:firstLine="720"/>
        <w:jc w:val="both"/>
        <w:rPr>
          <w:rFonts w:ascii="Times New Roman" w:hAnsi="Times New Roman"/>
          <w:sz w:val="28"/>
          <w:szCs w:val="28"/>
        </w:rPr>
      </w:pPr>
      <w:proofErr w:type="gramStart"/>
      <w:r w:rsidRPr="00FA6A23">
        <w:rPr>
          <w:rFonts w:ascii="Times New Roman" w:hAnsi="Times New Roman"/>
          <w:sz w:val="28"/>
          <w:szCs w:val="28"/>
        </w:rPr>
        <w:t>За счет средств областного бюджета на реализацию мероприятия по капитальному ремонту объектов недвижимого имущества медицинских организаций в рамках регионального проекта модернизации первичного звена здравоохранения Смоленской области  были произведены работы:</w:t>
      </w:r>
      <w:proofErr w:type="gramEnd"/>
    </w:p>
    <w:p w:rsidR="00B97FA8" w:rsidRPr="00FA6A23" w:rsidRDefault="00F9512F" w:rsidP="00F9512F">
      <w:pPr>
        <w:shd w:val="clear" w:color="auto" w:fill="FFFFFF" w:themeFill="background1"/>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00B97FA8" w:rsidRPr="00FA6A23">
        <w:rPr>
          <w:rFonts w:ascii="Times New Roman" w:hAnsi="Times New Roman"/>
          <w:sz w:val="28"/>
          <w:szCs w:val="28"/>
        </w:rPr>
        <w:t xml:space="preserve">по капитальному ремонту кровли  </w:t>
      </w:r>
      <w:proofErr w:type="spellStart"/>
      <w:r w:rsidR="00B97FA8" w:rsidRPr="00FA6A23">
        <w:rPr>
          <w:rFonts w:ascii="Times New Roman" w:hAnsi="Times New Roman"/>
          <w:sz w:val="28"/>
          <w:szCs w:val="28"/>
        </w:rPr>
        <w:t>Гнездовской</w:t>
      </w:r>
      <w:proofErr w:type="spellEnd"/>
      <w:r w:rsidR="00B97FA8" w:rsidRPr="00FA6A23">
        <w:rPr>
          <w:rFonts w:ascii="Times New Roman" w:hAnsi="Times New Roman"/>
          <w:sz w:val="28"/>
          <w:szCs w:val="28"/>
        </w:rPr>
        <w:t xml:space="preserve"> ВА на сумму 1'970'873,80 </w:t>
      </w:r>
      <w:proofErr w:type="spellStart"/>
      <w:r w:rsidR="00B97FA8" w:rsidRPr="00FA6A23">
        <w:rPr>
          <w:rFonts w:ascii="Times New Roman" w:hAnsi="Times New Roman"/>
          <w:sz w:val="28"/>
          <w:szCs w:val="28"/>
        </w:rPr>
        <w:t>руб</w:t>
      </w:r>
      <w:proofErr w:type="spellEnd"/>
      <w:r w:rsidR="00B97FA8" w:rsidRPr="00FA6A23">
        <w:rPr>
          <w:rFonts w:ascii="Times New Roman" w:hAnsi="Times New Roman"/>
          <w:sz w:val="28"/>
          <w:szCs w:val="28"/>
        </w:rPr>
        <w:t>;</w:t>
      </w:r>
    </w:p>
    <w:p w:rsidR="00B97FA8" w:rsidRPr="00FA6A23" w:rsidRDefault="00F9512F" w:rsidP="00F9512F">
      <w:pPr>
        <w:shd w:val="clear" w:color="auto" w:fill="FFFFFF" w:themeFill="background1"/>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00B97FA8" w:rsidRPr="00FA6A23">
        <w:rPr>
          <w:rFonts w:ascii="Times New Roman" w:hAnsi="Times New Roman"/>
          <w:sz w:val="28"/>
          <w:szCs w:val="28"/>
        </w:rPr>
        <w:t xml:space="preserve">по капитальному ремонту помещений </w:t>
      </w:r>
      <w:proofErr w:type="spellStart"/>
      <w:r w:rsidR="00B97FA8" w:rsidRPr="00FA6A23">
        <w:rPr>
          <w:rFonts w:ascii="Times New Roman" w:hAnsi="Times New Roman"/>
          <w:sz w:val="28"/>
          <w:szCs w:val="28"/>
        </w:rPr>
        <w:t>Чекулинского</w:t>
      </w:r>
      <w:proofErr w:type="spellEnd"/>
      <w:r w:rsidR="00B97FA8" w:rsidRPr="00FA6A23">
        <w:rPr>
          <w:rFonts w:ascii="Times New Roman" w:hAnsi="Times New Roman"/>
          <w:sz w:val="28"/>
          <w:szCs w:val="28"/>
        </w:rPr>
        <w:t xml:space="preserve"> ФАП  на сумму 2'405'000,00руб.;</w:t>
      </w:r>
    </w:p>
    <w:p w:rsidR="00F9512F" w:rsidRDefault="00F9512F" w:rsidP="00F9512F">
      <w:pPr>
        <w:shd w:val="clear" w:color="auto" w:fill="FFFFFF" w:themeFill="background1"/>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00B97FA8" w:rsidRPr="00FA6A23">
        <w:rPr>
          <w:rFonts w:ascii="Times New Roman" w:hAnsi="Times New Roman"/>
          <w:sz w:val="28"/>
          <w:szCs w:val="28"/>
        </w:rPr>
        <w:t xml:space="preserve">по капитальному ремонту помещений  Ольшанского ФАП на сумму </w:t>
      </w:r>
      <w:r>
        <w:rPr>
          <w:rFonts w:ascii="Times New Roman" w:hAnsi="Times New Roman"/>
          <w:sz w:val="28"/>
          <w:szCs w:val="28"/>
        </w:rPr>
        <w:t>1'647'152,61руб.</w:t>
      </w:r>
    </w:p>
    <w:p w:rsidR="00B97FA8" w:rsidRPr="00F9512F" w:rsidRDefault="00B97FA8" w:rsidP="00F9512F">
      <w:pPr>
        <w:shd w:val="clear" w:color="auto" w:fill="FFFFFF" w:themeFill="background1"/>
        <w:spacing w:after="0" w:line="240" w:lineRule="auto"/>
        <w:ind w:firstLine="720"/>
        <w:jc w:val="both"/>
        <w:rPr>
          <w:rFonts w:ascii="Times New Roman" w:hAnsi="Times New Roman"/>
          <w:sz w:val="28"/>
          <w:szCs w:val="28"/>
        </w:rPr>
      </w:pPr>
      <w:r w:rsidRPr="00013ACF">
        <w:rPr>
          <w:rFonts w:ascii="Times New Roman" w:hAnsi="Times New Roman" w:cs="Times New Roman"/>
          <w:sz w:val="28"/>
          <w:szCs w:val="28"/>
        </w:rPr>
        <w:t>В 202</w:t>
      </w:r>
      <w:r>
        <w:rPr>
          <w:rFonts w:ascii="Times New Roman" w:hAnsi="Times New Roman" w:cs="Times New Roman"/>
          <w:sz w:val="28"/>
          <w:szCs w:val="28"/>
        </w:rPr>
        <w:t>5</w:t>
      </w:r>
      <w:r w:rsidRPr="00013ACF">
        <w:rPr>
          <w:rFonts w:ascii="Times New Roman" w:hAnsi="Times New Roman" w:cs="Times New Roman"/>
          <w:sz w:val="28"/>
          <w:szCs w:val="28"/>
        </w:rPr>
        <w:t xml:space="preserve">г. ОГБУЗ «Смоленская ЦРБ» планирует продолжать укреплять материально-техническую базу, </w:t>
      </w:r>
      <w:r>
        <w:rPr>
          <w:rFonts w:ascii="Times New Roman" w:hAnsi="Times New Roman" w:cs="Times New Roman"/>
          <w:sz w:val="28"/>
          <w:szCs w:val="28"/>
        </w:rPr>
        <w:t xml:space="preserve">установка  модульной конструкции ФАП д. </w:t>
      </w:r>
      <w:proofErr w:type="spellStart"/>
      <w:r>
        <w:rPr>
          <w:rFonts w:ascii="Times New Roman" w:hAnsi="Times New Roman" w:cs="Times New Roman"/>
          <w:sz w:val="28"/>
          <w:szCs w:val="28"/>
        </w:rPr>
        <w:t>Аполье</w:t>
      </w:r>
      <w:proofErr w:type="spellEnd"/>
      <w:r>
        <w:rPr>
          <w:rFonts w:ascii="Times New Roman" w:hAnsi="Times New Roman" w:cs="Times New Roman"/>
          <w:sz w:val="28"/>
          <w:szCs w:val="28"/>
        </w:rPr>
        <w:t xml:space="preserve">, установка модульной конструкции </w:t>
      </w:r>
      <w:proofErr w:type="spellStart"/>
      <w:r>
        <w:rPr>
          <w:rFonts w:ascii="Times New Roman" w:hAnsi="Times New Roman" w:cs="Times New Roman"/>
          <w:sz w:val="28"/>
          <w:szCs w:val="28"/>
        </w:rPr>
        <w:t>Касплянской</w:t>
      </w:r>
      <w:proofErr w:type="spellEnd"/>
      <w:r>
        <w:rPr>
          <w:rFonts w:ascii="Times New Roman" w:hAnsi="Times New Roman" w:cs="Times New Roman"/>
          <w:sz w:val="28"/>
          <w:szCs w:val="28"/>
        </w:rPr>
        <w:t xml:space="preserve"> ВА в с. Каспля</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Приобретение 1 единицы санитарного автотранспортного средства. Закупка аппарата УЗД для нужд </w:t>
      </w:r>
      <w:proofErr w:type="spellStart"/>
      <w:r>
        <w:rPr>
          <w:rFonts w:ascii="Times New Roman" w:hAnsi="Times New Roman" w:cs="Times New Roman"/>
          <w:sz w:val="28"/>
          <w:szCs w:val="28"/>
        </w:rPr>
        <w:t>Пригорской</w:t>
      </w:r>
      <w:proofErr w:type="spellEnd"/>
      <w:r>
        <w:rPr>
          <w:rFonts w:ascii="Times New Roman" w:hAnsi="Times New Roman" w:cs="Times New Roman"/>
          <w:sz w:val="28"/>
          <w:szCs w:val="28"/>
        </w:rPr>
        <w:t xml:space="preserve"> ВА и поликлиники ОГБУЗ «Смоленская ЦРБ»</w:t>
      </w:r>
    </w:p>
    <w:p w:rsidR="00B97FA8" w:rsidRPr="00EC7692" w:rsidRDefault="00B97FA8" w:rsidP="00F9512F">
      <w:pPr>
        <w:spacing w:after="0" w:line="240" w:lineRule="auto"/>
        <w:ind w:firstLine="720"/>
        <w:jc w:val="both"/>
        <w:rPr>
          <w:rFonts w:ascii="Times New Roman" w:eastAsia="Times New Roman" w:hAnsi="Times New Roman" w:cs="Times New Roman"/>
          <w:color w:val="000000" w:themeColor="text1"/>
          <w:sz w:val="28"/>
          <w:szCs w:val="28"/>
          <w:lang w:eastAsia="ru-RU"/>
        </w:rPr>
      </w:pPr>
      <w:proofErr w:type="gramStart"/>
      <w:r w:rsidRPr="00EC7692">
        <w:rPr>
          <w:rFonts w:ascii="Times New Roman" w:eastAsia="Times New Roman" w:hAnsi="Times New Roman" w:cs="Times New Roman"/>
          <w:color w:val="000000" w:themeColor="text1"/>
          <w:sz w:val="28"/>
          <w:szCs w:val="28"/>
          <w:lang w:eastAsia="ru-RU"/>
        </w:rPr>
        <w:t>В 2025 году прибыло 13 врачей, по специальности: педиатрия, общая врачебная практика (семейная медицина), оториноларингология, стоматология общая практика, лечебное дело, рентгенология, неврология, терапия, в том числе 3 врачей – по специальности «Неврология», «Рентгенология», «Общая врачебная практика (семейная медицина)» после окончания ординатуры.</w:t>
      </w:r>
      <w:proofErr w:type="gramEnd"/>
    </w:p>
    <w:p w:rsidR="00B97FA8" w:rsidRPr="00EC7692" w:rsidRDefault="00B97FA8" w:rsidP="00F9512F">
      <w:pPr>
        <w:spacing w:after="0" w:line="240" w:lineRule="auto"/>
        <w:ind w:firstLine="720"/>
        <w:jc w:val="both"/>
        <w:rPr>
          <w:rFonts w:ascii="Times New Roman" w:eastAsia="Calibri" w:hAnsi="Times New Roman" w:cs="Times New Roman"/>
          <w:color w:val="000000" w:themeColor="text1"/>
          <w:sz w:val="28"/>
          <w:szCs w:val="28"/>
        </w:rPr>
      </w:pPr>
      <w:proofErr w:type="gramStart"/>
      <w:r w:rsidRPr="00EC7692">
        <w:rPr>
          <w:rFonts w:ascii="Times New Roman" w:eastAsia="Times New Roman" w:hAnsi="Times New Roman" w:cs="Times New Roman"/>
          <w:color w:val="000000" w:themeColor="text1"/>
          <w:sz w:val="28"/>
          <w:szCs w:val="28"/>
          <w:lang w:eastAsia="ru-RU"/>
        </w:rPr>
        <w:t>Выбыло 10 врачей по специальности: педиатрия, общая врачебная практика (семейная медицина), неврология, оториноларингология, хирурги</w:t>
      </w:r>
      <w:r w:rsidR="00F9512F">
        <w:rPr>
          <w:rFonts w:ascii="Times New Roman" w:eastAsia="Times New Roman" w:hAnsi="Times New Roman" w:cs="Times New Roman"/>
          <w:color w:val="000000" w:themeColor="text1"/>
          <w:sz w:val="28"/>
          <w:szCs w:val="28"/>
          <w:lang w:eastAsia="ru-RU"/>
        </w:rPr>
        <w:t>я, лечебное дело, рентгенология</w:t>
      </w:r>
      <w:r w:rsidRPr="00EC7692">
        <w:rPr>
          <w:rFonts w:ascii="Times New Roman" w:eastAsia="Times New Roman" w:hAnsi="Times New Roman" w:cs="Times New Roman"/>
          <w:color w:val="000000" w:themeColor="text1"/>
          <w:sz w:val="28"/>
          <w:szCs w:val="28"/>
          <w:lang w:eastAsia="ru-RU"/>
        </w:rPr>
        <w:t>.</w:t>
      </w:r>
      <w:proofErr w:type="gramEnd"/>
      <w:r w:rsidRPr="00EC7692">
        <w:rPr>
          <w:rFonts w:ascii="Times New Roman" w:eastAsia="Times New Roman" w:hAnsi="Times New Roman" w:cs="Times New Roman"/>
          <w:color w:val="000000" w:themeColor="text1"/>
          <w:sz w:val="28"/>
          <w:szCs w:val="28"/>
          <w:lang w:eastAsia="ru-RU"/>
        </w:rPr>
        <w:t xml:space="preserve"> Количество врачей на 31.12.2025 составило 86 человек.</w:t>
      </w:r>
    </w:p>
    <w:p w:rsidR="00B97FA8" w:rsidRPr="00EC7692" w:rsidRDefault="00B97FA8" w:rsidP="00F9512F">
      <w:pPr>
        <w:spacing w:after="0" w:line="240" w:lineRule="auto"/>
        <w:ind w:firstLine="720"/>
        <w:jc w:val="both"/>
        <w:rPr>
          <w:rFonts w:ascii="Times New Roman" w:eastAsia="Times New Roman" w:hAnsi="Times New Roman" w:cs="Times New Roman"/>
          <w:color w:val="000000" w:themeColor="text1"/>
          <w:sz w:val="28"/>
          <w:szCs w:val="28"/>
          <w:lang w:eastAsia="ru-RU"/>
        </w:rPr>
      </w:pPr>
      <w:r w:rsidRPr="00EC7692">
        <w:rPr>
          <w:rFonts w:ascii="Times New Roman" w:eastAsia="Times New Roman" w:hAnsi="Times New Roman" w:cs="Times New Roman"/>
          <w:color w:val="000000" w:themeColor="text1"/>
          <w:sz w:val="28"/>
          <w:szCs w:val="28"/>
          <w:lang w:eastAsia="ru-RU"/>
        </w:rPr>
        <w:t>В 2025 году прибыло 25 средних медицинских работников, в том числе 8 молодых специалистов.</w:t>
      </w:r>
    </w:p>
    <w:p w:rsidR="00B97FA8" w:rsidRPr="00EC7692" w:rsidRDefault="00B97FA8" w:rsidP="00F9512F">
      <w:pPr>
        <w:shd w:val="clear" w:color="auto" w:fill="FFFFFF" w:themeFill="background1"/>
        <w:spacing w:after="0" w:line="240" w:lineRule="auto"/>
        <w:ind w:firstLine="720"/>
        <w:jc w:val="both"/>
        <w:rPr>
          <w:rFonts w:ascii="Times New Roman" w:eastAsia="Calibri" w:hAnsi="Times New Roman" w:cs="Times New Roman"/>
          <w:color w:val="000000" w:themeColor="text1"/>
          <w:sz w:val="28"/>
          <w:szCs w:val="28"/>
        </w:rPr>
      </w:pPr>
      <w:r w:rsidRPr="00EC7692">
        <w:rPr>
          <w:rFonts w:ascii="Times New Roman" w:eastAsia="Times New Roman" w:hAnsi="Times New Roman" w:cs="Times New Roman"/>
          <w:color w:val="000000" w:themeColor="text1"/>
          <w:sz w:val="28"/>
          <w:szCs w:val="28"/>
          <w:lang w:eastAsia="ru-RU"/>
        </w:rPr>
        <w:t xml:space="preserve">Выбыло 11 средних медицинских работников, в том числе </w:t>
      </w:r>
      <w:r w:rsidR="00F9512F">
        <w:rPr>
          <w:rFonts w:ascii="Times New Roman" w:eastAsia="Times New Roman" w:hAnsi="Times New Roman" w:cs="Times New Roman"/>
          <w:color w:val="000000" w:themeColor="text1"/>
          <w:sz w:val="28"/>
          <w:szCs w:val="28"/>
          <w:lang w:eastAsia="ru-RU"/>
        </w:rPr>
        <w:t xml:space="preserve"> - </w:t>
      </w:r>
      <w:r w:rsidRPr="00F9512F">
        <w:rPr>
          <w:rFonts w:ascii="Times New Roman" w:eastAsia="Times New Roman" w:hAnsi="Times New Roman" w:cs="Times New Roman"/>
          <w:color w:val="000000" w:themeColor="text1"/>
          <w:sz w:val="28"/>
          <w:szCs w:val="28"/>
          <w:lang w:eastAsia="ru-RU"/>
        </w:rPr>
        <w:t xml:space="preserve">2 </w:t>
      </w:r>
      <w:r w:rsidRPr="00EC7692">
        <w:rPr>
          <w:rFonts w:ascii="Times New Roman" w:eastAsia="Times New Roman" w:hAnsi="Times New Roman" w:cs="Times New Roman"/>
          <w:color w:val="000000" w:themeColor="text1"/>
          <w:sz w:val="28"/>
          <w:szCs w:val="28"/>
          <w:lang w:eastAsia="ru-RU"/>
        </w:rPr>
        <w:t>в связи с уходом на пенсию. На 31.12.2025 количество средних медицинских работников составило 126 человек.</w:t>
      </w:r>
    </w:p>
    <w:p w:rsidR="00B97FA8" w:rsidRPr="00EC7692" w:rsidRDefault="00B97FA8" w:rsidP="00F9512F">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sidRPr="00EC7692">
        <w:rPr>
          <w:rFonts w:ascii="Times New Roman" w:hAnsi="Times New Roman" w:cs="Times New Roman"/>
          <w:color w:val="000000" w:themeColor="text1"/>
          <w:sz w:val="28"/>
          <w:szCs w:val="28"/>
        </w:rPr>
        <w:t>В учреждении за 2025 год укомплектованность врачами – 99,5%, средним медицинским персоналом – 97,5%.</w:t>
      </w:r>
    </w:p>
    <w:p w:rsidR="00B97FA8" w:rsidRPr="00EC7692" w:rsidRDefault="00B97FA8" w:rsidP="00F9512F">
      <w:pPr>
        <w:shd w:val="clear" w:color="auto" w:fill="FFFFFF"/>
        <w:spacing w:after="0" w:line="240" w:lineRule="auto"/>
        <w:ind w:firstLine="567"/>
        <w:jc w:val="both"/>
        <w:rPr>
          <w:rFonts w:ascii="Times New Roman" w:hAnsi="Times New Roman" w:cs="Times New Roman"/>
          <w:color w:val="000000" w:themeColor="text1"/>
          <w:sz w:val="28"/>
          <w:szCs w:val="28"/>
        </w:rPr>
      </w:pPr>
      <w:r w:rsidRPr="00EC7692">
        <w:rPr>
          <w:rFonts w:ascii="Times New Roman" w:hAnsi="Times New Roman" w:cs="Times New Roman"/>
          <w:color w:val="000000" w:themeColor="text1"/>
          <w:sz w:val="28"/>
          <w:szCs w:val="28"/>
        </w:rPr>
        <w:t>В 2025 году заключено 2 целевых договоров на получение высшего медицинского образования, 8 целевых договоров на получение среднего профессионального образования.</w:t>
      </w:r>
    </w:p>
    <w:p w:rsidR="00B97FA8" w:rsidRPr="00EC7692" w:rsidRDefault="00B97FA8" w:rsidP="00F9512F">
      <w:pPr>
        <w:shd w:val="clear" w:color="auto" w:fill="FFFFFF"/>
        <w:spacing w:after="0" w:line="240" w:lineRule="auto"/>
        <w:ind w:firstLine="567"/>
        <w:jc w:val="both"/>
        <w:rPr>
          <w:rFonts w:ascii="Times New Roman" w:hAnsi="Times New Roman" w:cs="Times New Roman"/>
          <w:color w:val="000000" w:themeColor="text1"/>
          <w:sz w:val="28"/>
          <w:szCs w:val="28"/>
        </w:rPr>
      </w:pPr>
      <w:r w:rsidRPr="00EC7692">
        <w:rPr>
          <w:rFonts w:ascii="Times New Roman" w:hAnsi="Times New Roman" w:cs="Times New Roman"/>
          <w:color w:val="000000" w:themeColor="text1"/>
          <w:sz w:val="28"/>
          <w:szCs w:val="28"/>
        </w:rPr>
        <w:lastRenderedPageBreak/>
        <w:t xml:space="preserve">В 2025 году по программе «Земский доктор/Земский фельдшер» единовременную компенсационную выплату получили 3 врача и 8 </w:t>
      </w:r>
      <w:proofErr w:type="gramStart"/>
      <w:r w:rsidRPr="00EC7692">
        <w:rPr>
          <w:rFonts w:ascii="Times New Roman" w:hAnsi="Times New Roman" w:cs="Times New Roman"/>
          <w:color w:val="000000" w:themeColor="text1"/>
          <w:sz w:val="28"/>
          <w:szCs w:val="28"/>
        </w:rPr>
        <w:t>средних</w:t>
      </w:r>
      <w:proofErr w:type="gramEnd"/>
      <w:r w:rsidRPr="00EC7692">
        <w:rPr>
          <w:rFonts w:ascii="Times New Roman" w:hAnsi="Times New Roman" w:cs="Times New Roman"/>
          <w:color w:val="000000" w:themeColor="text1"/>
          <w:sz w:val="28"/>
          <w:szCs w:val="28"/>
        </w:rPr>
        <w:t xml:space="preserve"> медицинских работника.</w:t>
      </w:r>
    </w:p>
    <w:p w:rsidR="00B97FA8" w:rsidRPr="00EC7692" w:rsidRDefault="00B97FA8" w:rsidP="00F9512F">
      <w:pPr>
        <w:shd w:val="clear" w:color="auto" w:fill="FFFFFF"/>
        <w:spacing w:after="0" w:line="240" w:lineRule="auto"/>
        <w:ind w:firstLine="567"/>
        <w:jc w:val="both"/>
        <w:rPr>
          <w:rFonts w:ascii="Times New Roman" w:hAnsi="Times New Roman" w:cs="Times New Roman"/>
          <w:color w:val="000000" w:themeColor="text1"/>
          <w:sz w:val="28"/>
          <w:szCs w:val="28"/>
        </w:rPr>
      </w:pPr>
      <w:r w:rsidRPr="00EC7692">
        <w:rPr>
          <w:rFonts w:ascii="Times New Roman" w:hAnsi="Times New Roman" w:cs="Times New Roman"/>
          <w:color w:val="000000" w:themeColor="text1"/>
          <w:sz w:val="28"/>
          <w:szCs w:val="28"/>
        </w:rPr>
        <w:t xml:space="preserve">Для привлечения медицинских кадров ОГБУЗ «Смоленская ЦРБ» активно участвует в </w:t>
      </w:r>
      <w:proofErr w:type="gramStart"/>
      <w:r w:rsidRPr="00EC7692">
        <w:rPr>
          <w:rFonts w:ascii="Times New Roman" w:hAnsi="Times New Roman" w:cs="Times New Roman"/>
          <w:color w:val="000000" w:themeColor="text1"/>
          <w:sz w:val="28"/>
          <w:szCs w:val="28"/>
        </w:rPr>
        <w:t>ярмарках</w:t>
      </w:r>
      <w:proofErr w:type="gramEnd"/>
      <w:r w:rsidRPr="00EC7692">
        <w:rPr>
          <w:rFonts w:ascii="Times New Roman" w:hAnsi="Times New Roman" w:cs="Times New Roman"/>
          <w:color w:val="000000" w:themeColor="text1"/>
          <w:sz w:val="28"/>
          <w:szCs w:val="28"/>
        </w:rPr>
        <w:t xml:space="preserve"> вакансий, проводимых ОГБПОУ «Смоленский базовый медицинский колледж им. К.С. Константиновой» и  ФГБОУ ВО «Смоленский государственный медицинский университет» Минздрава России, размещает вакансии на портале Работа России.</w:t>
      </w:r>
    </w:p>
    <w:p w:rsidR="005950B1" w:rsidRDefault="005950B1" w:rsidP="00CD2C79">
      <w:pPr>
        <w:pStyle w:val="2"/>
        <w:spacing w:before="0" w:line="240" w:lineRule="auto"/>
        <w:jc w:val="center"/>
        <w:rPr>
          <w:rFonts w:ascii="Times New Roman" w:eastAsia="MS Mincho" w:hAnsi="Times New Roman" w:cs="Times New Roman"/>
          <w:i/>
          <w:color w:val="auto"/>
          <w:sz w:val="28"/>
          <w:szCs w:val="28"/>
          <w:lang w:eastAsia="ru-RU"/>
        </w:rPr>
      </w:pPr>
    </w:p>
    <w:p w:rsidR="009C2438" w:rsidRPr="00D5330B" w:rsidRDefault="009C2438" w:rsidP="00CD2C79">
      <w:pPr>
        <w:pStyle w:val="2"/>
        <w:spacing w:before="0" w:line="240" w:lineRule="auto"/>
        <w:jc w:val="center"/>
        <w:rPr>
          <w:rFonts w:ascii="Times New Roman" w:eastAsia="MS Mincho" w:hAnsi="Times New Roman" w:cs="Times New Roman"/>
          <w:i/>
          <w:color w:val="auto"/>
          <w:sz w:val="28"/>
          <w:szCs w:val="28"/>
          <w:lang w:eastAsia="ru-RU"/>
        </w:rPr>
      </w:pPr>
      <w:r w:rsidRPr="00D5330B">
        <w:rPr>
          <w:rFonts w:ascii="Times New Roman" w:eastAsia="MS Mincho" w:hAnsi="Times New Roman" w:cs="Times New Roman"/>
          <w:i/>
          <w:color w:val="auto"/>
          <w:sz w:val="28"/>
          <w:szCs w:val="28"/>
          <w:lang w:eastAsia="ru-RU"/>
        </w:rPr>
        <w:t>Социальная защита населения</w:t>
      </w:r>
      <w:bookmarkEnd w:id="8"/>
    </w:p>
    <w:p w:rsidR="0074155D" w:rsidRPr="003A5A0A" w:rsidRDefault="0074155D" w:rsidP="0074155D">
      <w:pPr>
        <w:spacing w:after="0" w:line="240" w:lineRule="auto"/>
        <w:ind w:firstLine="540"/>
        <w:jc w:val="both"/>
        <w:rPr>
          <w:rFonts w:ascii="Times New Roman" w:hAnsi="Times New Roman" w:cs="Times New Roman"/>
          <w:sz w:val="28"/>
          <w:szCs w:val="28"/>
        </w:rPr>
      </w:pPr>
      <w:r w:rsidRPr="003A5A0A">
        <w:rPr>
          <w:rFonts w:ascii="Times New Roman" w:hAnsi="Times New Roman" w:cs="Times New Roman"/>
          <w:sz w:val="28"/>
          <w:szCs w:val="28"/>
        </w:rPr>
        <w:t xml:space="preserve">В Смоленском </w:t>
      </w:r>
      <w:r>
        <w:rPr>
          <w:rFonts w:ascii="Times New Roman" w:hAnsi="Times New Roman" w:cs="Times New Roman"/>
          <w:sz w:val="28"/>
          <w:szCs w:val="28"/>
        </w:rPr>
        <w:t>муниципальном округе</w:t>
      </w:r>
      <w:r w:rsidRPr="003A5A0A">
        <w:rPr>
          <w:rFonts w:ascii="Times New Roman" w:hAnsi="Times New Roman" w:cs="Times New Roman"/>
          <w:sz w:val="28"/>
          <w:szCs w:val="28"/>
        </w:rPr>
        <w:t xml:space="preserve"> состоят на учете на 01.01.202</w:t>
      </w:r>
      <w:r>
        <w:rPr>
          <w:rFonts w:ascii="Times New Roman" w:hAnsi="Times New Roman" w:cs="Times New Roman"/>
          <w:sz w:val="28"/>
          <w:szCs w:val="28"/>
        </w:rPr>
        <w:t>6</w:t>
      </w:r>
      <w:r w:rsidRPr="003A5A0A">
        <w:rPr>
          <w:rFonts w:ascii="Times New Roman" w:hAnsi="Times New Roman" w:cs="Times New Roman"/>
          <w:sz w:val="28"/>
          <w:szCs w:val="28"/>
        </w:rPr>
        <w:t>г.:</w:t>
      </w:r>
    </w:p>
    <w:p w:rsidR="0074155D" w:rsidRPr="003A5A0A" w:rsidRDefault="0074155D" w:rsidP="0074155D">
      <w:pPr>
        <w:spacing w:after="0" w:line="240" w:lineRule="auto"/>
        <w:ind w:firstLine="540"/>
        <w:jc w:val="both"/>
        <w:rPr>
          <w:rFonts w:ascii="Times New Roman" w:hAnsi="Times New Roman" w:cs="Times New Roman"/>
          <w:sz w:val="28"/>
          <w:szCs w:val="28"/>
        </w:rPr>
      </w:pPr>
      <w:r w:rsidRPr="003A5A0A">
        <w:rPr>
          <w:rFonts w:ascii="Times New Roman" w:hAnsi="Times New Roman" w:cs="Times New Roman"/>
          <w:sz w:val="28"/>
          <w:szCs w:val="28"/>
        </w:rPr>
        <w:t xml:space="preserve">- </w:t>
      </w:r>
      <w:r w:rsidR="005E05E5">
        <w:rPr>
          <w:rFonts w:ascii="Times New Roman" w:hAnsi="Times New Roman" w:cs="Times New Roman"/>
          <w:sz w:val="28"/>
          <w:szCs w:val="28"/>
        </w:rPr>
        <w:t>4 330</w:t>
      </w:r>
      <w:r w:rsidRPr="003A5A0A">
        <w:rPr>
          <w:rFonts w:ascii="Times New Roman" w:hAnsi="Times New Roman" w:cs="Times New Roman"/>
          <w:sz w:val="28"/>
          <w:szCs w:val="28"/>
        </w:rPr>
        <w:t xml:space="preserve"> инвалида, из них: </w:t>
      </w:r>
      <w:r w:rsidR="005E05E5">
        <w:rPr>
          <w:rFonts w:ascii="Times New Roman" w:hAnsi="Times New Roman" w:cs="Times New Roman"/>
          <w:sz w:val="28"/>
          <w:szCs w:val="28"/>
        </w:rPr>
        <w:t>611</w:t>
      </w:r>
      <w:r w:rsidRPr="003A5A0A">
        <w:rPr>
          <w:rFonts w:ascii="Times New Roman" w:hAnsi="Times New Roman" w:cs="Times New Roman"/>
          <w:sz w:val="28"/>
          <w:szCs w:val="28"/>
        </w:rPr>
        <w:t xml:space="preserve"> инвалиды 1гр., </w:t>
      </w:r>
      <w:r w:rsidR="005E05E5">
        <w:rPr>
          <w:rFonts w:ascii="Times New Roman" w:hAnsi="Times New Roman" w:cs="Times New Roman"/>
          <w:sz w:val="28"/>
          <w:szCs w:val="28"/>
        </w:rPr>
        <w:t>1832</w:t>
      </w:r>
      <w:r w:rsidRPr="003A5A0A">
        <w:rPr>
          <w:rFonts w:ascii="Times New Roman" w:hAnsi="Times New Roman" w:cs="Times New Roman"/>
          <w:sz w:val="28"/>
          <w:szCs w:val="28"/>
        </w:rPr>
        <w:t xml:space="preserve"> – инвалиды  2гр., </w:t>
      </w:r>
      <w:r w:rsidR="005E05E5">
        <w:rPr>
          <w:rFonts w:ascii="Times New Roman" w:hAnsi="Times New Roman" w:cs="Times New Roman"/>
          <w:sz w:val="28"/>
          <w:szCs w:val="28"/>
        </w:rPr>
        <w:t>1 580</w:t>
      </w:r>
      <w:r w:rsidRPr="003A5A0A">
        <w:rPr>
          <w:rFonts w:ascii="Times New Roman" w:hAnsi="Times New Roman" w:cs="Times New Roman"/>
          <w:sz w:val="28"/>
          <w:szCs w:val="28"/>
        </w:rPr>
        <w:t xml:space="preserve"> – инвалиды 3 гр., </w:t>
      </w:r>
      <w:r w:rsidR="005E05E5">
        <w:rPr>
          <w:rFonts w:ascii="Times New Roman" w:hAnsi="Times New Roman" w:cs="Times New Roman"/>
          <w:sz w:val="28"/>
          <w:szCs w:val="28"/>
        </w:rPr>
        <w:t>307</w:t>
      </w:r>
      <w:r w:rsidRPr="003A5A0A">
        <w:rPr>
          <w:rFonts w:ascii="Times New Roman" w:hAnsi="Times New Roman" w:cs="Times New Roman"/>
          <w:sz w:val="28"/>
          <w:szCs w:val="28"/>
        </w:rPr>
        <w:t xml:space="preserve"> – дети – инвалиды;</w:t>
      </w:r>
    </w:p>
    <w:p w:rsidR="0074155D" w:rsidRPr="003A5A0A" w:rsidRDefault="0074155D" w:rsidP="0074155D">
      <w:pPr>
        <w:spacing w:after="0" w:line="240" w:lineRule="auto"/>
        <w:ind w:firstLine="540"/>
        <w:jc w:val="both"/>
        <w:rPr>
          <w:rFonts w:ascii="Times New Roman" w:hAnsi="Times New Roman" w:cs="Times New Roman"/>
          <w:sz w:val="28"/>
          <w:szCs w:val="28"/>
        </w:rPr>
      </w:pPr>
      <w:r w:rsidRPr="003A5A0A">
        <w:rPr>
          <w:rFonts w:ascii="Times New Roman" w:hAnsi="Times New Roman" w:cs="Times New Roman"/>
          <w:sz w:val="28"/>
          <w:szCs w:val="28"/>
        </w:rPr>
        <w:t>- 3 участников ВОВ, из них 3 инвалида ВОВ; 25 несовершеннолетних узников фашизма; 4 жителя блокадного Ленинграда; 25 реабилитированных лиц; 75 тружеников тыла; 2 611 ветеранов труда; 107 ветеранов военной службы;</w:t>
      </w:r>
    </w:p>
    <w:p w:rsidR="0074155D" w:rsidRPr="003A5A0A" w:rsidRDefault="0074155D" w:rsidP="0074155D">
      <w:pPr>
        <w:spacing w:after="0" w:line="240" w:lineRule="auto"/>
        <w:ind w:firstLine="540"/>
        <w:jc w:val="both"/>
        <w:rPr>
          <w:rFonts w:ascii="Times New Roman" w:hAnsi="Times New Roman" w:cs="Times New Roman"/>
          <w:sz w:val="28"/>
          <w:szCs w:val="28"/>
        </w:rPr>
      </w:pPr>
      <w:r w:rsidRPr="003A5A0A">
        <w:rPr>
          <w:rFonts w:ascii="Times New Roman" w:hAnsi="Times New Roman" w:cs="Times New Roman"/>
          <w:sz w:val="28"/>
          <w:szCs w:val="28"/>
        </w:rPr>
        <w:t>- 2 031 ветеран труда Смоленской области; 101 почетный донор; 399 многодетных семей.</w:t>
      </w:r>
    </w:p>
    <w:p w:rsidR="0074155D" w:rsidRPr="003A5A0A" w:rsidRDefault="0074155D" w:rsidP="0074155D">
      <w:pPr>
        <w:spacing w:after="0" w:line="240" w:lineRule="auto"/>
        <w:ind w:firstLine="540"/>
        <w:jc w:val="both"/>
        <w:rPr>
          <w:rFonts w:ascii="Times New Roman" w:hAnsi="Times New Roman" w:cs="Times New Roman"/>
          <w:sz w:val="28"/>
          <w:szCs w:val="28"/>
        </w:rPr>
      </w:pPr>
      <w:r w:rsidRPr="003A5A0A">
        <w:rPr>
          <w:rFonts w:ascii="Times New Roman" w:hAnsi="Times New Roman" w:cs="Times New Roman"/>
          <w:sz w:val="28"/>
          <w:szCs w:val="28"/>
        </w:rPr>
        <w:t xml:space="preserve">На территории муниципального образования «Смоленский </w:t>
      </w:r>
      <w:r>
        <w:rPr>
          <w:rFonts w:ascii="Times New Roman" w:hAnsi="Times New Roman" w:cs="Times New Roman"/>
          <w:sz w:val="28"/>
          <w:szCs w:val="28"/>
        </w:rPr>
        <w:t>муниципальный округ</w:t>
      </w:r>
      <w:r w:rsidRPr="003A5A0A">
        <w:rPr>
          <w:rFonts w:ascii="Times New Roman" w:hAnsi="Times New Roman" w:cs="Times New Roman"/>
          <w:sz w:val="28"/>
          <w:szCs w:val="28"/>
        </w:rPr>
        <w:t>» в 202</w:t>
      </w:r>
      <w:r>
        <w:rPr>
          <w:rFonts w:ascii="Times New Roman" w:hAnsi="Times New Roman" w:cs="Times New Roman"/>
          <w:sz w:val="28"/>
          <w:szCs w:val="28"/>
        </w:rPr>
        <w:t>5</w:t>
      </w:r>
      <w:r w:rsidRPr="003A5A0A">
        <w:rPr>
          <w:rFonts w:ascii="Times New Roman" w:hAnsi="Times New Roman" w:cs="Times New Roman"/>
          <w:sz w:val="28"/>
          <w:szCs w:val="28"/>
        </w:rPr>
        <w:t xml:space="preserve"> году:</w:t>
      </w:r>
    </w:p>
    <w:p w:rsidR="0074155D" w:rsidRPr="003A5A0A" w:rsidRDefault="0074155D" w:rsidP="0074155D">
      <w:pPr>
        <w:spacing w:after="0" w:line="240" w:lineRule="auto"/>
        <w:ind w:firstLine="540"/>
        <w:jc w:val="both"/>
        <w:rPr>
          <w:rFonts w:ascii="Times New Roman" w:hAnsi="Times New Roman" w:cs="Times New Roman"/>
          <w:sz w:val="28"/>
          <w:szCs w:val="28"/>
        </w:rPr>
      </w:pPr>
      <w:r w:rsidRPr="003A5A0A">
        <w:rPr>
          <w:rFonts w:ascii="Times New Roman" w:hAnsi="Times New Roman" w:cs="Times New Roman"/>
          <w:sz w:val="28"/>
          <w:szCs w:val="28"/>
        </w:rPr>
        <w:t xml:space="preserve">- </w:t>
      </w:r>
      <w:r>
        <w:rPr>
          <w:rFonts w:ascii="Times New Roman" w:hAnsi="Times New Roman" w:cs="Times New Roman"/>
          <w:sz w:val="28"/>
          <w:szCs w:val="28"/>
        </w:rPr>
        <w:t xml:space="preserve">202 семьи </w:t>
      </w:r>
      <w:r w:rsidRPr="003A5A0A">
        <w:rPr>
          <w:rFonts w:ascii="Times New Roman" w:hAnsi="Times New Roman" w:cs="Times New Roman"/>
          <w:sz w:val="28"/>
          <w:szCs w:val="28"/>
        </w:rPr>
        <w:t>получили ежемесячную денежную выплату многодетным семьям в соответствии с законом Смоленской области от 01.12.2004 № 84-з «О мерах социальной поддержки многодетных семей на территории Смоленской области».</w:t>
      </w:r>
    </w:p>
    <w:p w:rsidR="0074155D" w:rsidRPr="003A5A0A" w:rsidRDefault="0074155D" w:rsidP="0074155D">
      <w:pPr>
        <w:spacing w:after="0" w:line="240" w:lineRule="auto"/>
        <w:ind w:firstLine="540"/>
        <w:jc w:val="both"/>
        <w:rPr>
          <w:rFonts w:ascii="Times New Roman" w:hAnsi="Times New Roman" w:cs="Times New Roman"/>
          <w:sz w:val="28"/>
          <w:szCs w:val="28"/>
        </w:rPr>
      </w:pPr>
      <w:r w:rsidRPr="003A5A0A">
        <w:rPr>
          <w:rFonts w:ascii="Times New Roman" w:hAnsi="Times New Roman" w:cs="Times New Roman"/>
          <w:sz w:val="28"/>
          <w:szCs w:val="28"/>
        </w:rPr>
        <w:t xml:space="preserve">- Областное государственное единовременное пособие при рождении ребенка (областной закон от 23.01.2002 № 11-з «Об областном государственном единовременном пособии при рождении ребенка») оформлено на </w:t>
      </w:r>
      <w:r>
        <w:rPr>
          <w:rFonts w:ascii="Times New Roman" w:hAnsi="Times New Roman" w:cs="Times New Roman"/>
          <w:sz w:val="28"/>
          <w:szCs w:val="28"/>
        </w:rPr>
        <w:t>117</w:t>
      </w:r>
      <w:r w:rsidRPr="003A5A0A">
        <w:rPr>
          <w:rFonts w:ascii="Times New Roman" w:hAnsi="Times New Roman" w:cs="Times New Roman"/>
          <w:sz w:val="28"/>
          <w:szCs w:val="28"/>
        </w:rPr>
        <w:t xml:space="preserve"> человек.</w:t>
      </w:r>
    </w:p>
    <w:p w:rsidR="0074155D" w:rsidRPr="003A5A0A" w:rsidRDefault="0074155D" w:rsidP="0074155D">
      <w:pPr>
        <w:spacing w:after="0" w:line="240" w:lineRule="auto"/>
        <w:ind w:firstLine="540"/>
        <w:jc w:val="both"/>
        <w:rPr>
          <w:rFonts w:ascii="Times New Roman" w:hAnsi="Times New Roman" w:cs="Times New Roman"/>
          <w:sz w:val="28"/>
          <w:szCs w:val="28"/>
        </w:rPr>
      </w:pPr>
      <w:proofErr w:type="gramStart"/>
      <w:r w:rsidRPr="003A5A0A">
        <w:rPr>
          <w:rFonts w:ascii="Times New Roman" w:hAnsi="Times New Roman" w:cs="Times New Roman"/>
          <w:sz w:val="28"/>
          <w:szCs w:val="28"/>
        </w:rPr>
        <w:t xml:space="preserve">- </w:t>
      </w:r>
      <w:r>
        <w:rPr>
          <w:rFonts w:ascii="Times New Roman" w:hAnsi="Times New Roman" w:cs="Times New Roman"/>
          <w:sz w:val="28"/>
          <w:szCs w:val="28"/>
        </w:rPr>
        <w:t>30</w:t>
      </w:r>
      <w:r w:rsidRPr="003A5A0A">
        <w:rPr>
          <w:rFonts w:ascii="Times New Roman" w:hAnsi="Times New Roman" w:cs="Times New Roman"/>
          <w:sz w:val="28"/>
          <w:szCs w:val="28"/>
        </w:rPr>
        <w:t xml:space="preserve"> человек получили ежемесячную денежную выплату на обеспечение полноценным питанием беременных женщин, кормящих матерей, а также родителям (усыновителям, опекунам) детей до трех лет в семьях со среднедушевым доходом, не превышающим величину прожиточного минимума на душу населения, установленную в Смоленской области (постановление Администрации Смоленской области от 19.06.2013 № 483 «Об обеспечении полноценным питанием беременных женщин, кормящих матерей, а также детей в возрасте</w:t>
      </w:r>
      <w:proofErr w:type="gramEnd"/>
      <w:r w:rsidRPr="003A5A0A">
        <w:rPr>
          <w:rFonts w:ascii="Times New Roman" w:hAnsi="Times New Roman" w:cs="Times New Roman"/>
          <w:sz w:val="28"/>
          <w:szCs w:val="28"/>
        </w:rPr>
        <w:t xml:space="preserve"> до трех лет, </w:t>
      </w:r>
      <w:proofErr w:type="gramStart"/>
      <w:r w:rsidRPr="003A5A0A">
        <w:rPr>
          <w:rFonts w:ascii="Times New Roman" w:hAnsi="Times New Roman" w:cs="Times New Roman"/>
          <w:sz w:val="28"/>
          <w:szCs w:val="28"/>
        </w:rPr>
        <w:t>осуществляемом</w:t>
      </w:r>
      <w:proofErr w:type="gramEnd"/>
      <w:r w:rsidRPr="003A5A0A">
        <w:rPr>
          <w:rFonts w:ascii="Times New Roman" w:hAnsi="Times New Roman" w:cs="Times New Roman"/>
          <w:sz w:val="28"/>
          <w:szCs w:val="28"/>
        </w:rPr>
        <w:t xml:space="preserve"> по заключению врачей»).</w:t>
      </w:r>
    </w:p>
    <w:p w:rsidR="0074155D" w:rsidRPr="003A5A0A" w:rsidRDefault="0074155D" w:rsidP="0074155D">
      <w:pPr>
        <w:spacing w:after="0" w:line="240" w:lineRule="auto"/>
        <w:ind w:firstLine="540"/>
        <w:jc w:val="both"/>
        <w:rPr>
          <w:rFonts w:ascii="Times New Roman" w:hAnsi="Times New Roman" w:cs="Times New Roman"/>
          <w:sz w:val="28"/>
          <w:szCs w:val="28"/>
        </w:rPr>
      </w:pPr>
      <w:r w:rsidRPr="003A5A0A">
        <w:rPr>
          <w:rFonts w:ascii="Times New Roman" w:hAnsi="Times New Roman" w:cs="Times New Roman"/>
          <w:sz w:val="28"/>
          <w:szCs w:val="28"/>
        </w:rPr>
        <w:t xml:space="preserve">- </w:t>
      </w:r>
      <w:r>
        <w:rPr>
          <w:rFonts w:ascii="Times New Roman" w:hAnsi="Times New Roman" w:cs="Times New Roman"/>
          <w:sz w:val="28"/>
          <w:szCs w:val="28"/>
        </w:rPr>
        <w:t>49</w:t>
      </w:r>
      <w:r w:rsidRPr="003A5A0A">
        <w:rPr>
          <w:rFonts w:ascii="Times New Roman" w:hAnsi="Times New Roman" w:cs="Times New Roman"/>
          <w:sz w:val="28"/>
          <w:szCs w:val="28"/>
        </w:rPr>
        <w:t xml:space="preserve"> сем</w:t>
      </w:r>
      <w:r>
        <w:rPr>
          <w:rFonts w:ascii="Times New Roman" w:hAnsi="Times New Roman" w:cs="Times New Roman"/>
          <w:sz w:val="28"/>
          <w:szCs w:val="28"/>
        </w:rPr>
        <w:t>ей</w:t>
      </w:r>
      <w:r w:rsidRPr="003A5A0A">
        <w:rPr>
          <w:rFonts w:ascii="Times New Roman" w:hAnsi="Times New Roman" w:cs="Times New Roman"/>
          <w:sz w:val="28"/>
          <w:szCs w:val="28"/>
        </w:rPr>
        <w:t xml:space="preserve"> оформили единовременную денежную выплату на приобретение школьной формы многодетным семьям, имеющим пять и более детей в соответствии с Постановлением Администрации Смоленской области от 13.05.2019 №288 «О мере социальной поддержки многодетных семей, имеющих пятерых и более детей, в 2019 году».</w:t>
      </w:r>
    </w:p>
    <w:p w:rsidR="0074155D" w:rsidRPr="003A5A0A" w:rsidRDefault="0074155D" w:rsidP="0074155D">
      <w:pPr>
        <w:spacing w:after="0" w:line="240" w:lineRule="auto"/>
        <w:ind w:firstLine="540"/>
        <w:jc w:val="both"/>
        <w:rPr>
          <w:rFonts w:ascii="Times New Roman" w:hAnsi="Times New Roman" w:cs="Times New Roman"/>
          <w:sz w:val="28"/>
          <w:szCs w:val="28"/>
        </w:rPr>
      </w:pPr>
      <w:r w:rsidRPr="003A5A0A">
        <w:rPr>
          <w:rFonts w:ascii="Times New Roman" w:hAnsi="Times New Roman" w:cs="Times New Roman"/>
          <w:sz w:val="28"/>
          <w:szCs w:val="28"/>
        </w:rPr>
        <w:t xml:space="preserve">- </w:t>
      </w:r>
      <w:r>
        <w:rPr>
          <w:rFonts w:ascii="Times New Roman" w:hAnsi="Times New Roman" w:cs="Times New Roman"/>
          <w:sz w:val="28"/>
          <w:szCs w:val="28"/>
        </w:rPr>
        <w:t>3</w:t>
      </w:r>
      <w:r w:rsidRPr="003A5A0A">
        <w:rPr>
          <w:rFonts w:ascii="Times New Roman" w:hAnsi="Times New Roman" w:cs="Times New Roman"/>
          <w:sz w:val="28"/>
          <w:szCs w:val="28"/>
        </w:rPr>
        <w:t xml:space="preserve">13 учащимся предоставлена дополнительная мера социальной поддержки учащихся 5-11-х классов областных государственных общеобразовательных организаций, муниципальных общеобразовательных организаций из малоимущих семей в виде обеспечения бесплатными горячими завтраками. </w:t>
      </w:r>
    </w:p>
    <w:p w:rsidR="0074155D" w:rsidRPr="003A5A0A" w:rsidRDefault="0074155D" w:rsidP="0074155D">
      <w:pPr>
        <w:spacing w:after="0" w:line="240" w:lineRule="auto"/>
        <w:ind w:firstLine="540"/>
        <w:jc w:val="both"/>
        <w:rPr>
          <w:rFonts w:ascii="Times New Roman" w:hAnsi="Times New Roman" w:cs="Times New Roman"/>
          <w:sz w:val="28"/>
          <w:szCs w:val="28"/>
        </w:rPr>
      </w:pPr>
      <w:r w:rsidRPr="003A5A0A">
        <w:rPr>
          <w:rFonts w:ascii="Times New Roman" w:hAnsi="Times New Roman" w:cs="Times New Roman"/>
          <w:sz w:val="28"/>
          <w:szCs w:val="28"/>
        </w:rPr>
        <w:lastRenderedPageBreak/>
        <w:t xml:space="preserve">- </w:t>
      </w:r>
      <w:r>
        <w:rPr>
          <w:rFonts w:ascii="Times New Roman" w:hAnsi="Times New Roman" w:cs="Times New Roman"/>
          <w:sz w:val="28"/>
          <w:szCs w:val="28"/>
        </w:rPr>
        <w:t>325</w:t>
      </w:r>
      <w:r w:rsidRPr="003A5A0A">
        <w:rPr>
          <w:rFonts w:ascii="Times New Roman" w:hAnsi="Times New Roman" w:cs="Times New Roman"/>
          <w:sz w:val="28"/>
          <w:szCs w:val="28"/>
        </w:rPr>
        <w:t xml:space="preserve"> путев</w:t>
      </w:r>
      <w:r>
        <w:rPr>
          <w:rFonts w:ascii="Times New Roman" w:hAnsi="Times New Roman" w:cs="Times New Roman"/>
          <w:sz w:val="28"/>
          <w:szCs w:val="28"/>
        </w:rPr>
        <w:t>ок</w:t>
      </w:r>
      <w:r w:rsidRPr="003A5A0A">
        <w:rPr>
          <w:rFonts w:ascii="Times New Roman" w:hAnsi="Times New Roman" w:cs="Times New Roman"/>
          <w:sz w:val="28"/>
          <w:szCs w:val="28"/>
        </w:rPr>
        <w:t xml:space="preserve"> выдан</w:t>
      </w:r>
      <w:r>
        <w:rPr>
          <w:rFonts w:ascii="Times New Roman" w:hAnsi="Times New Roman" w:cs="Times New Roman"/>
          <w:sz w:val="28"/>
          <w:szCs w:val="28"/>
        </w:rPr>
        <w:t>о</w:t>
      </w:r>
      <w:r w:rsidRPr="003A5A0A">
        <w:rPr>
          <w:rFonts w:ascii="Times New Roman" w:hAnsi="Times New Roman" w:cs="Times New Roman"/>
          <w:sz w:val="28"/>
          <w:szCs w:val="28"/>
        </w:rPr>
        <w:t xml:space="preserve"> для детей в соответствии с Областным законом от 10.07.2014 № 92-з «Об организации отдыха и оздоровления детей, проживающих на территории Смоленской области». </w:t>
      </w:r>
    </w:p>
    <w:p w:rsidR="0074155D" w:rsidRPr="003A5A0A" w:rsidRDefault="0074155D" w:rsidP="0074155D">
      <w:pPr>
        <w:spacing w:after="0" w:line="240" w:lineRule="auto"/>
        <w:ind w:firstLine="540"/>
        <w:jc w:val="both"/>
        <w:rPr>
          <w:rFonts w:ascii="Times New Roman" w:hAnsi="Times New Roman" w:cs="Times New Roman"/>
          <w:sz w:val="28"/>
          <w:szCs w:val="28"/>
        </w:rPr>
      </w:pPr>
      <w:r w:rsidRPr="003A5A0A">
        <w:rPr>
          <w:rFonts w:ascii="Times New Roman" w:hAnsi="Times New Roman" w:cs="Times New Roman"/>
          <w:sz w:val="28"/>
          <w:szCs w:val="28"/>
        </w:rPr>
        <w:t xml:space="preserve">- Направлено на социальное обслуживание и составлена индивидуальная программа предоставления социальных услуг в СОГБУ Реабилитационный центр для несовершеннолетних с ограниченными возможностями «Вишенки» </w:t>
      </w:r>
      <w:r>
        <w:rPr>
          <w:rFonts w:ascii="Times New Roman" w:hAnsi="Times New Roman" w:cs="Times New Roman"/>
          <w:sz w:val="28"/>
          <w:szCs w:val="28"/>
        </w:rPr>
        <w:t>109</w:t>
      </w:r>
      <w:r w:rsidRPr="003A5A0A">
        <w:rPr>
          <w:rFonts w:ascii="Times New Roman" w:hAnsi="Times New Roman" w:cs="Times New Roman"/>
          <w:sz w:val="28"/>
          <w:szCs w:val="28"/>
        </w:rPr>
        <w:t xml:space="preserve"> детей-инвалидов и инвалида молодого возраста, в центры социальной реабилитации - 2 ребенка.</w:t>
      </w:r>
    </w:p>
    <w:p w:rsidR="0074155D" w:rsidRPr="003A5A0A" w:rsidRDefault="0074155D" w:rsidP="0074155D">
      <w:pPr>
        <w:spacing w:after="0" w:line="240" w:lineRule="auto"/>
        <w:ind w:firstLine="540"/>
        <w:jc w:val="both"/>
        <w:rPr>
          <w:rFonts w:ascii="Times New Roman" w:hAnsi="Times New Roman" w:cs="Times New Roman"/>
          <w:sz w:val="28"/>
          <w:szCs w:val="28"/>
        </w:rPr>
      </w:pPr>
      <w:r w:rsidRPr="003A5A0A">
        <w:rPr>
          <w:rFonts w:ascii="Times New Roman" w:hAnsi="Times New Roman" w:cs="Times New Roman"/>
          <w:sz w:val="28"/>
          <w:szCs w:val="28"/>
        </w:rPr>
        <w:t xml:space="preserve">- </w:t>
      </w:r>
      <w:proofErr w:type="gramStart"/>
      <w:r w:rsidRPr="003A5A0A">
        <w:rPr>
          <w:rFonts w:ascii="Times New Roman" w:hAnsi="Times New Roman" w:cs="Times New Roman"/>
          <w:sz w:val="28"/>
          <w:szCs w:val="28"/>
        </w:rPr>
        <w:t>Направлено на социальное обслуживание и составлена</w:t>
      </w:r>
      <w:proofErr w:type="gramEnd"/>
      <w:r w:rsidRPr="003A5A0A">
        <w:rPr>
          <w:rFonts w:ascii="Times New Roman" w:hAnsi="Times New Roman" w:cs="Times New Roman"/>
          <w:sz w:val="28"/>
          <w:szCs w:val="28"/>
        </w:rPr>
        <w:t xml:space="preserve"> индивидуальная программа предоставления социальных услуг в дома-интернаты </w:t>
      </w:r>
      <w:r>
        <w:rPr>
          <w:rFonts w:ascii="Times New Roman" w:hAnsi="Times New Roman" w:cs="Times New Roman"/>
          <w:sz w:val="28"/>
          <w:szCs w:val="28"/>
        </w:rPr>
        <w:t>182</w:t>
      </w:r>
      <w:r w:rsidRPr="003A5A0A">
        <w:rPr>
          <w:rFonts w:ascii="Times New Roman" w:hAnsi="Times New Roman" w:cs="Times New Roman"/>
          <w:sz w:val="28"/>
          <w:szCs w:val="28"/>
        </w:rPr>
        <w:t xml:space="preserve"> гражданам, в ОГБУ Смоленский КЦСОН на социальное обслуживание на дому </w:t>
      </w:r>
      <w:r>
        <w:rPr>
          <w:rFonts w:ascii="Times New Roman" w:hAnsi="Times New Roman" w:cs="Times New Roman"/>
          <w:sz w:val="28"/>
          <w:szCs w:val="28"/>
        </w:rPr>
        <w:t>193</w:t>
      </w:r>
      <w:r w:rsidRPr="003A5A0A">
        <w:rPr>
          <w:rFonts w:ascii="Times New Roman" w:hAnsi="Times New Roman" w:cs="Times New Roman"/>
          <w:sz w:val="28"/>
          <w:szCs w:val="28"/>
        </w:rPr>
        <w:t xml:space="preserve"> гражданам.</w:t>
      </w:r>
    </w:p>
    <w:p w:rsidR="0074155D" w:rsidRPr="003A5A0A" w:rsidRDefault="0074155D" w:rsidP="0074155D">
      <w:pPr>
        <w:spacing w:after="0" w:line="240" w:lineRule="auto"/>
        <w:ind w:firstLine="540"/>
        <w:jc w:val="both"/>
        <w:rPr>
          <w:rFonts w:ascii="Times New Roman" w:hAnsi="Times New Roman" w:cs="Times New Roman"/>
          <w:sz w:val="28"/>
          <w:szCs w:val="28"/>
        </w:rPr>
      </w:pPr>
      <w:r w:rsidRPr="003A5A0A">
        <w:rPr>
          <w:rFonts w:ascii="Times New Roman" w:hAnsi="Times New Roman" w:cs="Times New Roman"/>
          <w:sz w:val="28"/>
          <w:szCs w:val="28"/>
        </w:rPr>
        <w:t xml:space="preserve">- 680 семьям предоставлена субсидия на оплату жилого помещения и коммунальных услуг (постановление Правительства Российской Федерации от 14.12.2005 № 761 «О предоставлении субсидий на оплату жилого помещения и коммунальных услуг»). </w:t>
      </w:r>
    </w:p>
    <w:p w:rsidR="0074155D" w:rsidRPr="003A5A0A" w:rsidRDefault="0074155D" w:rsidP="0074155D">
      <w:pPr>
        <w:spacing w:after="0" w:line="240" w:lineRule="auto"/>
        <w:ind w:firstLine="540"/>
        <w:jc w:val="both"/>
        <w:rPr>
          <w:rFonts w:ascii="Times New Roman" w:hAnsi="Times New Roman" w:cs="Times New Roman"/>
          <w:sz w:val="28"/>
          <w:szCs w:val="28"/>
        </w:rPr>
      </w:pPr>
      <w:r w:rsidRPr="003A5A0A">
        <w:rPr>
          <w:rFonts w:ascii="Times New Roman" w:hAnsi="Times New Roman" w:cs="Times New Roman"/>
          <w:sz w:val="28"/>
          <w:szCs w:val="28"/>
        </w:rPr>
        <w:t xml:space="preserve">- </w:t>
      </w:r>
      <w:r>
        <w:rPr>
          <w:rFonts w:ascii="Times New Roman" w:hAnsi="Times New Roman" w:cs="Times New Roman"/>
          <w:sz w:val="28"/>
          <w:szCs w:val="28"/>
        </w:rPr>
        <w:t>324</w:t>
      </w:r>
      <w:r w:rsidRPr="003A5A0A">
        <w:rPr>
          <w:rFonts w:ascii="Times New Roman" w:hAnsi="Times New Roman" w:cs="Times New Roman"/>
          <w:sz w:val="28"/>
          <w:szCs w:val="28"/>
        </w:rPr>
        <w:t xml:space="preserve"> человека получили меру социальной поддержки по оплате жилых помещений и коммунальных услуг в соответствии с Федеральным законом №5-ФЗ «О ветеранах» от 12.01.1995г. </w:t>
      </w:r>
    </w:p>
    <w:p w:rsidR="0074155D" w:rsidRPr="003A5A0A" w:rsidRDefault="0074155D" w:rsidP="0074155D">
      <w:pPr>
        <w:spacing w:after="0" w:line="240" w:lineRule="auto"/>
        <w:ind w:firstLine="540"/>
        <w:jc w:val="both"/>
        <w:rPr>
          <w:rFonts w:ascii="Times New Roman" w:hAnsi="Times New Roman" w:cs="Times New Roman"/>
          <w:sz w:val="28"/>
          <w:szCs w:val="28"/>
        </w:rPr>
      </w:pPr>
      <w:r w:rsidRPr="003A5A0A">
        <w:rPr>
          <w:rFonts w:ascii="Times New Roman" w:hAnsi="Times New Roman" w:cs="Times New Roman"/>
          <w:sz w:val="28"/>
          <w:szCs w:val="28"/>
        </w:rPr>
        <w:t>- 1 7</w:t>
      </w:r>
      <w:r>
        <w:rPr>
          <w:rFonts w:ascii="Times New Roman" w:hAnsi="Times New Roman" w:cs="Times New Roman"/>
          <w:sz w:val="28"/>
          <w:szCs w:val="28"/>
        </w:rPr>
        <w:t>85</w:t>
      </w:r>
      <w:r w:rsidRPr="003A5A0A">
        <w:rPr>
          <w:rFonts w:ascii="Times New Roman" w:hAnsi="Times New Roman" w:cs="Times New Roman"/>
          <w:sz w:val="28"/>
          <w:szCs w:val="28"/>
        </w:rPr>
        <w:t xml:space="preserve"> человек получили меру социальной поддержки по оплате жилых помещений и коммунальных услуг в соответствии с Федеральным законом № 181-ФЗ « О социальной защите инвалидов в Российской Федерации». </w:t>
      </w:r>
    </w:p>
    <w:p w:rsidR="0074155D" w:rsidRPr="003A5A0A" w:rsidRDefault="0074155D" w:rsidP="0074155D">
      <w:pPr>
        <w:spacing w:after="0" w:line="240" w:lineRule="auto"/>
        <w:ind w:firstLine="540"/>
        <w:jc w:val="both"/>
        <w:rPr>
          <w:rFonts w:ascii="Times New Roman" w:hAnsi="Times New Roman" w:cs="Times New Roman"/>
          <w:sz w:val="28"/>
          <w:szCs w:val="28"/>
        </w:rPr>
      </w:pPr>
      <w:proofErr w:type="gramStart"/>
      <w:r w:rsidRPr="003A5A0A">
        <w:rPr>
          <w:rFonts w:ascii="Times New Roman" w:hAnsi="Times New Roman" w:cs="Times New Roman"/>
          <w:sz w:val="28"/>
          <w:szCs w:val="28"/>
        </w:rPr>
        <w:t>- 2</w:t>
      </w:r>
      <w:r>
        <w:rPr>
          <w:rFonts w:ascii="Times New Roman" w:hAnsi="Times New Roman" w:cs="Times New Roman"/>
          <w:sz w:val="28"/>
          <w:szCs w:val="28"/>
        </w:rPr>
        <w:t>1</w:t>
      </w:r>
      <w:r w:rsidRPr="003A5A0A">
        <w:rPr>
          <w:rFonts w:ascii="Times New Roman" w:hAnsi="Times New Roman" w:cs="Times New Roman"/>
          <w:sz w:val="28"/>
          <w:szCs w:val="28"/>
        </w:rPr>
        <w:t xml:space="preserve"> человек получили меру социальной поддержки в виде компенсации расходов на оплату потребленной электроэнергии, используемой для коммунально-бытовых нужд, на территории Смоленской области в соответствии с законом Смоленской области от 31.01.2008 N 9-з  «О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w:t>
      </w:r>
      <w:proofErr w:type="gramEnd"/>
      <w:r w:rsidRPr="003A5A0A">
        <w:rPr>
          <w:rFonts w:ascii="Times New Roman" w:hAnsi="Times New Roman" w:cs="Times New Roman"/>
          <w:sz w:val="28"/>
          <w:szCs w:val="28"/>
        </w:rPr>
        <w:t xml:space="preserve"> союзниками в период</w:t>
      </w:r>
      <w:proofErr w:type="gramStart"/>
      <w:r w:rsidRPr="003A5A0A">
        <w:rPr>
          <w:rFonts w:ascii="Times New Roman" w:hAnsi="Times New Roman" w:cs="Times New Roman"/>
          <w:sz w:val="28"/>
          <w:szCs w:val="28"/>
        </w:rPr>
        <w:t xml:space="preserve"> В</w:t>
      </w:r>
      <w:proofErr w:type="gramEnd"/>
      <w:r w:rsidRPr="003A5A0A">
        <w:rPr>
          <w:rFonts w:ascii="Times New Roman" w:hAnsi="Times New Roman" w:cs="Times New Roman"/>
          <w:sz w:val="28"/>
          <w:szCs w:val="28"/>
        </w:rPr>
        <w:t>торой мировой войны».</w:t>
      </w:r>
    </w:p>
    <w:p w:rsidR="0074155D" w:rsidRPr="003A5A0A" w:rsidRDefault="0074155D" w:rsidP="0074155D">
      <w:pPr>
        <w:spacing w:after="0" w:line="240" w:lineRule="auto"/>
        <w:ind w:firstLine="540"/>
        <w:jc w:val="both"/>
        <w:rPr>
          <w:rFonts w:ascii="Times New Roman" w:hAnsi="Times New Roman" w:cs="Times New Roman"/>
          <w:sz w:val="28"/>
          <w:szCs w:val="28"/>
        </w:rPr>
      </w:pPr>
      <w:r w:rsidRPr="003A5A0A">
        <w:rPr>
          <w:rFonts w:ascii="Times New Roman" w:hAnsi="Times New Roman" w:cs="Times New Roman"/>
          <w:sz w:val="28"/>
          <w:szCs w:val="28"/>
        </w:rPr>
        <w:t xml:space="preserve">- 60 человек получили меру социальной поддержки по оплате жилищно-коммунальных услуг гражданам в соответствии с законом РФ №1244-I от  15.05.1991г. «О социальной защите граждан, подвергшихся воздействию радиации вследствие катастрофы на Чернобыльской АЭС» </w:t>
      </w:r>
    </w:p>
    <w:p w:rsidR="0074155D" w:rsidRPr="003A5A0A" w:rsidRDefault="0074155D" w:rsidP="0074155D">
      <w:pPr>
        <w:spacing w:after="0" w:line="240" w:lineRule="auto"/>
        <w:ind w:firstLine="540"/>
        <w:jc w:val="both"/>
        <w:rPr>
          <w:rFonts w:ascii="Times New Roman" w:hAnsi="Times New Roman" w:cs="Times New Roman"/>
          <w:sz w:val="28"/>
          <w:szCs w:val="28"/>
        </w:rPr>
      </w:pPr>
      <w:proofErr w:type="gramStart"/>
      <w:r w:rsidRPr="003A5A0A">
        <w:rPr>
          <w:rFonts w:ascii="Times New Roman" w:hAnsi="Times New Roman" w:cs="Times New Roman"/>
          <w:sz w:val="28"/>
          <w:szCs w:val="28"/>
        </w:rPr>
        <w:t>- 2</w:t>
      </w:r>
      <w:r>
        <w:rPr>
          <w:rFonts w:ascii="Times New Roman" w:hAnsi="Times New Roman" w:cs="Times New Roman"/>
          <w:sz w:val="28"/>
          <w:szCs w:val="28"/>
        </w:rPr>
        <w:t>33</w:t>
      </w:r>
      <w:r w:rsidRPr="003A5A0A">
        <w:rPr>
          <w:rFonts w:ascii="Times New Roman" w:hAnsi="Times New Roman" w:cs="Times New Roman"/>
          <w:sz w:val="28"/>
          <w:szCs w:val="28"/>
        </w:rPr>
        <w:t xml:space="preserve"> гражданина старше 70 и 80 лет получили меру социальной поддержки в виде компенсации расходов на уплату взноса на капитальный ремонт  в соответствии с законом Смоленской области от 25.02.2016 N 3-з «О порядке и условиях предоставления отдельным категориям граждан меры социальной поддержки в виде компенсации расходов на уплату взноса на капитальный ремонт общего имущества в многоквартирном доме на территории Смоленской</w:t>
      </w:r>
      <w:proofErr w:type="gramEnd"/>
      <w:r w:rsidRPr="003A5A0A">
        <w:rPr>
          <w:rFonts w:ascii="Times New Roman" w:hAnsi="Times New Roman" w:cs="Times New Roman"/>
          <w:sz w:val="28"/>
          <w:szCs w:val="28"/>
        </w:rPr>
        <w:t xml:space="preserve"> области».</w:t>
      </w:r>
    </w:p>
    <w:p w:rsidR="0074155D" w:rsidRPr="003A5A0A" w:rsidRDefault="0074155D" w:rsidP="0074155D">
      <w:pPr>
        <w:spacing w:after="0" w:line="240" w:lineRule="auto"/>
        <w:ind w:firstLine="540"/>
        <w:jc w:val="both"/>
        <w:rPr>
          <w:rFonts w:ascii="Times New Roman" w:hAnsi="Times New Roman" w:cs="Times New Roman"/>
          <w:sz w:val="28"/>
          <w:szCs w:val="28"/>
        </w:rPr>
      </w:pPr>
      <w:r w:rsidRPr="003A5A0A">
        <w:rPr>
          <w:rFonts w:ascii="Times New Roman" w:hAnsi="Times New Roman" w:cs="Times New Roman"/>
          <w:sz w:val="28"/>
          <w:szCs w:val="28"/>
        </w:rPr>
        <w:t>- 2 1</w:t>
      </w:r>
      <w:r>
        <w:rPr>
          <w:rFonts w:ascii="Times New Roman" w:hAnsi="Times New Roman" w:cs="Times New Roman"/>
          <w:sz w:val="28"/>
          <w:szCs w:val="28"/>
        </w:rPr>
        <w:t>15</w:t>
      </w:r>
      <w:r w:rsidRPr="003A5A0A">
        <w:rPr>
          <w:rFonts w:ascii="Times New Roman" w:hAnsi="Times New Roman" w:cs="Times New Roman"/>
          <w:sz w:val="28"/>
          <w:szCs w:val="28"/>
        </w:rPr>
        <w:t xml:space="preserve"> человек получили меру социальной поддержки в виде компенсации расходов на оплату жилых помещений и коммунальных услуг в соответствии с законом Смоленской области от 14.12.2004 N 95-з «О мерах социальной </w:t>
      </w:r>
      <w:r w:rsidRPr="003A5A0A">
        <w:rPr>
          <w:rFonts w:ascii="Times New Roman" w:hAnsi="Times New Roman" w:cs="Times New Roman"/>
          <w:sz w:val="28"/>
          <w:szCs w:val="28"/>
        </w:rPr>
        <w:lastRenderedPageBreak/>
        <w:t xml:space="preserve">поддержки ветеранов труда, ветеранов военной службы и тружеников тыла на территории Смоленской области» </w:t>
      </w:r>
    </w:p>
    <w:p w:rsidR="0074155D" w:rsidRPr="003A5A0A" w:rsidRDefault="0074155D" w:rsidP="0074155D">
      <w:pPr>
        <w:spacing w:after="0" w:line="240" w:lineRule="auto"/>
        <w:ind w:firstLine="540"/>
        <w:jc w:val="both"/>
        <w:rPr>
          <w:rFonts w:ascii="Times New Roman" w:hAnsi="Times New Roman" w:cs="Times New Roman"/>
          <w:sz w:val="28"/>
          <w:szCs w:val="28"/>
        </w:rPr>
      </w:pPr>
      <w:r w:rsidRPr="003A5A0A">
        <w:rPr>
          <w:rFonts w:ascii="Times New Roman" w:hAnsi="Times New Roman" w:cs="Times New Roman"/>
          <w:sz w:val="28"/>
          <w:szCs w:val="28"/>
        </w:rPr>
        <w:t>- 23 человека получили меру социальной поддержки в виде компенсации расходов на оплату жилых помещений и коммунальных услуг и 3 гражданам компенсирован проезд в соответствии законом Смоленской области от 14.12.2004 N 93-з  «О мерах социальной поддержки реабилитированных лиц и лиц, признанных пострадавшими от политических репрессий».</w:t>
      </w:r>
    </w:p>
    <w:p w:rsidR="0074155D" w:rsidRPr="003A5A0A" w:rsidRDefault="0074155D" w:rsidP="0074155D">
      <w:pPr>
        <w:spacing w:after="0" w:line="240" w:lineRule="auto"/>
        <w:ind w:firstLine="540"/>
        <w:jc w:val="both"/>
        <w:rPr>
          <w:rFonts w:ascii="Times New Roman" w:hAnsi="Times New Roman" w:cs="Times New Roman"/>
          <w:sz w:val="28"/>
          <w:szCs w:val="28"/>
        </w:rPr>
      </w:pPr>
      <w:r w:rsidRPr="003A5A0A">
        <w:rPr>
          <w:rFonts w:ascii="Times New Roman" w:hAnsi="Times New Roman" w:cs="Times New Roman"/>
          <w:sz w:val="28"/>
          <w:szCs w:val="28"/>
        </w:rPr>
        <w:t>- 2 611 человек получили ежемесячную денежную выплату ветеран труда, и 75 человек ежемесячную денежную выплату труженик тыла в соответствии с законом Смоленской области от 14.12.2004 N 95-з «О мерах социальной поддержки ветеранов труда, ветеранов военной службы и тружеников тыла на территории Смоленской области».</w:t>
      </w:r>
    </w:p>
    <w:p w:rsidR="0074155D" w:rsidRPr="003A5A0A" w:rsidRDefault="0074155D" w:rsidP="0074155D">
      <w:pPr>
        <w:spacing w:after="0" w:line="240" w:lineRule="auto"/>
        <w:ind w:firstLine="540"/>
        <w:jc w:val="both"/>
        <w:rPr>
          <w:rFonts w:ascii="Times New Roman" w:hAnsi="Times New Roman" w:cs="Times New Roman"/>
          <w:sz w:val="28"/>
          <w:szCs w:val="28"/>
        </w:rPr>
      </w:pPr>
      <w:r w:rsidRPr="003A5A0A">
        <w:rPr>
          <w:rFonts w:ascii="Times New Roman" w:hAnsi="Times New Roman" w:cs="Times New Roman"/>
          <w:sz w:val="28"/>
          <w:szCs w:val="28"/>
        </w:rPr>
        <w:t xml:space="preserve">- 22 человека получили ежемесячную денежную </w:t>
      </w:r>
      <w:proofErr w:type="gramStart"/>
      <w:r w:rsidRPr="003A5A0A">
        <w:rPr>
          <w:rFonts w:ascii="Times New Roman" w:hAnsi="Times New Roman" w:cs="Times New Roman"/>
          <w:sz w:val="28"/>
          <w:szCs w:val="28"/>
        </w:rPr>
        <w:t>выплату</w:t>
      </w:r>
      <w:proofErr w:type="gramEnd"/>
      <w:r w:rsidRPr="003A5A0A">
        <w:rPr>
          <w:rFonts w:ascii="Times New Roman" w:hAnsi="Times New Roman" w:cs="Times New Roman"/>
          <w:sz w:val="28"/>
          <w:szCs w:val="28"/>
        </w:rPr>
        <w:t xml:space="preserve"> реабилитированных лиц в соответствии с законом Смоленской области от 14.12.2004 N 93-з «О мерах социальной поддержки реабилитированных лиц и лиц, признанных пострадавшими от политических репрессий».</w:t>
      </w:r>
    </w:p>
    <w:p w:rsidR="0074155D" w:rsidRPr="003A5A0A" w:rsidRDefault="0074155D" w:rsidP="0074155D">
      <w:pPr>
        <w:spacing w:after="0" w:line="240" w:lineRule="auto"/>
        <w:ind w:firstLine="540"/>
        <w:jc w:val="both"/>
        <w:rPr>
          <w:rFonts w:ascii="Times New Roman" w:hAnsi="Times New Roman" w:cs="Times New Roman"/>
          <w:sz w:val="28"/>
          <w:szCs w:val="28"/>
        </w:rPr>
      </w:pPr>
      <w:r w:rsidRPr="003A5A0A">
        <w:rPr>
          <w:rFonts w:ascii="Times New Roman" w:hAnsi="Times New Roman" w:cs="Times New Roman"/>
          <w:sz w:val="28"/>
          <w:szCs w:val="28"/>
        </w:rPr>
        <w:t xml:space="preserve">- 2 031 человек получили ежемесячную денежную выплату в соответствии с законом Смоленской области от 29.03.2010 N 10-з «О звании «Ветеран труда Смоленской области». </w:t>
      </w:r>
    </w:p>
    <w:p w:rsidR="0074155D" w:rsidRPr="003A5A0A" w:rsidRDefault="0074155D" w:rsidP="0074155D">
      <w:pPr>
        <w:spacing w:after="0" w:line="240" w:lineRule="auto"/>
        <w:ind w:firstLine="540"/>
        <w:jc w:val="both"/>
        <w:rPr>
          <w:rFonts w:ascii="Times New Roman" w:hAnsi="Times New Roman" w:cs="Times New Roman"/>
          <w:sz w:val="28"/>
          <w:szCs w:val="28"/>
        </w:rPr>
      </w:pPr>
      <w:r w:rsidRPr="003A5A0A">
        <w:rPr>
          <w:rFonts w:ascii="Times New Roman" w:hAnsi="Times New Roman" w:cs="Times New Roman"/>
          <w:sz w:val="28"/>
          <w:szCs w:val="28"/>
        </w:rPr>
        <w:t>- 393 человек получили ежемесячную денежную выплату работникам села  в соответствии с законом Смоленской области от 22.06.2006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w:t>
      </w:r>
    </w:p>
    <w:p w:rsidR="0074155D" w:rsidRPr="003A5A0A" w:rsidRDefault="0074155D" w:rsidP="0074155D">
      <w:pPr>
        <w:spacing w:after="0" w:line="240" w:lineRule="auto"/>
        <w:ind w:firstLine="540"/>
        <w:jc w:val="both"/>
        <w:rPr>
          <w:rFonts w:ascii="Times New Roman" w:hAnsi="Times New Roman" w:cs="Times New Roman"/>
          <w:sz w:val="28"/>
          <w:szCs w:val="28"/>
        </w:rPr>
      </w:pPr>
      <w:proofErr w:type="gramStart"/>
      <w:r w:rsidRPr="003A5A0A">
        <w:rPr>
          <w:rFonts w:ascii="Times New Roman" w:hAnsi="Times New Roman" w:cs="Times New Roman"/>
          <w:sz w:val="28"/>
          <w:szCs w:val="28"/>
        </w:rPr>
        <w:t>- 3</w:t>
      </w:r>
      <w:r>
        <w:rPr>
          <w:rFonts w:ascii="Times New Roman" w:hAnsi="Times New Roman" w:cs="Times New Roman"/>
          <w:sz w:val="28"/>
          <w:szCs w:val="28"/>
        </w:rPr>
        <w:t>3</w:t>
      </w:r>
      <w:r w:rsidRPr="003A5A0A">
        <w:rPr>
          <w:rFonts w:ascii="Times New Roman" w:hAnsi="Times New Roman" w:cs="Times New Roman"/>
          <w:sz w:val="28"/>
          <w:szCs w:val="28"/>
        </w:rPr>
        <w:t xml:space="preserve"> гражданам возмещены расходы по оплате проезда к месту программного гемодиализа  и обратно в соответствии с Постановлением Администрации Смоленской области от 22.09.2015 N 590 «О возмещении гражданам, страдающим хронической почечной недостаточностью, расходов по оплате проезда на общественном и заказном транспорте по территории Смоленской области к месту получения программного гемодиализа и обратно».</w:t>
      </w:r>
      <w:proofErr w:type="gramEnd"/>
    </w:p>
    <w:p w:rsidR="0074155D" w:rsidRPr="003A5A0A" w:rsidRDefault="0074155D" w:rsidP="0074155D">
      <w:pPr>
        <w:spacing w:after="0" w:line="240" w:lineRule="auto"/>
        <w:ind w:firstLine="540"/>
        <w:jc w:val="both"/>
        <w:rPr>
          <w:rFonts w:ascii="Times New Roman" w:hAnsi="Times New Roman" w:cs="Times New Roman"/>
          <w:sz w:val="28"/>
          <w:szCs w:val="28"/>
        </w:rPr>
      </w:pPr>
      <w:r w:rsidRPr="003A5A0A">
        <w:rPr>
          <w:rFonts w:ascii="Times New Roman" w:hAnsi="Times New Roman" w:cs="Times New Roman"/>
          <w:sz w:val="28"/>
          <w:szCs w:val="28"/>
        </w:rPr>
        <w:t xml:space="preserve">На территории Смоленского </w:t>
      </w:r>
      <w:r>
        <w:rPr>
          <w:rFonts w:ascii="Times New Roman" w:hAnsi="Times New Roman" w:cs="Times New Roman"/>
          <w:sz w:val="28"/>
          <w:szCs w:val="28"/>
        </w:rPr>
        <w:t>муниципального округа</w:t>
      </w:r>
      <w:r w:rsidRPr="003A5A0A">
        <w:rPr>
          <w:rFonts w:ascii="Times New Roman" w:hAnsi="Times New Roman" w:cs="Times New Roman"/>
          <w:sz w:val="28"/>
          <w:szCs w:val="28"/>
        </w:rPr>
        <w:t xml:space="preserve"> функционируют 3 </w:t>
      </w:r>
      <w:proofErr w:type="gramStart"/>
      <w:r w:rsidRPr="003A5A0A">
        <w:rPr>
          <w:rFonts w:ascii="Times New Roman" w:hAnsi="Times New Roman" w:cs="Times New Roman"/>
          <w:sz w:val="28"/>
          <w:szCs w:val="28"/>
        </w:rPr>
        <w:t>психоневрологических</w:t>
      </w:r>
      <w:proofErr w:type="gramEnd"/>
      <w:r w:rsidRPr="003A5A0A">
        <w:rPr>
          <w:rFonts w:ascii="Times New Roman" w:hAnsi="Times New Roman" w:cs="Times New Roman"/>
          <w:sz w:val="28"/>
          <w:szCs w:val="28"/>
        </w:rPr>
        <w:t xml:space="preserve"> интерната: СОГБУ «</w:t>
      </w:r>
      <w:proofErr w:type="spellStart"/>
      <w:r w:rsidRPr="003A5A0A">
        <w:rPr>
          <w:rFonts w:ascii="Times New Roman" w:hAnsi="Times New Roman" w:cs="Times New Roman"/>
          <w:sz w:val="28"/>
          <w:szCs w:val="28"/>
        </w:rPr>
        <w:t>Дрюцкий</w:t>
      </w:r>
      <w:proofErr w:type="spellEnd"/>
      <w:r w:rsidRPr="003A5A0A">
        <w:rPr>
          <w:rFonts w:ascii="Times New Roman" w:hAnsi="Times New Roman" w:cs="Times New Roman"/>
          <w:sz w:val="28"/>
          <w:szCs w:val="28"/>
        </w:rPr>
        <w:t xml:space="preserve"> психоневрологический интернат», СОГБУ «</w:t>
      </w:r>
      <w:proofErr w:type="spellStart"/>
      <w:r w:rsidRPr="003A5A0A">
        <w:rPr>
          <w:rFonts w:ascii="Times New Roman" w:hAnsi="Times New Roman" w:cs="Times New Roman"/>
          <w:sz w:val="28"/>
          <w:szCs w:val="28"/>
        </w:rPr>
        <w:t>Самолюбовский</w:t>
      </w:r>
      <w:proofErr w:type="spellEnd"/>
      <w:r w:rsidRPr="003A5A0A">
        <w:rPr>
          <w:rFonts w:ascii="Times New Roman" w:hAnsi="Times New Roman" w:cs="Times New Roman"/>
          <w:sz w:val="28"/>
          <w:szCs w:val="28"/>
        </w:rPr>
        <w:t xml:space="preserve"> психоневрологический интернат», </w:t>
      </w:r>
      <w:proofErr w:type="gramStart"/>
      <w:r w:rsidRPr="003A5A0A">
        <w:rPr>
          <w:rFonts w:ascii="Times New Roman" w:hAnsi="Times New Roman" w:cs="Times New Roman"/>
          <w:sz w:val="28"/>
          <w:szCs w:val="28"/>
        </w:rPr>
        <w:t>C</w:t>
      </w:r>
      <w:proofErr w:type="gramEnd"/>
      <w:r w:rsidRPr="003A5A0A">
        <w:rPr>
          <w:rFonts w:ascii="Times New Roman" w:hAnsi="Times New Roman" w:cs="Times New Roman"/>
          <w:sz w:val="28"/>
          <w:szCs w:val="28"/>
        </w:rPr>
        <w:t xml:space="preserve">ОГБУ «Жуковский психоневрологический интернат с обособленным </w:t>
      </w:r>
      <w:proofErr w:type="spellStart"/>
      <w:r w:rsidRPr="003A5A0A">
        <w:rPr>
          <w:rFonts w:ascii="Times New Roman" w:hAnsi="Times New Roman" w:cs="Times New Roman"/>
          <w:sz w:val="28"/>
          <w:szCs w:val="28"/>
        </w:rPr>
        <w:t>спецотделением</w:t>
      </w:r>
      <w:proofErr w:type="spellEnd"/>
      <w:r w:rsidRPr="003A5A0A">
        <w:rPr>
          <w:rFonts w:ascii="Times New Roman" w:hAnsi="Times New Roman" w:cs="Times New Roman"/>
          <w:sz w:val="28"/>
          <w:szCs w:val="28"/>
        </w:rPr>
        <w:t>».</w:t>
      </w:r>
    </w:p>
    <w:p w:rsidR="007B3F09" w:rsidRDefault="007B3F09" w:rsidP="007B3F09">
      <w:pPr>
        <w:pStyle w:val="a3"/>
        <w:shd w:val="clear" w:color="auto" w:fill="FFFFFF"/>
        <w:spacing w:after="0" w:line="240" w:lineRule="auto"/>
        <w:ind w:left="0"/>
        <w:outlineLvl w:val="1"/>
        <w:rPr>
          <w:rFonts w:ascii="Times New Roman" w:eastAsia="Times New Roman" w:hAnsi="Times New Roman" w:cs="Times New Roman"/>
          <w:b/>
          <w:sz w:val="28"/>
          <w:szCs w:val="28"/>
          <w:lang w:eastAsia="ru-RU"/>
        </w:rPr>
      </w:pPr>
      <w:bookmarkStart w:id="9" w:name="_Toc152231955"/>
    </w:p>
    <w:p w:rsidR="00603283" w:rsidRPr="007B3F09" w:rsidRDefault="00603283" w:rsidP="007B3F09">
      <w:pPr>
        <w:pStyle w:val="a3"/>
        <w:numPr>
          <w:ilvl w:val="1"/>
          <w:numId w:val="7"/>
        </w:numPr>
        <w:shd w:val="clear" w:color="auto" w:fill="FFFFFF"/>
        <w:spacing w:after="0" w:line="240" w:lineRule="auto"/>
        <w:ind w:left="0" w:firstLine="0"/>
        <w:jc w:val="center"/>
        <w:outlineLvl w:val="1"/>
        <w:rPr>
          <w:rFonts w:ascii="Times New Roman" w:eastAsia="Times New Roman" w:hAnsi="Times New Roman" w:cs="Times New Roman"/>
          <w:b/>
          <w:sz w:val="28"/>
          <w:szCs w:val="28"/>
          <w:lang w:eastAsia="ru-RU"/>
        </w:rPr>
      </w:pPr>
      <w:r w:rsidRPr="007B3F09">
        <w:rPr>
          <w:rFonts w:ascii="Times New Roman" w:eastAsia="Times New Roman" w:hAnsi="Times New Roman" w:cs="Times New Roman"/>
          <w:b/>
          <w:sz w:val="28"/>
          <w:szCs w:val="28"/>
          <w:lang w:eastAsia="ru-RU"/>
        </w:rPr>
        <w:t>Инженерная инфраструктура</w:t>
      </w:r>
      <w:r w:rsidR="00E81F3A" w:rsidRPr="007B3F09">
        <w:rPr>
          <w:rFonts w:ascii="Times New Roman" w:eastAsia="Times New Roman" w:hAnsi="Times New Roman" w:cs="Times New Roman"/>
          <w:b/>
          <w:sz w:val="28"/>
          <w:szCs w:val="28"/>
          <w:lang w:eastAsia="ru-RU"/>
        </w:rPr>
        <w:t xml:space="preserve"> </w:t>
      </w:r>
      <w:r w:rsidRPr="007B3F09">
        <w:rPr>
          <w:rFonts w:ascii="Times New Roman" w:eastAsia="Times New Roman" w:hAnsi="Times New Roman" w:cs="Times New Roman"/>
          <w:b/>
          <w:sz w:val="28"/>
          <w:szCs w:val="28"/>
          <w:lang w:eastAsia="ru-RU"/>
        </w:rPr>
        <w:t>(ЖКХ, благоустройство, жилищное строительство)</w:t>
      </w:r>
      <w:bookmarkEnd w:id="9"/>
    </w:p>
    <w:p w:rsidR="00060B20" w:rsidRPr="00F9512F" w:rsidRDefault="00060B20" w:rsidP="00060B20">
      <w:pPr>
        <w:pStyle w:val="a3"/>
        <w:shd w:val="clear" w:color="auto" w:fill="FFFFFF"/>
        <w:spacing w:after="0" w:line="240" w:lineRule="auto"/>
        <w:ind w:left="0"/>
        <w:outlineLvl w:val="1"/>
        <w:rPr>
          <w:rFonts w:ascii="Times New Roman" w:eastAsia="Times New Roman" w:hAnsi="Times New Roman" w:cs="Times New Roman"/>
          <w:b/>
          <w:sz w:val="28"/>
          <w:szCs w:val="28"/>
          <w:lang w:eastAsia="ru-RU"/>
        </w:rPr>
      </w:pPr>
    </w:p>
    <w:p w:rsidR="00F01121" w:rsidRPr="00F9512F" w:rsidRDefault="00F01121" w:rsidP="002948B8">
      <w:pPr>
        <w:spacing w:after="0" w:line="240" w:lineRule="auto"/>
        <w:ind w:firstLine="540"/>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На территории Смоленского муниципального округа Смоленской области расположено 416 ед. многоквартирных жилых домов.</w:t>
      </w:r>
    </w:p>
    <w:p w:rsidR="00F01121" w:rsidRPr="00F9512F" w:rsidRDefault="00F01121" w:rsidP="002948B8">
      <w:pPr>
        <w:spacing w:after="0" w:line="240" w:lineRule="auto"/>
        <w:ind w:firstLine="540"/>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 xml:space="preserve">Общее число централизованных систем водоснабжения – 126 ед., протяженность водопроводных сетей составляет 350,5 км, количество водонапорных башен - 119. Общее число централизованных систем водоотведения – 22 ед., протяженность канализационных сетей составляет 63,1 </w:t>
      </w:r>
      <w:r w:rsidRPr="00F9512F">
        <w:rPr>
          <w:rFonts w:ascii="Times New Roman" w:eastAsia="Calibri" w:hAnsi="Times New Roman" w:cs="Times New Roman"/>
          <w:sz w:val="28"/>
          <w:szCs w:val="28"/>
        </w:rPr>
        <w:lastRenderedPageBreak/>
        <w:t xml:space="preserve">км. На территории округа расположено 37 котельных, 29 из которых являются муниципальной собственностью, протяженность тепловых сетей составляет 57,8 км. </w:t>
      </w:r>
    </w:p>
    <w:p w:rsidR="00B71182" w:rsidRPr="00B71182" w:rsidRDefault="00B71182" w:rsidP="00B71182">
      <w:pPr>
        <w:widowControl w:val="0"/>
        <w:autoSpaceDE w:val="0"/>
        <w:autoSpaceDN w:val="0"/>
        <w:adjustRightInd w:val="0"/>
        <w:spacing w:after="0" w:line="240" w:lineRule="auto"/>
        <w:ind w:right="36" w:firstLine="567"/>
        <w:jc w:val="both"/>
        <w:rPr>
          <w:rFonts w:ascii="Times New Roman" w:eastAsia="Times New Roman" w:hAnsi="Times New Roman" w:cs="Times New Roman"/>
          <w:sz w:val="28"/>
          <w:szCs w:val="28"/>
          <w:lang w:eastAsia="ru-RU"/>
        </w:rPr>
      </w:pPr>
      <w:r w:rsidRPr="00B71182">
        <w:rPr>
          <w:rFonts w:ascii="Times New Roman" w:eastAsia="Times New Roman" w:hAnsi="Times New Roman" w:cs="Times New Roman"/>
          <w:sz w:val="28"/>
          <w:szCs w:val="28"/>
          <w:lang w:eastAsia="ru-RU"/>
        </w:rPr>
        <w:t xml:space="preserve">В рамках </w:t>
      </w:r>
      <w:r w:rsidRPr="00B71182">
        <w:rPr>
          <w:rFonts w:ascii="Times New Roman" w:eastAsia="Times New Roman" w:hAnsi="Times New Roman" w:cs="Times New Roman"/>
          <w:i/>
          <w:sz w:val="28"/>
          <w:szCs w:val="28"/>
          <w:lang w:eastAsia="ru-RU"/>
        </w:rPr>
        <w:t>национального проекта «Жилье и городская среда»</w:t>
      </w:r>
      <w:r w:rsidRPr="00B71182">
        <w:rPr>
          <w:rFonts w:ascii="Times New Roman" w:eastAsia="Times New Roman" w:hAnsi="Times New Roman" w:cs="Times New Roman"/>
          <w:sz w:val="28"/>
          <w:szCs w:val="28"/>
          <w:lang w:eastAsia="ru-RU"/>
        </w:rPr>
        <w:t xml:space="preserve"> регионального проекта  </w:t>
      </w:r>
      <w:r w:rsidRPr="00B71182">
        <w:rPr>
          <w:rFonts w:ascii="Times New Roman" w:eastAsia="Times New Roman" w:hAnsi="Times New Roman" w:cs="Times New Roman"/>
          <w:i/>
          <w:sz w:val="28"/>
          <w:szCs w:val="28"/>
          <w:lang w:eastAsia="ru-RU"/>
        </w:rPr>
        <w:t xml:space="preserve">«Формирование комфортной городской среды» </w:t>
      </w:r>
      <w:r w:rsidRPr="00B71182">
        <w:rPr>
          <w:rFonts w:ascii="Times New Roman" w:eastAsia="Times New Roman" w:hAnsi="Times New Roman" w:cs="Times New Roman"/>
          <w:sz w:val="28"/>
          <w:szCs w:val="28"/>
          <w:lang w:eastAsia="ru-RU"/>
        </w:rPr>
        <w:t xml:space="preserve">в 2025 году выполнено благоустройство зоны отдыха, расположенной по адресу: с. </w:t>
      </w:r>
      <w:proofErr w:type="spellStart"/>
      <w:r w:rsidRPr="00B71182">
        <w:rPr>
          <w:rFonts w:ascii="Times New Roman" w:eastAsia="Times New Roman" w:hAnsi="Times New Roman" w:cs="Times New Roman"/>
          <w:sz w:val="28"/>
          <w:szCs w:val="28"/>
          <w:lang w:eastAsia="ru-RU"/>
        </w:rPr>
        <w:t>Печерск</w:t>
      </w:r>
      <w:proofErr w:type="spellEnd"/>
      <w:r w:rsidRPr="00B71182">
        <w:rPr>
          <w:rFonts w:ascii="Times New Roman" w:eastAsia="Times New Roman" w:hAnsi="Times New Roman" w:cs="Times New Roman"/>
          <w:sz w:val="28"/>
          <w:szCs w:val="28"/>
          <w:lang w:eastAsia="ru-RU"/>
        </w:rPr>
        <w:t xml:space="preserve"> возле дома по ул. Минской д. 36, строительство детской игровой площадки в д. Быльники. </w:t>
      </w:r>
    </w:p>
    <w:p w:rsidR="00B71182" w:rsidRPr="00B71182" w:rsidRDefault="00B71182" w:rsidP="00B71182">
      <w:pPr>
        <w:widowControl w:val="0"/>
        <w:autoSpaceDE w:val="0"/>
        <w:autoSpaceDN w:val="0"/>
        <w:adjustRightInd w:val="0"/>
        <w:spacing w:after="0" w:line="240" w:lineRule="auto"/>
        <w:ind w:right="36" w:firstLine="567"/>
        <w:jc w:val="both"/>
        <w:rPr>
          <w:rFonts w:ascii="Times New Roman" w:eastAsia="Times New Roman" w:hAnsi="Times New Roman" w:cs="Times New Roman"/>
          <w:sz w:val="28"/>
          <w:szCs w:val="28"/>
          <w:lang w:eastAsia="ru-RU"/>
        </w:rPr>
      </w:pPr>
      <w:r w:rsidRPr="00B71182">
        <w:rPr>
          <w:rFonts w:ascii="Times New Roman" w:eastAsia="Times New Roman" w:hAnsi="Times New Roman" w:cs="Times New Roman"/>
          <w:sz w:val="28"/>
          <w:szCs w:val="28"/>
          <w:lang w:eastAsia="ru-RU"/>
        </w:rPr>
        <w:t xml:space="preserve">В рамках реализации областной государственной программы «Охрана окружающей среды и рациональное использование природных ресурсов в Смоленской области» осуществлено строительство 70 площадок для сбора ТКО, приобретено 8 бункеров для сбора КГО и 57 контейнеров для сбора ТКО. </w:t>
      </w:r>
    </w:p>
    <w:p w:rsidR="00B71182" w:rsidRPr="00B71182" w:rsidRDefault="00B71182" w:rsidP="00B71182">
      <w:pPr>
        <w:widowControl w:val="0"/>
        <w:autoSpaceDE w:val="0"/>
        <w:autoSpaceDN w:val="0"/>
        <w:adjustRightInd w:val="0"/>
        <w:spacing w:after="0" w:line="240" w:lineRule="auto"/>
        <w:ind w:right="36" w:firstLine="567"/>
        <w:jc w:val="both"/>
        <w:rPr>
          <w:rFonts w:ascii="Times New Roman" w:eastAsia="Times New Roman" w:hAnsi="Times New Roman" w:cs="Times New Roman"/>
          <w:sz w:val="28"/>
          <w:szCs w:val="28"/>
          <w:lang w:eastAsia="ru-RU"/>
        </w:rPr>
      </w:pPr>
      <w:r w:rsidRPr="00B71182">
        <w:rPr>
          <w:rFonts w:ascii="Times New Roman" w:eastAsia="Times New Roman" w:hAnsi="Times New Roman" w:cs="Times New Roman"/>
          <w:sz w:val="28"/>
          <w:szCs w:val="28"/>
          <w:lang w:eastAsia="ru-RU"/>
        </w:rPr>
        <w:t xml:space="preserve">В рамках реализации ведомственного проекта «Улучшение условий проживания населения Смоленской области»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в 2025 году выполнен капитальный ремонт шахтных колодцев в д. Тишино и д. </w:t>
      </w:r>
      <w:proofErr w:type="spellStart"/>
      <w:r w:rsidRPr="00B71182">
        <w:rPr>
          <w:rFonts w:ascii="Times New Roman" w:eastAsia="Times New Roman" w:hAnsi="Times New Roman" w:cs="Times New Roman"/>
          <w:sz w:val="28"/>
          <w:szCs w:val="28"/>
          <w:lang w:eastAsia="ru-RU"/>
        </w:rPr>
        <w:t>Селифоново</w:t>
      </w:r>
      <w:proofErr w:type="spellEnd"/>
      <w:r w:rsidRPr="00B71182">
        <w:rPr>
          <w:rFonts w:ascii="Times New Roman" w:eastAsia="Times New Roman" w:hAnsi="Times New Roman" w:cs="Times New Roman"/>
          <w:sz w:val="28"/>
          <w:szCs w:val="28"/>
          <w:lang w:eastAsia="ru-RU"/>
        </w:rPr>
        <w:t xml:space="preserve">. </w:t>
      </w:r>
    </w:p>
    <w:p w:rsidR="00B71182" w:rsidRPr="00CB5B22" w:rsidRDefault="00B71182" w:rsidP="00B71182">
      <w:pPr>
        <w:spacing w:line="240" w:lineRule="auto"/>
        <w:ind w:firstLine="709"/>
        <w:contextualSpacing/>
        <w:jc w:val="both"/>
        <w:rPr>
          <w:rFonts w:ascii="Times New Roman" w:hAnsi="Times New Roman" w:cs="Times New Roman"/>
          <w:sz w:val="28"/>
          <w:szCs w:val="28"/>
        </w:rPr>
      </w:pPr>
      <w:r w:rsidRPr="00B71182">
        <w:rPr>
          <w:rFonts w:ascii="Times New Roman" w:hAnsi="Times New Roman" w:cs="Times New Roman"/>
          <w:sz w:val="28"/>
          <w:szCs w:val="28"/>
        </w:rPr>
        <w:t>В рамках реализации мероприятий государственной программы Российской Федерации «Комплексное развитие сельских территорий»</w:t>
      </w:r>
      <w:r w:rsidRPr="00B71182">
        <w:rPr>
          <w:rFonts w:ascii="Times New Roman" w:hAnsi="Times New Roman" w:cs="Times New Roman"/>
          <w:b/>
          <w:sz w:val="28"/>
          <w:szCs w:val="28"/>
        </w:rPr>
        <w:t xml:space="preserve"> </w:t>
      </w:r>
      <w:r w:rsidRPr="00B71182">
        <w:rPr>
          <w:rFonts w:ascii="Times New Roman" w:hAnsi="Times New Roman" w:cs="Times New Roman"/>
          <w:sz w:val="28"/>
          <w:szCs w:val="28"/>
        </w:rPr>
        <w:t xml:space="preserve">в 2025 году на территории муниципального образования «Смоленский муниципальный округ» Смоленской области выполнено строительство двух объектов: установка детской игровой площадки д. Новые </w:t>
      </w:r>
      <w:proofErr w:type="spellStart"/>
      <w:r w:rsidRPr="00B71182">
        <w:rPr>
          <w:rFonts w:ascii="Times New Roman" w:hAnsi="Times New Roman" w:cs="Times New Roman"/>
          <w:sz w:val="28"/>
          <w:szCs w:val="28"/>
        </w:rPr>
        <w:t>Батеки</w:t>
      </w:r>
      <w:proofErr w:type="spellEnd"/>
      <w:r w:rsidRPr="00B71182">
        <w:rPr>
          <w:rFonts w:ascii="Times New Roman" w:hAnsi="Times New Roman" w:cs="Times New Roman"/>
          <w:sz w:val="28"/>
          <w:szCs w:val="28"/>
        </w:rPr>
        <w:t xml:space="preserve">, обустройство детской игровой площадки в с. </w:t>
      </w:r>
      <w:proofErr w:type="spellStart"/>
      <w:r w:rsidRPr="00B71182">
        <w:rPr>
          <w:rFonts w:ascii="Times New Roman" w:hAnsi="Times New Roman" w:cs="Times New Roman"/>
          <w:sz w:val="28"/>
          <w:szCs w:val="28"/>
        </w:rPr>
        <w:t>Катынь</w:t>
      </w:r>
      <w:proofErr w:type="spellEnd"/>
      <w:r w:rsidRPr="00B71182">
        <w:rPr>
          <w:rFonts w:ascii="Times New Roman" w:hAnsi="Times New Roman" w:cs="Times New Roman"/>
          <w:sz w:val="28"/>
          <w:szCs w:val="28"/>
        </w:rPr>
        <w:t>.</w:t>
      </w:r>
      <w:r w:rsidRPr="00EB4DAA">
        <w:rPr>
          <w:rFonts w:ascii="Times New Roman" w:hAnsi="Times New Roman" w:cs="Times New Roman"/>
          <w:sz w:val="28"/>
          <w:szCs w:val="28"/>
        </w:rPr>
        <w:t xml:space="preserve"> </w:t>
      </w:r>
    </w:p>
    <w:p w:rsidR="00B71182" w:rsidRDefault="00B71182" w:rsidP="00F9512F">
      <w:pPr>
        <w:spacing w:after="0" w:line="240" w:lineRule="auto"/>
        <w:ind w:firstLine="709"/>
        <w:jc w:val="both"/>
        <w:rPr>
          <w:rFonts w:ascii="Times New Roman" w:eastAsia="Calibri" w:hAnsi="Times New Roman" w:cs="Times New Roman"/>
          <w:sz w:val="28"/>
          <w:szCs w:val="28"/>
        </w:rPr>
      </w:pP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В рамках подготовки коммунальных систем к отопительному периоду 2025/2026 в текущем году по программе «Модернизация систем коммунальной инфраструктуры» при поддержке Министерства строительства РФ в Смоленском муниципальном округе выполнены работы по капитальному ремонту инженерной инфраструктуры:</w:t>
      </w: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proofErr w:type="gramStart"/>
      <w:r w:rsidRPr="00F9512F">
        <w:rPr>
          <w:rFonts w:ascii="Times New Roman" w:eastAsia="Calibri" w:hAnsi="Times New Roman" w:cs="Times New Roman"/>
          <w:sz w:val="28"/>
          <w:szCs w:val="28"/>
        </w:rPr>
        <w:t xml:space="preserve">- Капитальный ремонт сетей теплоснабжения от ул. Калинина д. 7А  до ул. Калинина д. 3А, от ул. Дружбы д. 9 до ул. </w:t>
      </w:r>
      <w:proofErr w:type="spellStart"/>
      <w:r w:rsidRPr="00F9512F">
        <w:rPr>
          <w:rFonts w:ascii="Times New Roman" w:eastAsia="Calibri" w:hAnsi="Times New Roman" w:cs="Times New Roman"/>
          <w:sz w:val="28"/>
          <w:szCs w:val="28"/>
        </w:rPr>
        <w:t>Карьеровской</w:t>
      </w:r>
      <w:proofErr w:type="spellEnd"/>
      <w:r w:rsidRPr="00F9512F">
        <w:rPr>
          <w:rFonts w:ascii="Times New Roman" w:eastAsia="Calibri" w:hAnsi="Times New Roman" w:cs="Times New Roman"/>
          <w:sz w:val="28"/>
          <w:szCs w:val="28"/>
        </w:rPr>
        <w:t xml:space="preserve">, от ул. Дружбы д. 21 до ул. Дружбы д. 8, от ул. Дружбы д. 21 до школы и административного здания в д. Кощино Смоленского </w:t>
      </w:r>
      <w:r w:rsidR="007B3F09">
        <w:rPr>
          <w:rFonts w:ascii="Times New Roman" w:eastAsia="Calibri" w:hAnsi="Times New Roman" w:cs="Times New Roman"/>
          <w:sz w:val="28"/>
          <w:szCs w:val="28"/>
        </w:rPr>
        <w:t xml:space="preserve">муниципального округа </w:t>
      </w:r>
      <w:r w:rsidRPr="00F9512F">
        <w:rPr>
          <w:rFonts w:ascii="Times New Roman" w:eastAsia="Calibri" w:hAnsi="Times New Roman" w:cs="Times New Roman"/>
          <w:sz w:val="28"/>
          <w:szCs w:val="28"/>
        </w:rPr>
        <w:t>Смоленской области (597 м.);</w:t>
      </w:r>
      <w:proofErr w:type="gramEnd"/>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 xml:space="preserve">- Капитальный ремонт участка трубопровода горячего водоснабжения и тепловой сети от ул. </w:t>
      </w:r>
      <w:proofErr w:type="gramStart"/>
      <w:r w:rsidRPr="00F9512F">
        <w:rPr>
          <w:rFonts w:ascii="Times New Roman" w:eastAsia="Calibri" w:hAnsi="Times New Roman" w:cs="Times New Roman"/>
          <w:sz w:val="28"/>
          <w:szCs w:val="28"/>
        </w:rPr>
        <w:t>Октябрьская</w:t>
      </w:r>
      <w:proofErr w:type="gramEnd"/>
      <w:r w:rsidRPr="00F9512F">
        <w:rPr>
          <w:rFonts w:ascii="Times New Roman" w:eastAsia="Calibri" w:hAnsi="Times New Roman" w:cs="Times New Roman"/>
          <w:sz w:val="28"/>
          <w:szCs w:val="28"/>
        </w:rPr>
        <w:t xml:space="preserve"> до тепловой камеры №3 (ТК-3) с. </w:t>
      </w:r>
      <w:proofErr w:type="spellStart"/>
      <w:r w:rsidRPr="00F9512F">
        <w:rPr>
          <w:rFonts w:ascii="Times New Roman" w:eastAsia="Calibri" w:hAnsi="Times New Roman" w:cs="Times New Roman"/>
          <w:sz w:val="28"/>
          <w:szCs w:val="28"/>
        </w:rPr>
        <w:t>Пригорское</w:t>
      </w:r>
      <w:proofErr w:type="spellEnd"/>
      <w:r w:rsidRPr="00F9512F">
        <w:rPr>
          <w:rFonts w:ascii="Times New Roman" w:eastAsia="Calibri" w:hAnsi="Times New Roman" w:cs="Times New Roman"/>
          <w:sz w:val="28"/>
          <w:szCs w:val="28"/>
        </w:rPr>
        <w:t xml:space="preserve"> Смоленского </w:t>
      </w:r>
      <w:r w:rsidR="007B3F09">
        <w:rPr>
          <w:rFonts w:ascii="Times New Roman" w:eastAsia="Calibri" w:hAnsi="Times New Roman" w:cs="Times New Roman"/>
          <w:sz w:val="28"/>
          <w:szCs w:val="28"/>
        </w:rPr>
        <w:t>муниципального округа</w:t>
      </w:r>
      <w:r w:rsidRPr="00F9512F">
        <w:rPr>
          <w:rFonts w:ascii="Times New Roman" w:eastAsia="Calibri" w:hAnsi="Times New Roman" w:cs="Times New Roman"/>
          <w:sz w:val="28"/>
          <w:szCs w:val="28"/>
        </w:rPr>
        <w:t xml:space="preserve"> Смоленской области (1000 м</w:t>
      </w:r>
      <w:r w:rsidR="00D02B03">
        <w:rPr>
          <w:rFonts w:ascii="Times New Roman" w:eastAsia="Calibri" w:hAnsi="Times New Roman" w:cs="Times New Roman"/>
          <w:sz w:val="28"/>
          <w:szCs w:val="28"/>
        </w:rPr>
        <w:t>.</w:t>
      </w:r>
      <w:r w:rsidRPr="00F9512F">
        <w:rPr>
          <w:rFonts w:ascii="Times New Roman" w:eastAsia="Calibri" w:hAnsi="Times New Roman" w:cs="Times New Roman"/>
          <w:sz w:val="28"/>
          <w:szCs w:val="28"/>
        </w:rPr>
        <w:t>);</w:t>
      </w:r>
    </w:p>
    <w:p w:rsid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 Капитальный ремонт наружных сетей водоснабжения в районе жилых домов №</w:t>
      </w:r>
      <w:r w:rsidR="007B3F09">
        <w:rPr>
          <w:rFonts w:ascii="Times New Roman" w:eastAsia="Calibri" w:hAnsi="Times New Roman" w:cs="Times New Roman"/>
          <w:sz w:val="28"/>
          <w:szCs w:val="28"/>
        </w:rPr>
        <w:t xml:space="preserve"> </w:t>
      </w:r>
      <w:r w:rsidRPr="00F9512F">
        <w:rPr>
          <w:rFonts w:ascii="Times New Roman" w:eastAsia="Calibri" w:hAnsi="Times New Roman" w:cs="Times New Roman"/>
          <w:sz w:val="28"/>
          <w:szCs w:val="28"/>
        </w:rPr>
        <w:t xml:space="preserve">3, 4а по ул. Строителей, №6 по ул. </w:t>
      </w:r>
      <w:proofErr w:type="gramStart"/>
      <w:r w:rsidRPr="00F9512F">
        <w:rPr>
          <w:rFonts w:ascii="Times New Roman" w:eastAsia="Calibri" w:hAnsi="Times New Roman" w:cs="Times New Roman"/>
          <w:sz w:val="28"/>
          <w:szCs w:val="28"/>
        </w:rPr>
        <w:t>Новая</w:t>
      </w:r>
      <w:proofErr w:type="gramEnd"/>
      <w:r w:rsidRPr="00F9512F">
        <w:rPr>
          <w:rFonts w:ascii="Times New Roman" w:eastAsia="Calibri" w:hAnsi="Times New Roman" w:cs="Times New Roman"/>
          <w:sz w:val="28"/>
          <w:szCs w:val="28"/>
        </w:rPr>
        <w:t>, №</w:t>
      </w:r>
      <w:r w:rsidR="007B3F09">
        <w:rPr>
          <w:rFonts w:ascii="Times New Roman" w:eastAsia="Calibri" w:hAnsi="Times New Roman" w:cs="Times New Roman"/>
          <w:sz w:val="28"/>
          <w:szCs w:val="28"/>
        </w:rPr>
        <w:t xml:space="preserve"> </w:t>
      </w:r>
      <w:r w:rsidRPr="00F9512F">
        <w:rPr>
          <w:rFonts w:ascii="Times New Roman" w:eastAsia="Calibri" w:hAnsi="Times New Roman" w:cs="Times New Roman"/>
          <w:sz w:val="28"/>
          <w:szCs w:val="28"/>
        </w:rPr>
        <w:t xml:space="preserve">25,26,27 пос. </w:t>
      </w:r>
      <w:proofErr w:type="spellStart"/>
      <w:r w:rsidRPr="00F9512F">
        <w:rPr>
          <w:rFonts w:ascii="Times New Roman" w:eastAsia="Calibri" w:hAnsi="Times New Roman" w:cs="Times New Roman"/>
          <w:sz w:val="28"/>
          <w:szCs w:val="28"/>
        </w:rPr>
        <w:t>Плембаза</w:t>
      </w:r>
      <w:proofErr w:type="spellEnd"/>
      <w:r w:rsidRPr="00F9512F">
        <w:rPr>
          <w:rFonts w:ascii="Times New Roman" w:eastAsia="Calibri" w:hAnsi="Times New Roman" w:cs="Times New Roman"/>
          <w:sz w:val="28"/>
          <w:szCs w:val="28"/>
        </w:rPr>
        <w:t xml:space="preserve"> Смоленского </w:t>
      </w:r>
      <w:r w:rsidR="007B3F09">
        <w:rPr>
          <w:rFonts w:ascii="Times New Roman" w:eastAsia="Calibri" w:hAnsi="Times New Roman" w:cs="Times New Roman"/>
          <w:sz w:val="28"/>
          <w:szCs w:val="28"/>
        </w:rPr>
        <w:t>муниципального округа</w:t>
      </w:r>
      <w:r w:rsidRPr="00F9512F">
        <w:rPr>
          <w:rFonts w:ascii="Times New Roman" w:eastAsia="Calibri" w:hAnsi="Times New Roman" w:cs="Times New Roman"/>
          <w:sz w:val="28"/>
          <w:szCs w:val="28"/>
        </w:rPr>
        <w:t xml:space="preserve"> Смоленской области (897 м.).</w:t>
      </w: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В рамках подготовки коммунальных систем к отопительному периоду 2025/2026 в текущем году по программе «Модернизация систем коммунальной инфраструктуры» при поддержке Фонда развития территорий в Смоленском муниципальном округе выполне</w:t>
      </w:r>
      <w:r w:rsidR="007B3F09">
        <w:rPr>
          <w:rFonts w:ascii="Times New Roman" w:eastAsia="Calibri" w:hAnsi="Times New Roman" w:cs="Times New Roman"/>
          <w:sz w:val="28"/>
          <w:szCs w:val="28"/>
        </w:rPr>
        <w:t>н</w:t>
      </w:r>
      <w:r w:rsidRPr="00F9512F">
        <w:rPr>
          <w:rFonts w:ascii="Times New Roman" w:eastAsia="Calibri" w:hAnsi="Times New Roman" w:cs="Times New Roman"/>
          <w:sz w:val="28"/>
          <w:szCs w:val="28"/>
        </w:rPr>
        <w:t>ы работы по капитальному ремонту инженерной инфраструктуры:</w:t>
      </w: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lastRenderedPageBreak/>
        <w:t xml:space="preserve">-  Капитальный ремонт водопроводных сетей в д. </w:t>
      </w:r>
      <w:proofErr w:type="spellStart"/>
      <w:r w:rsidRPr="00F9512F">
        <w:rPr>
          <w:rFonts w:ascii="Times New Roman" w:eastAsia="Calibri" w:hAnsi="Times New Roman" w:cs="Times New Roman"/>
          <w:sz w:val="28"/>
          <w:szCs w:val="28"/>
        </w:rPr>
        <w:t>Рожаново</w:t>
      </w:r>
      <w:proofErr w:type="spellEnd"/>
      <w:r w:rsidRPr="00F9512F">
        <w:rPr>
          <w:rFonts w:ascii="Times New Roman" w:eastAsia="Calibri" w:hAnsi="Times New Roman" w:cs="Times New Roman"/>
          <w:sz w:val="28"/>
          <w:szCs w:val="28"/>
        </w:rPr>
        <w:t xml:space="preserve"> Смоленского </w:t>
      </w:r>
      <w:r w:rsidR="007B3F09">
        <w:rPr>
          <w:rFonts w:ascii="Times New Roman" w:eastAsia="Calibri" w:hAnsi="Times New Roman" w:cs="Times New Roman"/>
          <w:sz w:val="28"/>
          <w:szCs w:val="28"/>
        </w:rPr>
        <w:t>муниципального округа</w:t>
      </w:r>
      <w:r w:rsidRPr="00F9512F">
        <w:rPr>
          <w:rFonts w:ascii="Times New Roman" w:eastAsia="Calibri" w:hAnsi="Times New Roman" w:cs="Times New Roman"/>
          <w:sz w:val="28"/>
          <w:szCs w:val="28"/>
        </w:rPr>
        <w:t xml:space="preserve"> Смоленской области (592 м);</w:t>
      </w: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 xml:space="preserve">- Капитальный ремонт водопроводных сетей в д. Красная горка Смоленского </w:t>
      </w:r>
      <w:r w:rsidR="007B3F09">
        <w:rPr>
          <w:rFonts w:ascii="Times New Roman" w:eastAsia="Calibri" w:hAnsi="Times New Roman" w:cs="Times New Roman"/>
          <w:sz w:val="28"/>
          <w:szCs w:val="28"/>
        </w:rPr>
        <w:t>муниципального округа</w:t>
      </w:r>
      <w:r w:rsidRPr="00F9512F">
        <w:rPr>
          <w:rFonts w:ascii="Times New Roman" w:eastAsia="Calibri" w:hAnsi="Times New Roman" w:cs="Times New Roman"/>
          <w:sz w:val="28"/>
          <w:szCs w:val="28"/>
        </w:rPr>
        <w:t xml:space="preserve"> Смоленской области (165 м);</w:t>
      </w: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 Капитальный ремонт сетей холодного водоснабжения от ул. Дружбы д. 9 д</w:t>
      </w:r>
      <w:r w:rsidR="00163AEB">
        <w:rPr>
          <w:rFonts w:ascii="Times New Roman" w:eastAsia="Calibri" w:hAnsi="Times New Roman" w:cs="Times New Roman"/>
          <w:sz w:val="28"/>
          <w:szCs w:val="28"/>
        </w:rPr>
        <w:t xml:space="preserve">о ул. </w:t>
      </w:r>
      <w:proofErr w:type="spellStart"/>
      <w:r w:rsidR="00163AEB">
        <w:rPr>
          <w:rFonts w:ascii="Times New Roman" w:eastAsia="Calibri" w:hAnsi="Times New Roman" w:cs="Times New Roman"/>
          <w:sz w:val="28"/>
          <w:szCs w:val="28"/>
        </w:rPr>
        <w:t>Карьеровская</w:t>
      </w:r>
      <w:proofErr w:type="spellEnd"/>
      <w:r w:rsidR="00163AEB">
        <w:rPr>
          <w:rFonts w:ascii="Times New Roman" w:eastAsia="Calibri" w:hAnsi="Times New Roman" w:cs="Times New Roman"/>
          <w:sz w:val="28"/>
          <w:szCs w:val="28"/>
        </w:rPr>
        <w:t xml:space="preserve"> в д. Кощино </w:t>
      </w:r>
      <w:r w:rsidRPr="00F9512F">
        <w:rPr>
          <w:rFonts w:ascii="Times New Roman" w:eastAsia="Calibri" w:hAnsi="Times New Roman" w:cs="Times New Roman"/>
          <w:sz w:val="28"/>
          <w:szCs w:val="28"/>
        </w:rPr>
        <w:t xml:space="preserve">Смоленского </w:t>
      </w:r>
      <w:r w:rsidR="00163AEB">
        <w:rPr>
          <w:rFonts w:ascii="Times New Roman" w:eastAsia="Calibri" w:hAnsi="Times New Roman" w:cs="Times New Roman"/>
          <w:sz w:val="28"/>
          <w:szCs w:val="28"/>
        </w:rPr>
        <w:t>муниципального округа</w:t>
      </w:r>
      <w:r w:rsidRPr="00F9512F">
        <w:rPr>
          <w:rFonts w:ascii="Times New Roman" w:eastAsia="Calibri" w:hAnsi="Times New Roman" w:cs="Times New Roman"/>
          <w:sz w:val="28"/>
          <w:szCs w:val="28"/>
        </w:rPr>
        <w:t xml:space="preserve"> Смоленской области (324 м);</w:t>
      </w: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 xml:space="preserve">- Капитальный ремонт сетей теплоснабжения в с. </w:t>
      </w:r>
      <w:proofErr w:type="spellStart"/>
      <w:r w:rsidRPr="00F9512F">
        <w:rPr>
          <w:rFonts w:ascii="Times New Roman" w:eastAsia="Calibri" w:hAnsi="Times New Roman" w:cs="Times New Roman"/>
          <w:sz w:val="28"/>
          <w:szCs w:val="28"/>
        </w:rPr>
        <w:t>Печерск</w:t>
      </w:r>
      <w:proofErr w:type="spellEnd"/>
      <w:r w:rsidRPr="00F9512F">
        <w:rPr>
          <w:rFonts w:ascii="Times New Roman" w:eastAsia="Calibri" w:hAnsi="Times New Roman" w:cs="Times New Roman"/>
          <w:sz w:val="28"/>
          <w:szCs w:val="28"/>
        </w:rPr>
        <w:t xml:space="preserve"> Смоленского </w:t>
      </w:r>
      <w:r w:rsidR="00163AEB">
        <w:rPr>
          <w:rFonts w:ascii="Times New Roman" w:eastAsia="Calibri" w:hAnsi="Times New Roman" w:cs="Times New Roman"/>
          <w:sz w:val="28"/>
          <w:szCs w:val="28"/>
        </w:rPr>
        <w:t xml:space="preserve">муниципального округа </w:t>
      </w:r>
      <w:r w:rsidRPr="00F9512F">
        <w:rPr>
          <w:rFonts w:ascii="Times New Roman" w:eastAsia="Calibri" w:hAnsi="Times New Roman" w:cs="Times New Roman"/>
          <w:sz w:val="28"/>
          <w:szCs w:val="28"/>
        </w:rPr>
        <w:t>Смоленской области (1840 м.);</w:t>
      </w: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 xml:space="preserve">-  Капитальный ремонт водопроводных сетей в д. </w:t>
      </w:r>
      <w:proofErr w:type="spellStart"/>
      <w:r w:rsidRPr="00F9512F">
        <w:rPr>
          <w:rFonts w:ascii="Times New Roman" w:eastAsia="Calibri" w:hAnsi="Times New Roman" w:cs="Times New Roman"/>
          <w:sz w:val="28"/>
          <w:szCs w:val="28"/>
        </w:rPr>
        <w:t>Магалинщина</w:t>
      </w:r>
      <w:proofErr w:type="spellEnd"/>
      <w:r w:rsidRPr="00F9512F">
        <w:rPr>
          <w:rFonts w:ascii="Times New Roman" w:eastAsia="Calibri" w:hAnsi="Times New Roman" w:cs="Times New Roman"/>
          <w:sz w:val="28"/>
          <w:szCs w:val="28"/>
        </w:rPr>
        <w:t xml:space="preserve">  Смоленского </w:t>
      </w:r>
      <w:r w:rsidR="00163AEB">
        <w:rPr>
          <w:rFonts w:ascii="Times New Roman" w:eastAsia="Calibri" w:hAnsi="Times New Roman" w:cs="Times New Roman"/>
          <w:sz w:val="28"/>
          <w:szCs w:val="28"/>
        </w:rPr>
        <w:t>муниципального округа</w:t>
      </w:r>
      <w:r w:rsidRPr="00F9512F">
        <w:rPr>
          <w:rFonts w:ascii="Times New Roman" w:eastAsia="Calibri" w:hAnsi="Times New Roman" w:cs="Times New Roman"/>
          <w:sz w:val="28"/>
          <w:szCs w:val="28"/>
        </w:rPr>
        <w:t xml:space="preserve"> Смоленской области (628,5 м);</w:t>
      </w: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 xml:space="preserve">-  Восстановление системы наружного водоснабжения расположенного по адресу: ул. </w:t>
      </w:r>
      <w:proofErr w:type="gramStart"/>
      <w:r w:rsidRPr="00F9512F">
        <w:rPr>
          <w:rFonts w:ascii="Times New Roman" w:eastAsia="Calibri" w:hAnsi="Times New Roman" w:cs="Times New Roman"/>
          <w:sz w:val="28"/>
          <w:szCs w:val="28"/>
        </w:rPr>
        <w:t>Полевая</w:t>
      </w:r>
      <w:proofErr w:type="gramEnd"/>
      <w:r w:rsidRPr="00F9512F">
        <w:rPr>
          <w:rFonts w:ascii="Times New Roman" w:eastAsia="Calibri" w:hAnsi="Times New Roman" w:cs="Times New Roman"/>
          <w:sz w:val="28"/>
          <w:szCs w:val="28"/>
        </w:rPr>
        <w:t xml:space="preserve">, д. №№ 1, 2, 3, 4 пос. </w:t>
      </w:r>
      <w:proofErr w:type="spellStart"/>
      <w:r w:rsidRPr="00F9512F">
        <w:rPr>
          <w:rFonts w:ascii="Times New Roman" w:eastAsia="Calibri" w:hAnsi="Times New Roman" w:cs="Times New Roman"/>
          <w:sz w:val="28"/>
          <w:szCs w:val="28"/>
        </w:rPr>
        <w:t>Гедеоновка</w:t>
      </w:r>
      <w:proofErr w:type="spellEnd"/>
      <w:r w:rsidRPr="00F9512F">
        <w:rPr>
          <w:rFonts w:ascii="Times New Roman" w:eastAsia="Calibri" w:hAnsi="Times New Roman" w:cs="Times New Roman"/>
          <w:sz w:val="28"/>
          <w:szCs w:val="28"/>
        </w:rPr>
        <w:t xml:space="preserve"> Смоленского </w:t>
      </w:r>
      <w:r w:rsidR="00163AEB">
        <w:rPr>
          <w:rFonts w:ascii="Times New Roman" w:eastAsia="Calibri" w:hAnsi="Times New Roman" w:cs="Times New Roman"/>
          <w:sz w:val="28"/>
          <w:szCs w:val="28"/>
        </w:rPr>
        <w:t>муниципального округа</w:t>
      </w:r>
      <w:r w:rsidRPr="00F9512F">
        <w:rPr>
          <w:rFonts w:ascii="Times New Roman" w:eastAsia="Calibri" w:hAnsi="Times New Roman" w:cs="Times New Roman"/>
          <w:sz w:val="28"/>
          <w:szCs w:val="28"/>
        </w:rPr>
        <w:t xml:space="preserve"> Смоленской области (144,0 м).</w:t>
      </w: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 xml:space="preserve">За счет средств </w:t>
      </w:r>
      <w:r w:rsidRPr="00F61659">
        <w:rPr>
          <w:rFonts w:ascii="Times New Roman" w:eastAsia="Calibri" w:hAnsi="Times New Roman" w:cs="Times New Roman"/>
          <w:b/>
          <w:i/>
          <w:sz w:val="28"/>
          <w:szCs w:val="28"/>
        </w:rPr>
        <w:t>местного бюджета</w:t>
      </w:r>
      <w:r w:rsidRPr="00F9512F">
        <w:rPr>
          <w:rFonts w:ascii="Times New Roman" w:eastAsia="Calibri" w:hAnsi="Times New Roman" w:cs="Times New Roman"/>
          <w:sz w:val="28"/>
          <w:szCs w:val="28"/>
        </w:rPr>
        <w:t xml:space="preserve"> выполнены работы:</w:t>
      </w: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 xml:space="preserve">- ремонт скважины с установкой модуля в п. </w:t>
      </w:r>
      <w:proofErr w:type="spellStart"/>
      <w:r w:rsidRPr="00F9512F">
        <w:rPr>
          <w:rFonts w:ascii="Times New Roman" w:eastAsia="Calibri" w:hAnsi="Times New Roman" w:cs="Times New Roman"/>
          <w:sz w:val="28"/>
          <w:szCs w:val="28"/>
        </w:rPr>
        <w:t>Гедеоновка</w:t>
      </w:r>
      <w:proofErr w:type="spellEnd"/>
      <w:r w:rsidRPr="00F9512F">
        <w:rPr>
          <w:rFonts w:ascii="Times New Roman" w:eastAsia="Calibri" w:hAnsi="Times New Roman" w:cs="Times New Roman"/>
          <w:sz w:val="28"/>
          <w:szCs w:val="28"/>
        </w:rPr>
        <w:t>;</w:t>
      </w: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 xml:space="preserve">-замена оборудования и участка сети на канализационной насосной станции в д. </w:t>
      </w:r>
      <w:proofErr w:type="spellStart"/>
      <w:r w:rsidRPr="00F9512F">
        <w:rPr>
          <w:rFonts w:ascii="Times New Roman" w:eastAsia="Calibri" w:hAnsi="Times New Roman" w:cs="Times New Roman"/>
          <w:sz w:val="28"/>
          <w:szCs w:val="28"/>
        </w:rPr>
        <w:t>Киселевка</w:t>
      </w:r>
      <w:proofErr w:type="spellEnd"/>
      <w:r w:rsidRPr="00F9512F">
        <w:rPr>
          <w:rFonts w:ascii="Times New Roman" w:eastAsia="Calibri" w:hAnsi="Times New Roman" w:cs="Times New Roman"/>
          <w:sz w:val="28"/>
          <w:szCs w:val="28"/>
        </w:rPr>
        <w:t>;</w:t>
      </w: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 xml:space="preserve">- ремонт очистных сооружений в с. </w:t>
      </w:r>
      <w:proofErr w:type="spellStart"/>
      <w:r w:rsidRPr="00F9512F">
        <w:rPr>
          <w:rFonts w:ascii="Times New Roman" w:eastAsia="Calibri" w:hAnsi="Times New Roman" w:cs="Times New Roman"/>
          <w:sz w:val="28"/>
          <w:szCs w:val="28"/>
        </w:rPr>
        <w:t>Пригорское</w:t>
      </w:r>
      <w:proofErr w:type="spellEnd"/>
      <w:r w:rsidRPr="00F9512F">
        <w:rPr>
          <w:rFonts w:ascii="Times New Roman" w:eastAsia="Calibri" w:hAnsi="Times New Roman" w:cs="Times New Roman"/>
          <w:sz w:val="28"/>
          <w:szCs w:val="28"/>
        </w:rPr>
        <w:t>;</w:t>
      </w: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 xml:space="preserve">- капитальный ремонт участка тепловой сети в с. </w:t>
      </w:r>
      <w:proofErr w:type="spellStart"/>
      <w:r w:rsidRPr="00F9512F">
        <w:rPr>
          <w:rFonts w:ascii="Times New Roman" w:eastAsia="Calibri" w:hAnsi="Times New Roman" w:cs="Times New Roman"/>
          <w:sz w:val="28"/>
          <w:szCs w:val="28"/>
        </w:rPr>
        <w:t>Пригорское</w:t>
      </w:r>
      <w:proofErr w:type="spellEnd"/>
      <w:r w:rsidRPr="00F9512F">
        <w:rPr>
          <w:rFonts w:ascii="Times New Roman" w:eastAsia="Calibri" w:hAnsi="Times New Roman" w:cs="Times New Roman"/>
          <w:sz w:val="28"/>
          <w:szCs w:val="28"/>
        </w:rPr>
        <w:t>;</w:t>
      </w: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 xml:space="preserve">- ремонт тепловых сетей и сетей горячего водоснабжения в д. №№7, 9 по ул. </w:t>
      </w:r>
      <w:proofErr w:type="gramStart"/>
      <w:r w:rsidRPr="00F9512F">
        <w:rPr>
          <w:rFonts w:ascii="Times New Roman" w:eastAsia="Calibri" w:hAnsi="Times New Roman" w:cs="Times New Roman"/>
          <w:sz w:val="28"/>
          <w:szCs w:val="28"/>
        </w:rPr>
        <w:t>Октябрьская</w:t>
      </w:r>
      <w:proofErr w:type="gramEnd"/>
      <w:r w:rsidRPr="00F9512F">
        <w:rPr>
          <w:rFonts w:ascii="Times New Roman" w:eastAsia="Calibri" w:hAnsi="Times New Roman" w:cs="Times New Roman"/>
          <w:sz w:val="28"/>
          <w:szCs w:val="28"/>
        </w:rPr>
        <w:t xml:space="preserve"> в с. </w:t>
      </w:r>
      <w:proofErr w:type="spellStart"/>
      <w:r w:rsidRPr="00F9512F">
        <w:rPr>
          <w:rFonts w:ascii="Times New Roman" w:eastAsia="Calibri" w:hAnsi="Times New Roman" w:cs="Times New Roman"/>
          <w:sz w:val="28"/>
          <w:szCs w:val="28"/>
        </w:rPr>
        <w:t>Пригорское</w:t>
      </w:r>
      <w:proofErr w:type="spellEnd"/>
      <w:r w:rsidRPr="00F9512F">
        <w:rPr>
          <w:rFonts w:ascii="Times New Roman" w:eastAsia="Calibri" w:hAnsi="Times New Roman" w:cs="Times New Roman"/>
          <w:sz w:val="28"/>
          <w:szCs w:val="28"/>
        </w:rPr>
        <w:t>;</w:t>
      </w: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 ремонт участка тепловой сети возле школы в д. Кощино;</w:t>
      </w: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 xml:space="preserve">- ремонт тепловых сетей в д. </w:t>
      </w:r>
      <w:proofErr w:type="spellStart"/>
      <w:r w:rsidRPr="00F9512F">
        <w:rPr>
          <w:rFonts w:ascii="Times New Roman" w:eastAsia="Calibri" w:hAnsi="Times New Roman" w:cs="Times New Roman"/>
          <w:sz w:val="28"/>
          <w:szCs w:val="28"/>
        </w:rPr>
        <w:t>Моготово</w:t>
      </w:r>
      <w:proofErr w:type="spellEnd"/>
      <w:r w:rsidRPr="00F9512F">
        <w:rPr>
          <w:rFonts w:ascii="Times New Roman" w:eastAsia="Calibri" w:hAnsi="Times New Roman" w:cs="Times New Roman"/>
          <w:sz w:val="28"/>
          <w:szCs w:val="28"/>
        </w:rPr>
        <w:t>;</w:t>
      </w: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 ремонт водопроводной сети в с. Талашкино (детский сад);</w:t>
      </w: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 xml:space="preserve">- ремонт модуля на скважине в д. </w:t>
      </w:r>
      <w:proofErr w:type="spellStart"/>
      <w:r w:rsidRPr="00F9512F">
        <w:rPr>
          <w:rFonts w:ascii="Times New Roman" w:eastAsia="Calibri" w:hAnsi="Times New Roman" w:cs="Times New Roman"/>
          <w:sz w:val="28"/>
          <w:szCs w:val="28"/>
        </w:rPr>
        <w:t>Сумароково</w:t>
      </w:r>
      <w:proofErr w:type="spellEnd"/>
      <w:r w:rsidRPr="00F9512F">
        <w:rPr>
          <w:rFonts w:ascii="Times New Roman" w:eastAsia="Calibri" w:hAnsi="Times New Roman" w:cs="Times New Roman"/>
          <w:sz w:val="28"/>
          <w:szCs w:val="28"/>
        </w:rPr>
        <w:t>;</w:t>
      </w: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 xml:space="preserve">- ремонт модуля на скважине в д. </w:t>
      </w:r>
      <w:proofErr w:type="spellStart"/>
      <w:r w:rsidRPr="00F9512F">
        <w:rPr>
          <w:rFonts w:ascii="Times New Roman" w:eastAsia="Calibri" w:hAnsi="Times New Roman" w:cs="Times New Roman"/>
          <w:sz w:val="28"/>
          <w:szCs w:val="28"/>
        </w:rPr>
        <w:t>Муханино</w:t>
      </w:r>
      <w:proofErr w:type="spellEnd"/>
      <w:r w:rsidRPr="00F9512F">
        <w:rPr>
          <w:rFonts w:ascii="Times New Roman" w:eastAsia="Calibri" w:hAnsi="Times New Roman" w:cs="Times New Roman"/>
          <w:sz w:val="28"/>
          <w:szCs w:val="28"/>
        </w:rPr>
        <w:t>;</w:t>
      </w: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 xml:space="preserve">- ремонт водопровода в д. </w:t>
      </w:r>
      <w:proofErr w:type="spellStart"/>
      <w:r w:rsidRPr="00F9512F">
        <w:rPr>
          <w:rFonts w:ascii="Times New Roman" w:eastAsia="Calibri" w:hAnsi="Times New Roman" w:cs="Times New Roman"/>
          <w:sz w:val="28"/>
          <w:szCs w:val="28"/>
        </w:rPr>
        <w:t>Алтуховка</w:t>
      </w:r>
      <w:proofErr w:type="spellEnd"/>
      <w:r w:rsidRPr="00F9512F">
        <w:rPr>
          <w:rFonts w:ascii="Times New Roman" w:eastAsia="Calibri" w:hAnsi="Times New Roman" w:cs="Times New Roman"/>
          <w:sz w:val="28"/>
          <w:szCs w:val="28"/>
        </w:rPr>
        <w:t xml:space="preserve">; </w:t>
      </w: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 xml:space="preserve">- ремонт водопровода в д. Старое </w:t>
      </w:r>
      <w:proofErr w:type="spellStart"/>
      <w:r w:rsidRPr="00F9512F">
        <w:rPr>
          <w:rFonts w:ascii="Times New Roman" w:eastAsia="Calibri" w:hAnsi="Times New Roman" w:cs="Times New Roman"/>
          <w:sz w:val="28"/>
          <w:szCs w:val="28"/>
        </w:rPr>
        <w:t>Синявино</w:t>
      </w:r>
      <w:proofErr w:type="spellEnd"/>
      <w:r w:rsidRPr="00F9512F">
        <w:rPr>
          <w:rFonts w:ascii="Times New Roman" w:eastAsia="Calibri" w:hAnsi="Times New Roman" w:cs="Times New Roman"/>
          <w:sz w:val="28"/>
          <w:szCs w:val="28"/>
        </w:rPr>
        <w:t>.</w:t>
      </w: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Работы выполнены на общую сумму 8</w:t>
      </w:r>
      <w:r w:rsidR="004E3651">
        <w:rPr>
          <w:rFonts w:ascii="Times New Roman" w:eastAsia="Calibri" w:hAnsi="Times New Roman" w:cs="Times New Roman"/>
          <w:sz w:val="28"/>
          <w:szCs w:val="28"/>
        </w:rPr>
        <w:t> </w:t>
      </w:r>
      <w:r w:rsidRPr="00F9512F">
        <w:rPr>
          <w:rFonts w:ascii="Times New Roman" w:eastAsia="Calibri" w:hAnsi="Times New Roman" w:cs="Times New Roman"/>
          <w:sz w:val="28"/>
          <w:szCs w:val="28"/>
        </w:rPr>
        <w:t>075</w:t>
      </w:r>
      <w:r w:rsidR="004E3651">
        <w:rPr>
          <w:rFonts w:ascii="Times New Roman" w:eastAsia="Calibri" w:hAnsi="Times New Roman" w:cs="Times New Roman"/>
          <w:sz w:val="28"/>
          <w:szCs w:val="28"/>
        </w:rPr>
        <w:t xml:space="preserve">,2 тыс. </w:t>
      </w:r>
      <w:r w:rsidRPr="00F9512F">
        <w:rPr>
          <w:rFonts w:ascii="Times New Roman" w:eastAsia="Calibri" w:hAnsi="Times New Roman" w:cs="Times New Roman"/>
          <w:sz w:val="28"/>
          <w:szCs w:val="28"/>
        </w:rPr>
        <w:t>руб.</w:t>
      </w: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p>
    <w:p w:rsidR="00E75D39" w:rsidRPr="00B30260" w:rsidRDefault="00E75D39" w:rsidP="00E75D39">
      <w:pPr>
        <w:spacing w:after="0" w:line="240" w:lineRule="auto"/>
        <w:ind w:firstLine="567"/>
        <w:jc w:val="both"/>
        <w:rPr>
          <w:rFonts w:ascii="Times New Roman" w:eastAsia="Calibri" w:hAnsi="Times New Roman" w:cs="Times New Roman"/>
          <w:sz w:val="28"/>
          <w:szCs w:val="28"/>
          <w:lang w:eastAsia="ru-RU"/>
        </w:rPr>
      </w:pPr>
      <w:r w:rsidRPr="00B30260">
        <w:rPr>
          <w:rFonts w:ascii="Times New Roman" w:eastAsia="Calibri" w:hAnsi="Times New Roman" w:cs="Times New Roman"/>
          <w:sz w:val="28"/>
          <w:szCs w:val="28"/>
          <w:lang w:eastAsia="ru-RU"/>
        </w:rPr>
        <w:t>В 202</w:t>
      </w:r>
      <w:r w:rsidR="00B30260" w:rsidRPr="00B30260">
        <w:rPr>
          <w:rFonts w:ascii="Times New Roman" w:eastAsia="Calibri" w:hAnsi="Times New Roman" w:cs="Times New Roman"/>
          <w:sz w:val="28"/>
          <w:szCs w:val="28"/>
          <w:lang w:eastAsia="ru-RU"/>
        </w:rPr>
        <w:t>5</w:t>
      </w:r>
      <w:r w:rsidRPr="00B30260">
        <w:rPr>
          <w:rFonts w:ascii="Times New Roman" w:eastAsia="Calibri" w:hAnsi="Times New Roman" w:cs="Times New Roman"/>
          <w:sz w:val="28"/>
          <w:szCs w:val="28"/>
          <w:lang w:eastAsia="ru-RU"/>
        </w:rPr>
        <w:t xml:space="preserve"> году муниципальное образование «Смоленский </w:t>
      </w:r>
      <w:r w:rsidR="00163AEB">
        <w:rPr>
          <w:rFonts w:ascii="Times New Roman" w:eastAsia="Calibri" w:hAnsi="Times New Roman" w:cs="Times New Roman"/>
          <w:sz w:val="28"/>
          <w:szCs w:val="28"/>
          <w:lang w:eastAsia="ru-RU"/>
        </w:rPr>
        <w:t>муниципальный округ</w:t>
      </w:r>
      <w:r w:rsidRPr="00B30260">
        <w:rPr>
          <w:rFonts w:ascii="Times New Roman" w:eastAsia="Calibri" w:hAnsi="Times New Roman" w:cs="Times New Roman"/>
          <w:sz w:val="28"/>
          <w:szCs w:val="28"/>
          <w:lang w:eastAsia="ru-RU"/>
        </w:rPr>
        <w:t>» Смоленской области заняло 2 место в регионе по вводу жилья в эксплуатацию. Объём введённого жилья составил 3</w:t>
      </w:r>
      <w:r w:rsidR="00B30260" w:rsidRPr="00B30260">
        <w:rPr>
          <w:rFonts w:ascii="Times New Roman" w:eastAsia="Calibri" w:hAnsi="Times New Roman" w:cs="Times New Roman"/>
          <w:sz w:val="28"/>
          <w:szCs w:val="28"/>
          <w:lang w:eastAsia="ru-RU"/>
        </w:rPr>
        <w:t>5,6</w:t>
      </w:r>
      <w:r w:rsidRPr="00B30260">
        <w:rPr>
          <w:rFonts w:ascii="Times New Roman" w:eastAsia="Calibri" w:hAnsi="Times New Roman" w:cs="Times New Roman"/>
          <w:sz w:val="28"/>
          <w:szCs w:val="28"/>
          <w:lang w:eastAsia="ru-RU"/>
        </w:rPr>
        <w:t xml:space="preserve">% от общего количества введенных квадратных метров всей Смоленской областью. </w:t>
      </w:r>
    </w:p>
    <w:p w:rsidR="00F66191" w:rsidRDefault="00E75D39" w:rsidP="00E75D39">
      <w:pPr>
        <w:shd w:val="clear" w:color="auto" w:fill="FFFFFF"/>
        <w:spacing w:after="0" w:line="240" w:lineRule="auto"/>
        <w:ind w:firstLine="567"/>
        <w:contextualSpacing/>
        <w:jc w:val="both"/>
        <w:rPr>
          <w:rFonts w:ascii="Times New Roman" w:eastAsia="Calibri" w:hAnsi="Times New Roman" w:cs="Times New Roman"/>
          <w:sz w:val="28"/>
          <w:szCs w:val="28"/>
          <w:lang w:eastAsia="ru-RU"/>
        </w:rPr>
      </w:pPr>
      <w:r w:rsidRPr="00B30260">
        <w:rPr>
          <w:rFonts w:ascii="Times New Roman" w:eastAsia="Calibri" w:hAnsi="Times New Roman" w:cs="Times New Roman"/>
          <w:sz w:val="28"/>
          <w:szCs w:val="28"/>
          <w:lang w:eastAsia="ru-RU"/>
        </w:rPr>
        <w:t>Общий объем введенного жилья в 202</w:t>
      </w:r>
      <w:r w:rsidR="00B30260" w:rsidRPr="00B30260">
        <w:rPr>
          <w:rFonts w:ascii="Times New Roman" w:eastAsia="Calibri" w:hAnsi="Times New Roman" w:cs="Times New Roman"/>
          <w:sz w:val="28"/>
          <w:szCs w:val="28"/>
          <w:lang w:eastAsia="ru-RU"/>
        </w:rPr>
        <w:t>5</w:t>
      </w:r>
      <w:r w:rsidRPr="00B30260">
        <w:rPr>
          <w:rFonts w:ascii="Times New Roman" w:eastAsia="Calibri" w:hAnsi="Times New Roman" w:cs="Times New Roman"/>
          <w:sz w:val="28"/>
          <w:szCs w:val="28"/>
          <w:lang w:eastAsia="ru-RU"/>
        </w:rPr>
        <w:t xml:space="preserve"> году, составил </w:t>
      </w:r>
      <w:r w:rsidR="00B30260" w:rsidRPr="00B30260">
        <w:rPr>
          <w:rFonts w:ascii="Times New Roman" w:eastAsia="Calibri" w:hAnsi="Times New Roman" w:cs="Times New Roman"/>
          <w:sz w:val="28"/>
          <w:szCs w:val="28"/>
          <w:lang w:eastAsia="ru-RU"/>
        </w:rPr>
        <w:t>153 269</w:t>
      </w:r>
      <w:r w:rsidRPr="00B30260">
        <w:rPr>
          <w:rFonts w:ascii="Times New Roman" w:eastAsia="Calibri" w:hAnsi="Times New Roman" w:cs="Times New Roman"/>
          <w:sz w:val="28"/>
          <w:szCs w:val="28"/>
          <w:lang w:eastAsia="ru-RU"/>
        </w:rPr>
        <w:t xml:space="preserve"> кв. м жилой площади, из которых: индивидуальные жилые дома – </w:t>
      </w:r>
      <w:r w:rsidR="00B30260" w:rsidRPr="00B30260">
        <w:rPr>
          <w:rFonts w:ascii="Times New Roman" w:eastAsia="Calibri" w:hAnsi="Times New Roman" w:cs="Times New Roman"/>
          <w:sz w:val="28"/>
          <w:szCs w:val="28"/>
          <w:lang w:eastAsia="ru-RU"/>
        </w:rPr>
        <w:t>116 629</w:t>
      </w:r>
      <w:r w:rsidRPr="00B30260">
        <w:rPr>
          <w:rFonts w:ascii="Times New Roman" w:eastAsia="Calibri" w:hAnsi="Times New Roman" w:cs="Times New Roman"/>
          <w:sz w:val="28"/>
          <w:szCs w:val="28"/>
          <w:lang w:eastAsia="ru-RU"/>
        </w:rPr>
        <w:t xml:space="preserve"> кв. м, многоквартирные жилые дома – </w:t>
      </w:r>
      <w:r w:rsidR="00B30260" w:rsidRPr="00B30260">
        <w:rPr>
          <w:rFonts w:ascii="Times New Roman" w:eastAsia="Calibri" w:hAnsi="Times New Roman" w:cs="Times New Roman"/>
          <w:sz w:val="28"/>
          <w:szCs w:val="28"/>
          <w:lang w:eastAsia="ru-RU"/>
        </w:rPr>
        <w:t>36 640</w:t>
      </w:r>
      <w:r w:rsidRPr="00B30260">
        <w:rPr>
          <w:rFonts w:ascii="Times New Roman" w:eastAsia="Calibri" w:hAnsi="Times New Roman" w:cs="Times New Roman"/>
          <w:sz w:val="28"/>
          <w:szCs w:val="28"/>
          <w:lang w:eastAsia="ru-RU"/>
        </w:rPr>
        <w:t xml:space="preserve"> кв. м., что на </w:t>
      </w:r>
      <w:r w:rsidR="00E358C1">
        <w:rPr>
          <w:rFonts w:ascii="Times New Roman" w:eastAsia="Calibri" w:hAnsi="Times New Roman" w:cs="Times New Roman"/>
          <w:sz w:val="28"/>
          <w:szCs w:val="28"/>
          <w:lang w:eastAsia="ru-RU"/>
        </w:rPr>
        <w:t>8 980</w:t>
      </w:r>
      <w:r w:rsidRPr="00B30260">
        <w:rPr>
          <w:rFonts w:ascii="Times New Roman" w:eastAsia="Calibri" w:hAnsi="Times New Roman" w:cs="Times New Roman"/>
          <w:sz w:val="28"/>
          <w:szCs w:val="28"/>
          <w:lang w:eastAsia="ru-RU"/>
        </w:rPr>
        <w:t xml:space="preserve"> кв. м </w:t>
      </w:r>
      <w:r w:rsidR="00B30260" w:rsidRPr="00B30260">
        <w:rPr>
          <w:rFonts w:ascii="Times New Roman" w:eastAsia="Calibri" w:hAnsi="Times New Roman" w:cs="Times New Roman"/>
          <w:sz w:val="28"/>
          <w:szCs w:val="28"/>
          <w:lang w:eastAsia="ru-RU"/>
        </w:rPr>
        <w:t>меньше</w:t>
      </w:r>
      <w:r w:rsidRPr="00B30260">
        <w:rPr>
          <w:rFonts w:ascii="Times New Roman" w:eastAsia="Calibri" w:hAnsi="Times New Roman" w:cs="Times New Roman"/>
          <w:sz w:val="28"/>
          <w:szCs w:val="28"/>
          <w:lang w:eastAsia="ru-RU"/>
        </w:rPr>
        <w:t xml:space="preserve"> в сравнении с периодом 202</w:t>
      </w:r>
      <w:r w:rsidR="00B30260" w:rsidRPr="00B30260">
        <w:rPr>
          <w:rFonts w:ascii="Times New Roman" w:eastAsia="Calibri" w:hAnsi="Times New Roman" w:cs="Times New Roman"/>
          <w:sz w:val="28"/>
          <w:szCs w:val="28"/>
          <w:lang w:eastAsia="ru-RU"/>
        </w:rPr>
        <w:t>4</w:t>
      </w:r>
      <w:r w:rsidRPr="00B30260">
        <w:rPr>
          <w:rFonts w:ascii="Times New Roman" w:eastAsia="Calibri" w:hAnsi="Times New Roman" w:cs="Times New Roman"/>
          <w:sz w:val="28"/>
          <w:szCs w:val="28"/>
          <w:lang w:eastAsia="ru-RU"/>
        </w:rPr>
        <w:t xml:space="preserve"> года.</w:t>
      </w:r>
      <w:r w:rsidR="004E3651">
        <w:rPr>
          <w:rFonts w:ascii="Times New Roman" w:eastAsia="Calibri" w:hAnsi="Times New Roman" w:cs="Times New Roman"/>
          <w:sz w:val="28"/>
          <w:szCs w:val="28"/>
          <w:lang w:eastAsia="ru-RU"/>
        </w:rPr>
        <w:t xml:space="preserve"> </w:t>
      </w:r>
    </w:p>
    <w:p w:rsidR="00E75D39" w:rsidRPr="00B30260" w:rsidRDefault="004E3651" w:rsidP="00E75D39">
      <w:pPr>
        <w:shd w:val="clear" w:color="auto" w:fill="FFFFFF"/>
        <w:spacing w:after="0" w:line="240" w:lineRule="auto"/>
        <w:ind w:firstLine="567"/>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По вводу индивидуальных жилых домов Смоленский муниципальный округ занимает первое место в Смоленской области, </w:t>
      </w:r>
      <w:r w:rsidR="00F66191">
        <w:rPr>
          <w:rFonts w:ascii="Times New Roman" w:eastAsia="Calibri" w:hAnsi="Times New Roman" w:cs="Times New Roman"/>
          <w:sz w:val="28"/>
          <w:szCs w:val="28"/>
          <w:lang w:eastAsia="ru-RU"/>
        </w:rPr>
        <w:t>объем введенных индивидуальных домов составляет 44,9% от общего количества введенных индивидуальных домов в Смоленской области.</w:t>
      </w:r>
    </w:p>
    <w:p w:rsidR="002130EE" w:rsidRPr="0074155D" w:rsidRDefault="002130EE" w:rsidP="00603283">
      <w:pPr>
        <w:shd w:val="clear" w:color="auto" w:fill="FFFFFF"/>
        <w:spacing w:after="0" w:line="240" w:lineRule="auto"/>
        <w:ind w:firstLine="567"/>
        <w:contextualSpacing/>
        <w:jc w:val="both"/>
        <w:rPr>
          <w:rFonts w:ascii="Times New Roman" w:eastAsia="Calibri" w:hAnsi="Times New Roman" w:cs="Times New Roman"/>
          <w:color w:val="FF0000"/>
          <w:sz w:val="28"/>
          <w:szCs w:val="28"/>
          <w:lang w:eastAsia="ru-RU"/>
        </w:rPr>
      </w:pPr>
    </w:p>
    <w:p w:rsidR="0074155D" w:rsidRDefault="0074155D" w:rsidP="006E4960">
      <w:pPr>
        <w:pStyle w:val="2"/>
        <w:spacing w:before="0" w:line="240" w:lineRule="auto"/>
        <w:jc w:val="center"/>
        <w:rPr>
          <w:rFonts w:ascii="Times New Roman" w:eastAsia="Times New Roman" w:hAnsi="Times New Roman" w:cs="Times New Roman"/>
          <w:color w:val="auto"/>
          <w:sz w:val="28"/>
          <w:szCs w:val="28"/>
          <w:lang w:eastAsia="ru-RU"/>
        </w:rPr>
      </w:pPr>
      <w:bookmarkStart w:id="10" w:name="_Toc152231956"/>
      <w:r w:rsidRPr="0074155D">
        <w:rPr>
          <w:rFonts w:ascii="Times New Roman" w:eastAsia="Times New Roman" w:hAnsi="Times New Roman" w:cs="Times New Roman"/>
          <w:color w:val="auto"/>
          <w:sz w:val="28"/>
          <w:szCs w:val="28"/>
          <w:lang w:eastAsia="ru-RU"/>
        </w:rPr>
        <w:lastRenderedPageBreak/>
        <w:t>1.5. Характеристика структуры местного бюджета, основные показатели его исполнения</w:t>
      </w:r>
      <w:bookmarkEnd w:id="10"/>
    </w:p>
    <w:p w:rsidR="00163AEB" w:rsidRPr="00163AEB" w:rsidRDefault="00163AEB" w:rsidP="006E4960">
      <w:pPr>
        <w:spacing w:after="0" w:line="240" w:lineRule="auto"/>
        <w:rPr>
          <w:lang w:eastAsia="ru-RU"/>
        </w:rPr>
      </w:pPr>
    </w:p>
    <w:p w:rsidR="0074155D" w:rsidRPr="0074155D" w:rsidRDefault="0074155D" w:rsidP="006E4960">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pacing w:val="-1"/>
          <w:sz w:val="28"/>
          <w:szCs w:val="28"/>
          <w:lang w:eastAsia="ru-RU"/>
        </w:rPr>
      </w:pPr>
      <w:r w:rsidRPr="0074155D">
        <w:rPr>
          <w:rFonts w:ascii="Times New Roman" w:eastAsia="Times New Roman" w:hAnsi="Times New Roman" w:cs="Times New Roman"/>
          <w:i/>
          <w:spacing w:val="-1"/>
          <w:sz w:val="28"/>
          <w:szCs w:val="28"/>
          <w:lang w:eastAsia="ru-RU"/>
        </w:rPr>
        <w:t>Доходная часть бюджета</w:t>
      </w:r>
      <w:r w:rsidRPr="0074155D">
        <w:rPr>
          <w:rFonts w:ascii="Times New Roman" w:eastAsia="Times New Roman" w:hAnsi="Times New Roman" w:cs="Times New Roman"/>
          <w:spacing w:val="-1"/>
          <w:sz w:val="28"/>
          <w:szCs w:val="28"/>
          <w:lang w:eastAsia="ru-RU"/>
        </w:rPr>
        <w:t xml:space="preserve"> муниципального образования «Смоленский муниципальный округ» Смоленской области </w:t>
      </w:r>
      <w:r w:rsidRPr="0074155D">
        <w:rPr>
          <w:rFonts w:ascii="Times New Roman" w:eastAsia="Times New Roman" w:hAnsi="Times New Roman" w:cs="Times New Roman"/>
          <w:i/>
          <w:spacing w:val="-1"/>
          <w:sz w:val="28"/>
          <w:szCs w:val="28"/>
          <w:lang w:eastAsia="ru-RU"/>
        </w:rPr>
        <w:t>за 2025 год</w:t>
      </w:r>
      <w:r w:rsidRPr="0074155D">
        <w:rPr>
          <w:rFonts w:ascii="Times New Roman" w:eastAsia="Times New Roman" w:hAnsi="Times New Roman" w:cs="Times New Roman"/>
          <w:spacing w:val="-1"/>
          <w:sz w:val="28"/>
          <w:szCs w:val="28"/>
          <w:lang w:eastAsia="ru-RU"/>
        </w:rPr>
        <w:t xml:space="preserve"> исполнена в сумме </w:t>
      </w:r>
      <w:r w:rsidRPr="0074155D">
        <w:rPr>
          <w:rFonts w:ascii="Times New Roman" w:eastAsia="Times New Roman" w:hAnsi="Times New Roman" w:cs="Times New Roman"/>
          <w:bCs/>
          <w:i/>
          <w:spacing w:val="-1"/>
          <w:sz w:val="28"/>
          <w:szCs w:val="28"/>
          <w:lang w:eastAsia="ru-RU"/>
        </w:rPr>
        <w:t>2 433,4</w:t>
      </w:r>
      <w:r w:rsidRPr="0074155D">
        <w:rPr>
          <w:rFonts w:ascii="Times New Roman" w:eastAsia="Times New Roman" w:hAnsi="Times New Roman" w:cs="Times New Roman"/>
          <w:i/>
          <w:sz w:val="30"/>
          <w:szCs w:val="30"/>
          <w:lang w:eastAsia="ru-RU"/>
        </w:rPr>
        <w:t> </w:t>
      </w:r>
      <w:r w:rsidRPr="0074155D">
        <w:rPr>
          <w:rFonts w:ascii="Times New Roman" w:eastAsia="Times New Roman" w:hAnsi="Times New Roman" w:cs="Times New Roman"/>
          <w:i/>
          <w:spacing w:val="-1"/>
          <w:sz w:val="28"/>
          <w:szCs w:val="28"/>
          <w:lang w:eastAsia="ru-RU"/>
        </w:rPr>
        <w:t xml:space="preserve"> </w:t>
      </w:r>
      <w:r w:rsidRPr="0074155D">
        <w:rPr>
          <w:rFonts w:ascii="Times New Roman" w:eastAsia="Times New Roman" w:hAnsi="Times New Roman" w:cs="Times New Roman"/>
          <w:spacing w:val="-1"/>
          <w:sz w:val="28"/>
          <w:szCs w:val="28"/>
          <w:lang w:eastAsia="ru-RU"/>
        </w:rPr>
        <w:t>млн. рублей или 100,8 % от плановых показателей (</w:t>
      </w:r>
      <w:r w:rsidRPr="0074155D">
        <w:rPr>
          <w:rFonts w:ascii="Times New Roman" w:eastAsia="Times New Roman" w:hAnsi="Times New Roman" w:cs="Times New Roman"/>
          <w:bCs/>
          <w:i/>
          <w:spacing w:val="-1"/>
          <w:sz w:val="28"/>
          <w:szCs w:val="28"/>
          <w:lang w:eastAsia="ru-RU"/>
        </w:rPr>
        <w:t>2 413,9</w:t>
      </w:r>
      <w:r w:rsidRPr="0074155D">
        <w:rPr>
          <w:rFonts w:ascii="Times New Roman" w:eastAsia="Times New Roman" w:hAnsi="Times New Roman" w:cs="Times New Roman"/>
          <w:sz w:val="30"/>
          <w:szCs w:val="30"/>
          <w:lang w:eastAsia="ru-RU"/>
        </w:rPr>
        <w:t> </w:t>
      </w:r>
      <w:r w:rsidRPr="0074155D">
        <w:rPr>
          <w:rFonts w:ascii="Times New Roman" w:eastAsia="Times New Roman" w:hAnsi="Times New Roman" w:cs="Times New Roman"/>
          <w:spacing w:val="-1"/>
          <w:sz w:val="28"/>
          <w:szCs w:val="28"/>
          <w:lang w:eastAsia="ru-RU"/>
        </w:rPr>
        <w:t xml:space="preserve">млн. рублей), что на 54,6 млн. руб. (2,3%) выше аналогичного показателя 2024 г. </w:t>
      </w:r>
    </w:p>
    <w:p w:rsidR="0074155D" w:rsidRPr="0074155D" w:rsidRDefault="0074155D" w:rsidP="0074155D">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pacing w:val="-1"/>
          <w:sz w:val="28"/>
          <w:szCs w:val="28"/>
          <w:lang w:eastAsia="ru-RU"/>
        </w:rPr>
      </w:pPr>
      <w:r w:rsidRPr="0074155D">
        <w:rPr>
          <w:rFonts w:ascii="Times New Roman" w:eastAsia="Times New Roman" w:hAnsi="Times New Roman" w:cs="Times New Roman"/>
          <w:spacing w:val="-1"/>
          <w:sz w:val="28"/>
          <w:szCs w:val="28"/>
          <w:lang w:eastAsia="ru-RU"/>
        </w:rPr>
        <w:t>Собственные доходы в 2025 г. поступили в сумме 1 237,7 млн. руб., что составляет 108,7 %  плановых показателей (1 138,6 млн. руб.). Доля собственных доходов в общем объеме поступлений бюджета округа составила 50,9 %. По сравнению с 2024 г. собственные доходы выросли на 125,7 млн. руб. или 11,3 %.</w:t>
      </w:r>
    </w:p>
    <w:p w:rsidR="0074155D" w:rsidRPr="0074155D" w:rsidRDefault="0074155D" w:rsidP="0074155D">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pacing w:val="-1"/>
          <w:sz w:val="28"/>
          <w:szCs w:val="28"/>
          <w:lang w:eastAsia="ru-RU"/>
        </w:rPr>
      </w:pPr>
      <w:r w:rsidRPr="0074155D">
        <w:rPr>
          <w:rFonts w:ascii="Times New Roman" w:eastAsia="Times New Roman" w:hAnsi="Times New Roman" w:cs="Times New Roman"/>
          <w:spacing w:val="-1"/>
          <w:sz w:val="28"/>
          <w:szCs w:val="28"/>
          <w:lang w:eastAsia="ru-RU"/>
        </w:rPr>
        <w:t xml:space="preserve">Налоговые доходы за 2025 г. исполнены в сумме </w:t>
      </w:r>
      <w:r w:rsidRPr="0074155D">
        <w:rPr>
          <w:rFonts w:ascii="Times New Roman" w:eastAsia="Times New Roman" w:hAnsi="Times New Roman" w:cs="Times New Roman"/>
          <w:bCs/>
          <w:spacing w:val="-1"/>
          <w:sz w:val="28"/>
          <w:szCs w:val="28"/>
          <w:lang w:eastAsia="ru-RU"/>
        </w:rPr>
        <w:t xml:space="preserve">1 084,9 </w:t>
      </w:r>
      <w:r w:rsidRPr="0074155D">
        <w:rPr>
          <w:rFonts w:ascii="Times New Roman" w:eastAsia="Times New Roman" w:hAnsi="Times New Roman" w:cs="Times New Roman"/>
          <w:spacing w:val="-1"/>
          <w:sz w:val="28"/>
          <w:szCs w:val="28"/>
          <w:lang w:eastAsia="ru-RU"/>
        </w:rPr>
        <w:t>млн. рублей, что составляет 103,4 % от утвержденного годового плана (</w:t>
      </w:r>
      <w:r w:rsidRPr="0074155D">
        <w:rPr>
          <w:rFonts w:ascii="Times New Roman" w:eastAsia="Times New Roman" w:hAnsi="Times New Roman" w:cs="Times New Roman"/>
          <w:bCs/>
          <w:spacing w:val="-1"/>
          <w:sz w:val="28"/>
          <w:szCs w:val="28"/>
          <w:lang w:eastAsia="ru-RU"/>
        </w:rPr>
        <w:t xml:space="preserve">1 049,7 </w:t>
      </w:r>
      <w:r w:rsidRPr="0074155D">
        <w:rPr>
          <w:rFonts w:ascii="Times New Roman" w:eastAsia="Times New Roman" w:hAnsi="Times New Roman" w:cs="Times New Roman"/>
          <w:spacing w:val="-1"/>
          <w:sz w:val="28"/>
          <w:szCs w:val="28"/>
          <w:lang w:eastAsia="ru-RU"/>
        </w:rPr>
        <w:t>млн. рублей), что на 101,9 млн. руб. или 10,4 % выше аналогичного показателя 2024 г.</w:t>
      </w:r>
    </w:p>
    <w:p w:rsidR="0074155D" w:rsidRPr="0074155D" w:rsidRDefault="0074155D" w:rsidP="0074155D">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Основная часть налоговых поступлений обеспечена за счет налога на доходы физических лиц (70,8 % от общего объема налоговых доходов) и акцизов по подакцизным товарам (продукции) (6,8 % от общего объема налоговых доходов).</w:t>
      </w:r>
    </w:p>
    <w:p w:rsidR="0074155D" w:rsidRPr="0074155D" w:rsidRDefault="0074155D" w:rsidP="0074155D">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pacing w:val="-1"/>
          <w:sz w:val="28"/>
          <w:szCs w:val="28"/>
          <w:lang w:eastAsia="ru-RU"/>
        </w:rPr>
      </w:pPr>
      <w:r w:rsidRPr="0074155D">
        <w:rPr>
          <w:rFonts w:ascii="Times New Roman" w:eastAsia="Times New Roman" w:hAnsi="Times New Roman" w:cs="Times New Roman"/>
          <w:spacing w:val="-1"/>
          <w:sz w:val="28"/>
          <w:szCs w:val="28"/>
          <w:lang w:eastAsia="ru-RU"/>
        </w:rPr>
        <w:t>В 2025 году в бюджет муниципального образования «Смоленский муниципальный округ» Смоленской области поступило:</w:t>
      </w:r>
    </w:p>
    <w:p w:rsidR="0074155D" w:rsidRPr="0074155D" w:rsidRDefault="0074155D" w:rsidP="0074155D">
      <w:pPr>
        <w:spacing w:after="0" w:line="240" w:lineRule="auto"/>
        <w:ind w:left="29" w:firstLine="538"/>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i/>
          <w:spacing w:val="-1"/>
          <w:sz w:val="28"/>
          <w:szCs w:val="28"/>
          <w:lang w:eastAsia="ru-RU"/>
        </w:rPr>
        <w:t>Налог на доходы физических лиц</w:t>
      </w:r>
      <w:r w:rsidRPr="0074155D">
        <w:rPr>
          <w:rFonts w:ascii="Times New Roman" w:eastAsia="Times New Roman" w:hAnsi="Times New Roman" w:cs="Times New Roman"/>
          <w:spacing w:val="-1"/>
          <w:sz w:val="28"/>
          <w:szCs w:val="28"/>
          <w:lang w:eastAsia="ru-RU"/>
        </w:rPr>
        <w:t xml:space="preserve"> - в сумме 767,7 млн. рублей, что составляет 102,3 % от плановых показателей (</w:t>
      </w:r>
      <w:r w:rsidRPr="0074155D">
        <w:rPr>
          <w:rFonts w:ascii="Times New Roman" w:eastAsia="Times New Roman" w:hAnsi="Times New Roman" w:cs="Times New Roman"/>
          <w:bCs/>
          <w:spacing w:val="-1"/>
          <w:sz w:val="28"/>
          <w:szCs w:val="28"/>
          <w:lang w:eastAsia="ru-RU"/>
        </w:rPr>
        <w:t xml:space="preserve">750,5  </w:t>
      </w:r>
      <w:r w:rsidRPr="0074155D">
        <w:rPr>
          <w:rFonts w:ascii="Times New Roman" w:eastAsia="Times New Roman" w:hAnsi="Times New Roman" w:cs="Times New Roman"/>
          <w:spacing w:val="-1"/>
          <w:sz w:val="28"/>
          <w:szCs w:val="28"/>
          <w:lang w:eastAsia="ru-RU"/>
        </w:rPr>
        <w:t>млн. рублей), что на 30,9 млн. руб. выше аналогичного показателя 2024 года. Р</w:t>
      </w:r>
      <w:r w:rsidRPr="0074155D">
        <w:rPr>
          <w:rFonts w:ascii="Times New Roman" w:eastAsia="Times New Roman" w:hAnsi="Times New Roman" w:cs="Times New Roman"/>
          <w:sz w:val="28"/>
          <w:szCs w:val="28"/>
          <w:lang w:eastAsia="ru-RU"/>
        </w:rPr>
        <w:t>ост налога на доходы физических лиц в 2025 году обусловлен ростом фонда заработной платы, работой по легализации трудовых отношений и снижением уровня «неформальной» занятости, а также улучшением налогового администрирования.</w:t>
      </w:r>
    </w:p>
    <w:p w:rsidR="0074155D" w:rsidRDefault="0074155D" w:rsidP="0074155D">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pacing w:val="-1"/>
          <w:sz w:val="28"/>
          <w:szCs w:val="28"/>
          <w:lang w:eastAsia="ru-RU"/>
        </w:rPr>
      </w:pPr>
      <w:r w:rsidRPr="0074155D">
        <w:rPr>
          <w:rFonts w:ascii="Times New Roman" w:eastAsia="Times New Roman" w:hAnsi="Times New Roman" w:cs="Times New Roman"/>
          <w:i/>
          <w:sz w:val="28"/>
          <w:szCs w:val="28"/>
          <w:lang w:eastAsia="ru-RU"/>
        </w:rPr>
        <w:t xml:space="preserve">Акцизы по подакцизным товарам (продукции) - </w:t>
      </w:r>
      <w:r w:rsidRPr="0074155D">
        <w:rPr>
          <w:rFonts w:ascii="Times New Roman" w:eastAsia="Times New Roman" w:hAnsi="Times New Roman" w:cs="Times New Roman"/>
          <w:spacing w:val="-1"/>
          <w:sz w:val="28"/>
          <w:szCs w:val="28"/>
          <w:lang w:eastAsia="ru-RU"/>
        </w:rPr>
        <w:t>в сумме 73,5 млн. рублей, что составляет 98,7 % от плановых показателей (</w:t>
      </w:r>
      <w:r w:rsidRPr="0074155D">
        <w:rPr>
          <w:rFonts w:ascii="Times New Roman" w:eastAsia="Times New Roman" w:hAnsi="Times New Roman" w:cs="Times New Roman"/>
          <w:bCs/>
          <w:spacing w:val="-1"/>
          <w:sz w:val="28"/>
          <w:szCs w:val="28"/>
          <w:lang w:eastAsia="ru-RU"/>
        </w:rPr>
        <w:t xml:space="preserve">74,4 </w:t>
      </w:r>
      <w:r w:rsidRPr="0074155D">
        <w:rPr>
          <w:rFonts w:ascii="Times New Roman" w:eastAsia="Times New Roman" w:hAnsi="Times New Roman" w:cs="Times New Roman"/>
          <w:spacing w:val="-1"/>
          <w:sz w:val="28"/>
          <w:szCs w:val="28"/>
          <w:lang w:eastAsia="ru-RU"/>
        </w:rPr>
        <w:t>млн. рублей), что на 1,8 млн. руб. выше аналогичного показателя 2024 года.</w:t>
      </w:r>
    </w:p>
    <w:p w:rsidR="00607D80" w:rsidRDefault="00607D80" w:rsidP="00607D80">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pacing w:val="-1"/>
          <w:sz w:val="28"/>
          <w:szCs w:val="28"/>
          <w:lang w:eastAsia="ru-RU"/>
        </w:rPr>
      </w:pPr>
      <w:r w:rsidRPr="00607D80">
        <w:rPr>
          <w:rFonts w:ascii="Times New Roman" w:eastAsia="Times New Roman" w:hAnsi="Times New Roman" w:cs="Times New Roman"/>
          <w:i/>
          <w:spacing w:val="-1"/>
          <w:sz w:val="28"/>
          <w:szCs w:val="28"/>
          <w:lang w:eastAsia="ru-RU"/>
        </w:rPr>
        <w:t>Налог на имущество физических лиц</w:t>
      </w:r>
      <w:r w:rsidRPr="00607D80">
        <w:rPr>
          <w:rFonts w:ascii="Times New Roman" w:eastAsia="Times New Roman" w:hAnsi="Times New Roman" w:cs="Times New Roman"/>
          <w:spacing w:val="-1"/>
          <w:sz w:val="28"/>
          <w:szCs w:val="28"/>
          <w:lang w:eastAsia="ru-RU"/>
        </w:rPr>
        <w:t xml:space="preserve"> исполнен в сумме 45,2,7 млн. руб., что составляет 108,0 % от плановых показателей (41,9  млн. руб.)</w:t>
      </w:r>
      <w:r>
        <w:rPr>
          <w:rFonts w:ascii="Times New Roman" w:eastAsia="Times New Roman" w:hAnsi="Times New Roman" w:cs="Times New Roman"/>
          <w:spacing w:val="-1"/>
          <w:sz w:val="28"/>
          <w:szCs w:val="28"/>
          <w:lang w:eastAsia="ru-RU"/>
        </w:rPr>
        <w:t>,</w:t>
      </w:r>
      <w:r w:rsidRPr="00607D80">
        <w:rPr>
          <w:rFonts w:ascii="Times New Roman" w:eastAsia="Times New Roman" w:hAnsi="Times New Roman" w:cs="Times New Roman"/>
          <w:spacing w:val="-1"/>
          <w:sz w:val="28"/>
          <w:szCs w:val="28"/>
          <w:lang w:eastAsia="ru-RU"/>
        </w:rPr>
        <w:t xml:space="preserve"> рост относительно 2024 года состав</w:t>
      </w:r>
      <w:r>
        <w:rPr>
          <w:rFonts w:ascii="Times New Roman" w:eastAsia="Times New Roman" w:hAnsi="Times New Roman" w:cs="Times New Roman"/>
          <w:spacing w:val="-1"/>
          <w:sz w:val="28"/>
          <w:szCs w:val="28"/>
          <w:lang w:eastAsia="ru-RU"/>
        </w:rPr>
        <w:t>ил 43,1 % или 13,6 млн. рублей;</w:t>
      </w:r>
    </w:p>
    <w:p w:rsidR="00607D80" w:rsidRPr="0074155D" w:rsidRDefault="00607D80" w:rsidP="00607D80">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pacing w:val="-1"/>
          <w:sz w:val="28"/>
          <w:szCs w:val="28"/>
          <w:lang w:eastAsia="ru-RU"/>
        </w:rPr>
      </w:pPr>
      <w:r w:rsidRPr="00607D80">
        <w:rPr>
          <w:rFonts w:ascii="Times New Roman" w:eastAsia="Times New Roman" w:hAnsi="Times New Roman" w:cs="Times New Roman"/>
          <w:i/>
          <w:spacing w:val="-1"/>
          <w:sz w:val="28"/>
          <w:szCs w:val="28"/>
          <w:lang w:eastAsia="ru-RU"/>
        </w:rPr>
        <w:t>Земельный налог</w:t>
      </w:r>
      <w:r w:rsidRPr="00607D80">
        <w:rPr>
          <w:rFonts w:ascii="Times New Roman" w:eastAsia="Times New Roman" w:hAnsi="Times New Roman" w:cs="Times New Roman"/>
          <w:spacing w:val="-1"/>
          <w:sz w:val="28"/>
          <w:szCs w:val="28"/>
          <w:lang w:eastAsia="ru-RU"/>
        </w:rPr>
        <w:t xml:space="preserve"> исполнен в сумме 93,2 млн. руб., что составляет 102,8 % от плановых показателей (90,7 млн. руб.)</w:t>
      </w:r>
      <w:r>
        <w:rPr>
          <w:rFonts w:ascii="Times New Roman" w:eastAsia="Times New Roman" w:hAnsi="Times New Roman" w:cs="Times New Roman"/>
          <w:spacing w:val="-1"/>
          <w:sz w:val="28"/>
          <w:szCs w:val="28"/>
          <w:lang w:eastAsia="ru-RU"/>
        </w:rPr>
        <w:t>,</w:t>
      </w:r>
      <w:r w:rsidRPr="00607D80">
        <w:rPr>
          <w:rFonts w:ascii="Times New Roman" w:eastAsia="Times New Roman" w:hAnsi="Times New Roman" w:cs="Times New Roman"/>
          <w:spacing w:val="-1"/>
          <w:sz w:val="28"/>
          <w:szCs w:val="28"/>
          <w:lang w:eastAsia="ru-RU"/>
        </w:rPr>
        <w:t xml:space="preserve"> в сравнении с аналогичным периодом 2024 года темп роста соста</w:t>
      </w:r>
      <w:r>
        <w:rPr>
          <w:rFonts w:ascii="Times New Roman" w:eastAsia="Times New Roman" w:hAnsi="Times New Roman" w:cs="Times New Roman"/>
          <w:spacing w:val="-1"/>
          <w:sz w:val="28"/>
          <w:szCs w:val="28"/>
          <w:lang w:eastAsia="ru-RU"/>
        </w:rPr>
        <w:t>вил 32,2 % или 22,7 млн. рублей.</w:t>
      </w:r>
    </w:p>
    <w:p w:rsidR="0074155D" w:rsidRPr="0074155D" w:rsidRDefault="0074155D" w:rsidP="0074155D">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pacing w:val="-1"/>
          <w:sz w:val="28"/>
          <w:szCs w:val="28"/>
          <w:lang w:eastAsia="ru-RU"/>
        </w:rPr>
      </w:pPr>
      <w:r w:rsidRPr="0074155D">
        <w:rPr>
          <w:rFonts w:ascii="Times New Roman" w:eastAsia="Times New Roman" w:hAnsi="Times New Roman" w:cs="Times New Roman"/>
          <w:spacing w:val="-1"/>
          <w:sz w:val="28"/>
          <w:szCs w:val="28"/>
          <w:lang w:eastAsia="ru-RU"/>
        </w:rPr>
        <w:t xml:space="preserve">Неналоговые доходы бюджета муниципального образования «Смоленский муниципальный округ» Смоленской области исполнены в сумме </w:t>
      </w:r>
      <w:r w:rsidRPr="0074155D">
        <w:rPr>
          <w:rFonts w:ascii="Times New Roman" w:eastAsia="Times New Roman" w:hAnsi="Times New Roman" w:cs="Times New Roman"/>
          <w:bCs/>
          <w:spacing w:val="-1"/>
          <w:sz w:val="28"/>
          <w:szCs w:val="28"/>
          <w:lang w:eastAsia="ru-RU"/>
        </w:rPr>
        <w:t xml:space="preserve">152,8 </w:t>
      </w:r>
      <w:r w:rsidRPr="0074155D">
        <w:rPr>
          <w:rFonts w:ascii="Times New Roman" w:eastAsia="Times New Roman" w:hAnsi="Times New Roman" w:cs="Times New Roman"/>
          <w:spacing w:val="-1"/>
          <w:sz w:val="28"/>
          <w:szCs w:val="28"/>
          <w:lang w:eastAsia="ru-RU"/>
        </w:rPr>
        <w:t>млн. рублей или 171,8 % от плановых показателей (88</w:t>
      </w:r>
      <w:r w:rsidR="00AA1AB0">
        <w:rPr>
          <w:rFonts w:ascii="Times New Roman" w:eastAsia="Times New Roman" w:hAnsi="Times New Roman" w:cs="Times New Roman"/>
          <w:spacing w:val="-1"/>
          <w:sz w:val="28"/>
          <w:szCs w:val="28"/>
          <w:lang w:eastAsia="ru-RU"/>
        </w:rPr>
        <w:t>,9</w:t>
      </w:r>
      <w:r w:rsidRPr="0074155D">
        <w:rPr>
          <w:rFonts w:ascii="Times New Roman" w:eastAsia="Times New Roman" w:hAnsi="Times New Roman" w:cs="Times New Roman"/>
          <w:bCs/>
          <w:spacing w:val="-1"/>
          <w:sz w:val="28"/>
          <w:szCs w:val="28"/>
          <w:lang w:eastAsia="ru-RU"/>
        </w:rPr>
        <w:t xml:space="preserve"> </w:t>
      </w:r>
      <w:r w:rsidRPr="0074155D">
        <w:rPr>
          <w:rFonts w:ascii="Times New Roman" w:eastAsia="Times New Roman" w:hAnsi="Times New Roman" w:cs="Times New Roman"/>
          <w:spacing w:val="-1"/>
          <w:sz w:val="28"/>
          <w:szCs w:val="28"/>
          <w:lang w:eastAsia="ru-RU"/>
        </w:rPr>
        <w:t>млн. рублей), рост неналоговых доходов по сравнению с 2024 годом составляет 23,8 млн. руб. или 18,5 %.</w:t>
      </w:r>
    </w:p>
    <w:p w:rsidR="0074155D" w:rsidRPr="0074155D" w:rsidRDefault="0074155D" w:rsidP="0074155D">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pacing w:val="-1"/>
          <w:sz w:val="28"/>
          <w:szCs w:val="28"/>
          <w:lang w:eastAsia="ru-RU"/>
        </w:rPr>
      </w:pPr>
      <w:r w:rsidRPr="0074155D">
        <w:rPr>
          <w:rFonts w:ascii="Times New Roman" w:hAnsi="Times New Roman" w:cs="Times New Roman"/>
          <w:sz w:val="28"/>
          <w:szCs w:val="28"/>
          <w:shd w:val="clear" w:color="auto" w:fill="FFFFFF"/>
        </w:rPr>
        <w:t xml:space="preserve">В структуре неналоговых доходов бюджета муниципального образования основную долю составили </w:t>
      </w:r>
      <w:r w:rsidRPr="0074155D">
        <w:rPr>
          <w:rFonts w:ascii="Times New Roman" w:eastAsia="Times New Roman" w:hAnsi="Times New Roman" w:cs="Times New Roman"/>
          <w:spacing w:val="-1"/>
          <w:sz w:val="28"/>
          <w:szCs w:val="28"/>
          <w:lang w:eastAsia="ru-RU"/>
        </w:rPr>
        <w:t>доходы от продажи земельных участков (</w:t>
      </w:r>
      <w:r w:rsidRPr="0074155D">
        <w:rPr>
          <w:rFonts w:ascii="Times New Roman" w:eastAsia="Times New Roman" w:hAnsi="Times New Roman" w:cs="Times New Roman"/>
          <w:bCs/>
          <w:spacing w:val="-1"/>
          <w:sz w:val="28"/>
          <w:szCs w:val="28"/>
          <w:lang w:eastAsia="ru-RU"/>
        </w:rPr>
        <w:t xml:space="preserve">52,8 </w:t>
      </w:r>
      <w:r w:rsidRPr="0074155D">
        <w:rPr>
          <w:rFonts w:ascii="Times New Roman" w:eastAsia="Times New Roman" w:hAnsi="Times New Roman" w:cs="Times New Roman"/>
          <w:spacing w:val="-1"/>
          <w:sz w:val="28"/>
          <w:szCs w:val="28"/>
          <w:lang w:eastAsia="ru-RU"/>
        </w:rPr>
        <w:t>млн. рублей), доходы от сдачи в аренду земельных участков (</w:t>
      </w:r>
      <w:r w:rsidR="00BB5575">
        <w:rPr>
          <w:rFonts w:ascii="Times New Roman" w:eastAsia="Times New Roman" w:hAnsi="Times New Roman" w:cs="Times New Roman"/>
          <w:spacing w:val="-1"/>
          <w:sz w:val="28"/>
          <w:szCs w:val="28"/>
          <w:lang w:eastAsia="ru-RU"/>
        </w:rPr>
        <w:t>26,7</w:t>
      </w:r>
      <w:r w:rsidRPr="0074155D">
        <w:rPr>
          <w:rFonts w:ascii="Times New Roman" w:eastAsia="Times New Roman" w:hAnsi="Times New Roman" w:cs="Times New Roman"/>
          <w:bCs/>
          <w:spacing w:val="-1"/>
          <w:sz w:val="28"/>
          <w:szCs w:val="28"/>
          <w:lang w:eastAsia="ru-RU"/>
        </w:rPr>
        <w:t xml:space="preserve"> </w:t>
      </w:r>
      <w:r w:rsidRPr="0074155D">
        <w:rPr>
          <w:rFonts w:ascii="Times New Roman" w:eastAsia="Times New Roman" w:hAnsi="Times New Roman" w:cs="Times New Roman"/>
          <w:spacing w:val="-1"/>
          <w:sz w:val="28"/>
          <w:szCs w:val="28"/>
          <w:lang w:eastAsia="ru-RU"/>
        </w:rPr>
        <w:t>млн. рублей), платежи при пользовании природными ресурсами (</w:t>
      </w:r>
      <w:r w:rsidR="00BB5575">
        <w:rPr>
          <w:rFonts w:ascii="Times New Roman" w:eastAsia="Times New Roman" w:hAnsi="Times New Roman" w:cs="Times New Roman"/>
          <w:bCs/>
          <w:spacing w:val="-1"/>
          <w:sz w:val="28"/>
          <w:szCs w:val="28"/>
          <w:lang w:eastAsia="ru-RU"/>
        </w:rPr>
        <w:t>5,5</w:t>
      </w:r>
      <w:r w:rsidRPr="0074155D">
        <w:rPr>
          <w:rFonts w:ascii="Times New Roman" w:eastAsia="Times New Roman" w:hAnsi="Times New Roman" w:cs="Times New Roman"/>
          <w:bCs/>
          <w:spacing w:val="-1"/>
          <w:sz w:val="28"/>
          <w:szCs w:val="28"/>
          <w:lang w:eastAsia="ru-RU"/>
        </w:rPr>
        <w:t xml:space="preserve"> </w:t>
      </w:r>
      <w:r w:rsidRPr="0074155D">
        <w:rPr>
          <w:rFonts w:ascii="Times New Roman" w:eastAsia="Times New Roman" w:hAnsi="Times New Roman" w:cs="Times New Roman"/>
          <w:spacing w:val="-1"/>
          <w:sz w:val="28"/>
          <w:szCs w:val="28"/>
          <w:lang w:eastAsia="ru-RU"/>
        </w:rPr>
        <w:t>млн. рублей) и штрафы, санкции, возмещение ущерба (</w:t>
      </w:r>
      <w:r w:rsidRPr="0074155D">
        <w:rPr>
          <w:rFonts w:ascii="Times New Roman" w:eastAsia="Times New Roman" w:hAnsi="Times New Roman" w:cs="Times New Roman"/>
          <w:bCs/>
          <w:spacing w:val="-1"/>
          <w:sz w:val="28"/>
          <w:szCs w:val="28"/>
          <w:lang w:eastAsia="ru-RU"/>
        </w:rPr>
        <w:t xml:space="preserve">3,4 </w:t>
      </w:r>
      <w:r w:rsidRPr="0074155D">
        <w:rPr>
          <w:rFonts w:ascii="Times New Roman" w:eastAsia="Times New Roman" w:hAnsi="Times New Roman" w:cs="Times New Roman"/>
          <w:spacing w:val="-1"/>
          <w:sz w:val="28"/>
          <w:szCs w:val="28"/>
          <w:lang w:eastAsia="ru-RU"/>
        </w:rPr>
        <w:t>млн. рублей).</w:t>
      </w:r>
    </w:p>
    <w:p w:rsidR="0074155D" w:rsidRPr="0074155D" w:rsidRDefault="0074155D" w:rsidP="0074155D">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pacing w:val="-1"/>
          <w:sz w:val="28"/>
          <w:szCs w:val="28"/>
          <w:lang w:eastAsia="ru-RU"/>
        </w:rPr>
      </w:pPr>
      <w:r w:rsidRPr="0074155D">
        <w:rPr>
          <w:rFonts w:ascii="Times New Roman" w:eastAsia="Times New Roman" w:hAnsi="Times New Roman" w:cs="Times New Roman"/>
          <w:spacing w:val="-1"/>
          <w:sz w:val="28"/>
          <w:szCs w:val="28"/>
          <w:lang w:eastAsia="ru-RU"/>
        </w:rPr>
        <w:t xml:space="preserve">Безвозмездные поступления в 2025 г. составили 1 195,7 млн. рублей или </w:t>
      </w:r>
      <w:r w:rsidRPr="0074155D">
        <w:rPr>
          <w:rFonts w:ascii="Times New Roman" w:eastAsia="Times New Roman" w:hAnsi="Times New Roman" w:cs="Times New Roman"/>
          <w:spacing w:val="-1"/>
          <w:sz w:val="28"/>
          <w:szCs w:val="28"/>
          <w:lang w:eastAsia="ru-RU"/>
        </w:rPr>
        <w:lastRenderedPageBreak/>
        <w:t>93,8% от запланированных показателей (</w:t>
      </w:r>
      <w:r w:rsidRPr="0074155D">
        <w:rPr>
          <w:rFonts w:ascii="Times New Roman" w:eastAsia="Times New Roman" w:hAnsi="Times New Roman" w:cs="Times New Roman"/>
          <w:bCs/>
          <w:spacing w:val="-1"/>
          <w:sz w:val="28"/>
          <w:szCs w:val="28"/>
          <w:lang w:eastAsia="ru-RU"/>
        </w:rPr>
        <w:t xml:space="preserve">1 275,3 </w:t>
      </w:r>
      <w:r w:rsidRPr="0074155D">
        <w:rPr>
          <w:rFonts w:ascii="Times New Roman" w:eastAsia="Times New Roman" w:hAnsi="Times New Roman" w:cs="Times New Roman"/>
          <w:spacing w:val="-1"/>
          <w:sz w:val="28"/>
          <w:szCs w:val="28"/>
          <w:lang w:eastAsia="ru-RU"/>
        </w:rPr>
        <w:t xml:space="preserve">млн. рублей). В 2025 г. отмечается снижение безвозмездных поступлений на 71,2 млн. руб. (5,6 %). </w:t>
      </w:r>
    </w:p>
    <w:p w:rsidR="0074155D" w:rsidRDefault="0074155D" w:rsidP="0074155D">
      <w:pPr>
        <w:autoSpaceDE w:val="0"/>
        <w:autoSpaceDN w:val="0"/>
        <w:adjustRightInd w:val="0"/>
        <w:spacing w:after="0" w:line="240" w:lineRule="auto"/>
        <w:ind w:left="29" w:firstLine="538"/>
        <w:jc w:val="both"/>
        <w:rPr>
          <w:rFonts w:ascii="Times New Roman" w:eastAsia="Times New Roman" w:hAnsi="Times New Roman" w:cs="Times New Roman"/>
          <w:sz w:val="28"/>
          <w:szCs w:val="28"/>
          <w:shd w:val="clear" w:color="auto" w:fill="FFFFFF"/>
          <w:lang w:eastAsia="ru-RU"/>
        </w:rPr>
      </w:pPr>
      <w:r w:rsidRPr="0074155D">
        <w:rPr>
          <w:rFonts w:ascii="Times New Roman" w:eastAsia="Times New Roman" w:hAnsi="Times New Roman" w:cs="Times New Roman"/>
          <w:i/>
          <w:iCs/>
          <w:sz w:val="28"/>
          <w:szCs w:val="28"/>
          <w:shd w:val="clear" w:color="auto" w:fill="FFFFFF"/>
          <w:lang w:eastAsia="ru-RU"/>
        </w:rPr>
        <w:t xml:space="preserve">Дотации </w:t>
      </w:r>
      <w:r w:rsidRPr="0074155D">
        <w:rPr>
          <w:rFonts w:ascii="Times New Roman" w:eastAsia="Times New Roman" w:hAnsi="Times New Roman" w:cs="Times New Roman"/>
          <w:iCs/>
          <w:sz w:val="28"/>
          <w:szCs w:val="28"/>
          <w:shd w:val="clear" w:color="auto" w:fill="FFFFFF"/>
          <w:lang w:eastAsia="ru-RU"/>
        </w:rPr>
        <w:t>местного бюджета</w:t>
      </w:r>
      <w:r w:rsidRPr="0074155D">
        <w:rPr>
          <w:rFonts w:ascii="Times New Roman" w:eastAsia="Times New Roman" w:hAnsi="Times New Roman" w:cs="Times New Roman"/>
          <w:i/>
          <w:iCs/>
          <w:sz w:val="28"/>
          <w:szCs w:val="28"/>
          <w:shd w:val="clear" w:color="auto" w:fill="FFFFFF"/>
          <w:lang w:eastAsia="ru-RU"/>
        </w:rPr>
        <w:t xml:space="preserve"> </w:t>
      </w:r>
      <w:r w:rsidRPr="0074155D">
        <w:rPr>
          <w:rFonts w:ascii="Times New Roman" w:eastAsia="Times New Roman" w:hAnsi="Times New Roman" w:cs="Times New Roman"/>
          <w:sz w:val="28"/>
          <w:szCs w:val="28"/>
          <w:shd w:val="clear" w:color="auto" w:fill="FFFFFF"/>
          <w:lang w:eastAsia="ru-RU"/>
        </w:rPr>
        <w:t xml:space="preserve">исполнены в сумме  32,4 млн. руб., что составило 100,0 % к годовому плану (32,4 млн. руб.). </w:t>
      </w:r>
    </w:p>
    <w:p w:rsidR="008C428C" w:rsidRPr="0074155D" w:rsidRDefault="008C428C" w:rsidP="0074155D">
      <w:pPr>
        <w:autoSpaceDE w:val="0"/>
        <w:autoSpaceDN w:val="0"/>
        <w:adjustRightInd w:val="0"/>
        <w:spacing w:after="0" w:line="240" w:lineRule="auto"/>
        <w:ind w:left="29" w:firstLine="538"/>
        <w:jc w:val="both"/>
        <w:rPr>
          <w:rFonts w:ascii="Times New Roman" w:eastAsia="Times New Roman" w:hAnsi="Times New Roman" w:cs="Times New Roman"/>
          <w:sz w:val="28"/>
          <w:szCs w:val="28"/>
          <w:shd w:val="clear" w:color="auto" w:fill="FFFFFF"/>
          <w:lang w:eastAsia="ru-RU"/>
        </w:rPr>
      </w:pPr>
    </w:p>
    <w:tbl>
      <w:tblPr>
        <w:tblW w:w="9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1535"/>
        <w:gridCol w:w="1535"/>
        <w:gridCol w:w="1810"/>
      </w:tblGrid>
      <w:tr w:rsidR="0074155D" w:rsidRPr="0074155D" w:rsidTr="00D30355">
        <w:tc>
          <w:tcPr>
            <w:tcW w:w="5040" w:type="dxa"/>
            <w:vAlign w:val="center"/>
          </w:tcPr>
          <w:p w:rsidR="0074155D" w:rsidRPr="0074155D" w:rsidRDefault="0074155D" w:rsidP="0074155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Наименование</w:t>
            </w:r>
          </w:p>
        </w:tc>
        <w:tc>
          <w:tcPr>
            <w:tcW w:w="1535" w:type="dxa"/>
            <w:vAlign w:val="center"/>
          </w:tcPr>
          <w:p w:rsidR="0074155D" w:rsidRPr="0074155D" w:rsidRDefault="0074155D" w:rsidP="0074155D">
            <w:pPr>
              <w:spacing w:after="0" w:line="240" w:lineRule="auto"/>
              <w:jc w:val="center"/>
              <w:rPr>
                <w:rFonts w:ascii="Times New Roman" w:hAnsi="Times New Roman" w:cs="Times New Roman"/>
                <w:sz w:val="24"/>
                <w:szCs w:val="24"/>
              </w:rPr>
            </w:pPr>
            <w:r w:rsidRPr="0074155D">
              <w:rPr>
                <w:rFonts w:ascii="Times New Roman" w:hAnsi="Times New Roman" w:cs="Times New Roman"/>
                <w:sz w:val="24"/>
                <w:szCs w:val="24"/>
              </w:rPr>
              <w:t>Исполнено 2024 год</w:t>
            </w:r>
          </w:p>
        </w:tc>
        <w:tc>
          <w:tcPr>
            <w:tcW w:w="1535" w:type="dxa"/>
            <w:vAlign w:val="center"/>
          </w:tcPr>
          <w:p w:rsidR="0074155D" w:rsidRPr="0074155D" w:rsidRDefault="0074155D" w:rsidP="0074155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Исполнено 2025 год</w:t>
            </w:r>
          </w:p>
        </w:tc>
        <w:tc>
          <w:tcPr>
            <w:tcW w:w="1810" w:type="dxa"/>
            <w:vAlign w:val="center"/>
          </w:tcPr>
          <w:p w:rsidR="0074155D" w:rsidRPr="0074155D" w:rsidRDefault="0074155D" w:rsidP="0074155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Темп прироста 2025/2024</w:t>
            </w:r>
          </w:p>
        </w:tc>
      </w:tr>
      <w:tr w:rsidR="0074155D" w:rsidRPr="0074155D" w:rsidTr="00D30355">
        <w:tc>
          <w:tcPr>
            <w:tcW w:w="5040" w:type="dxa"/>
            <w:vAlign w:val="bottom"/>
          </w:tcPr>
          <w:p w:rsidR="0074155D" w:rsidRPr="0074155D" w:rsidRDefault="0074155D" w:rsidP="0074155D">
            <w:pPr>
              <w:spacing w:after="0" w:line="240" w:lineRule="auto"/>
              <w:jc w:val="both"/>
              <w:rPr>
                <w:rFonts w:ascii="Times New Roman" w:hAnsi="Times New Roman" w:cs="Times New Roman"/>
                <w:bCs/>
                <w:sz w:val="24"/>
                <w:szCs w:val="24"/>
              </w:rPr>
            </w:pPr>
            <w:r w:rsidRPr="0074155D">
              <w:rPr>
                <w:rFonts w:ascii="Times New Roman" w:hAnsi="Times New Roman" w:cs="Times New Roman"/>
                <w:bCs/>
                <w:sz w:val="24"/>
                <w:szCs w:val="24"/>
              </w:rPr>
              <w:t>Дотации бюджетам бюджетной системы Российской Федерации всего:</w:t>
            </w:r>
          </w:p>
        </w:tc>
        <w:tc>
          <w:tcPr>
            <w:tcW w:w="1535" w:type="dxa"/>
            <w:vAlign w:val="center"/>
          </w:tcPr>
          <w:p w:rsidR="0074155D" w:rsidRPr="0074155D" w:rsidRDefault="0074155D" w:rsidP="0074155D">
            <w:pPr>
              <w:spacing w:after="0" w:line="240" w:lineRule="auto"/>
              <w:jc w:val="center"/>
              <w:rPr>
                <w:rFonts w:ascii="Times New Roman" w:hAnsi="Times New Roman" w:cs="Times New Roman"/>
                <w:sz w:val="24"/>
                <w:szCs w:val="24"/>
              </w:rPr>
            </w:pPr>
            <w:r w:rsidRPr="0074155D">
              <w:rPr>
                <w:rFonts w:ascii="Times New Roman" w:eastAsia="Times New Roman" w:hAnsi="Times New Roman" w:cs="Times New Roman"/>
                <w:sz w:val="24"/>
                <w:szCs w:val="24"/>
                <w:lang w:eastAsia="ru-RU"/>
              </w:rPr>
              <w:t>163,0</w:t>
            </w:r>
          </w:p>
        </w:tc>
        <w:tc>
          <w:tcPr>
            <w:tcW w:w="1535" w:type="dxa"/>
            <w:vAlign w:val="center"/>
          </w:tcPr>
          <w:p w:rsidR="0074155D" w:rsidRPr="0074155D" w:rsidRDefault="0074155D" w:rsidP="0074155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32,4</w:t>
            </w:r>
          </w:p>
        </w:tc>
        <w:tc>
          <w:tcPr>
            <w:tcW w:w="1810" w:type="dxa"/>
            <w:vAlign w:val="center"/>
          </w:tcPr>
          <w:p w:rsidR="0074155D" w:rsidRPr="0074155D" w:rsidRDefault="0074155D" w:rsidP="0074155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-80,1</w:t>
            </w:r>
          </w:p>
        </w:tc>
      </w:tr>
      <w:tr w:rsidR="0074155D" w:rsidRPr="0074155D" w:rsidTr="00D30355">
        <w:tc>
          <w:tcPr>
            <w:tcW w:w="5040" w:type="dxa"/>
            <w:vAlign w:val="bottom"/>
          </w:tcPr>
          <w:p w:rsidR="0074155D" w:rsidRPr="0074155D" w:rsidRDefault="0074155D" w:rsidP="0074155D">
            <w:pPr>
              <w:spacing w:after="0" w:line="240" w:lineRule="auto"/>
              <w:jc w:val="both"/>
              <w:rPr>
                <w:rFonts w:ascii="Times New Roman" w:hAnsi="Times New Roman" w:cs="Times New Roman"/>
                <w:bCs/>
                <w:sz w:val="24"/>
                <w:szCs w:val="24"/>
              </w:rPr>
            </w:pPr>
            <w:r w:rsidRPr="0074155D">
              <w:rPr>
                <w:rFonts w:ascii="Times New Roman" w:hAnsi="Times New Roman" w:cs="Times New Roman"/>
                <w:bCs/>
                <w:sz w:val="24"/>
                <w:szCs w:val="24"/>
              </w:rPr>
              <w:t>в том числе:</w:t>
            </w:r>
          </w:p>
        </w:tc>
        <w:tc>
          <w:tcPr>
            <w:tcW w:w="1535" w:type="dxa"/>
            <w:vAlign w:val="center"/>
          </w:tcPr>
          <w:p w:rsidR="0074155D" w:rsidRPr="0074155D" w:rsidRDefault="0074155D" w:rsidP="0074155D">
            <w:pPr>
              <w:spacing w:after="0" w:line="240" w:lineRule="auto"/>
              <w:jc w:val="center"/>
              <w:rPr>
                <w:rFonts w:ascii="Times New Roman" w:hAnsi="Times New Roman" w:cs="Times New Roman"/>
                <w:sz w:val="24"/>
                <w:szCs w:val="24"/>
              </w:rPr>
            </w:pPr>
          </w:p>
        </w:tc>
        <w:tc>
          <w:tcPr>
            <w:tcW w:w="1535" w:type="dxa"/>
            <w:vAlign w:val="center"/>
          </w:tcPr>
          <w:p w:rsidR="0074155D" w:rsidRPr="0074155D" w:rsidRDefault="0074155D" w:rsidP="0074155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10" w:type="dxa"/>
            <w:vAlign w:val="center"/>
          </w:tcPr>
          <w:p w:rsidR="0074155D" w:rsidRPr="0074155D" w:rsidRDefault="0074155D" w:rsidP="0074155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4155D" w:rsidRPr="0074155D" w:rsidTr="00D30355">
        <w:tc>
          <w:tcPr>
            <w:tcW w:w="5040" w:type="dxa"/>
            <w:vAlign w:val="bottom"/>
          </w:tcPr>
          <w:p w:rsidR="0074155D" w:rsidRPr="0074155D" w:rsidRDefault="0074155D" w:rsidP="0074155D">
            <w:pPr>
              <w:spacing w:after="0" w:line="240" w:lineRule="auto"/>
              <w:jc w:val="both"/>
              <w:rPr>
                <w:rFonts w:ascii="Times New Roman" w:hAnsi="Times New Roman" w:cs="Times New Roman"/>
                <w:sz w:val="24"/>
                <w:szCs w:val="24"/>
              </w:rPr>
            </w:pPr>
            <w:r w:rsidRPr="0074155D">
              <w:rPr>
                <w:rFonts w:ascii="Times New Roman" w:hAnsi="Times New Roman" w:cs="Times New Roman"/>
                <w:sz w:val="24"/>
                <w:szCs w:val="24"/>
              </w:rPr>
              <w:t xml:space="preserve">  Дотации бюджетам муниципальных округов на выравнивание бюджетной обеспеченности</w:t>
            </w:r>
          </w:p>
        </w:tc>
        <w:tc>
          <w:tcPr>
            <w:tcW w:w="1535" w:type="dxa"/>
            <w:vAlign w:val="center"/>
          </w:tcPr>
          <w:p w:rsidR="0074155D" w:rsidRPr="0074155D" w:rsidRDefault="0074155D" w:rsidP="0074155D">
            <w:pPr>
              <w:spacing w:after="0" w:line="240" w:lineRule="auto"/>
              <w:jc w:val="center"/>
              <w:rPr>
                <w:rFonts w:ascii="Times New Roman" w:hAnsi="Times New Roman" w:cs="Times New Roman"/>
                <w:sz w:val="24"/>
                <w:szCs w:val="24"/>
              </w:rPr>
            </w:pPr>
            <w:r w:rsidRPr="0074155D">
              <w:rPr>
                <w:rFonts w:ascii="Times New Roman" w:hAnsi="Times New Roman" w:cs="Times New Roman"/>
                <w:sz w:val="24"/>
                <w:szCs w:val="24"/>
              </w:rPr>
              <w:t>152,7</w:t>
            </w:r>
          </w:p>
        </w:tc>
        <w:tc>
          <w:tcPr>
            <w:tcW w:w="1535" w:type="dxa"/>
            <w:vAlign w:val="center"/>
          </w:tcPr>
          <w:p w:rsidR="0074155D" w:rsidRPr="0074155D" w:rsidRDefault="0074155D" w:rsidP="0074155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0,0</w:t>
            </w:r>
          </w:p>
        </w:tc>
        <w:tc>
          <w:tcPr>
            <w:tcW w:w="1810" w:type="dxa"/>
            <w:vAlign w:val="center"/>
          </w:tcPr>
          <w:p w:rsidR="0074155D" w:rsidRPr="0074155D" w:rsidRDefault="0074155D" w:rsidP="0074155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0,0</w:t>
            </w:r>
          </w:p>
        </w:tc>
      </w:tr>
      <w:tr w:rsidR="0074155D" w:rsidRPr="0074155D" w:rsidTr="00D30355">
        <w:tc>
          <w:tcPr>
            <w:tcW w:w="5040" w:type="dxa"/>
            <w:shd w:val="clear" w:color="auto" w:fill="auto"/>
            <w:vAlign w:val="bottom"/>
          </w:tcPr>
          <w:p w:rsidR="0074155D" w:rsidRPr="0074155D" w:rsidRDefault="0074155D" w:rsidP="0074155D">
            <w:pPr>
              <w:spacing w:after="0" w:line="240" w:lineRule="auto"/>
              <w:jc w:val="both"/>
              <w:rPr>
                <w:rFonts w:ascii="Times New Roman" w:hAnsi="Times New Roman" w:cs="Times New Roman"/>
                <w:sz w:val="24"/>
                <w:szCs w:val="24"/>
              </w:rPr>
            </w:pPr>
            <w:r w:rsidRPr="0074155D">
              <w:rPr>
                <w:rFonts w:ascii="Times New Roman" w:hAnsi="Times New Roman" w:cs="Times New Roman"/>
                <w:sz w:val="24"/>
                <w:szCs w:val="24"/>
              </w:rPr>
              <w:t xml:space="preserve">  Дотации бюджетам муниципальных округов на поддержку мер по обеспечению сбалансированности бюджетов</w:t>
            </w:r>
          </w:p>
        </w:tc>
        <w:tc>
          <w:tcPr>
            <w:tcW w:w="1535" w:type="dxa"/>
            <w:shd w:val="clear" w:color="auto" w:fill="auto"/>
            <w:vAlign w:val="center"/>
          </w:tcPr>
          <w:p w:rsidR="0074155D" w:rsidRPr="0074155D" w:rsidRDefault="0074155D" w:rsidP="0074155D">
            <w:pPr>
              <w:spacing w:after="0" w:line="240" w:lineRule="auto"/>
              <w:jc w:val="center"/>
              <w:rPr>
                <w:rFonts w:ascii="Times New Roman" w:hAnsi="Times New Roman" w:cs="Times New Roman"/>
                <w:sz w:val="24"/>
                <w:szCs w:val="24"/>
              </w:rPr>
            </w:pPr>
            <w:r w:rsidRPr="0074155D">
              <w:rPr>
                <w:rFonts w:ascii="Times New Roman" w:hAnsi="Times New Roman" w:cs="Times New Roman"/>
                <w:sz w:val="24"/>
                <w:szCs w:val="24"/>
              </w:rPr>
              <w:t>9,6</w:t>
            </w:r>
          </w:p>
        </w:tc>
        <w:tc>
          <w:tcPr>
            <w:tcW w:w="1535" w:type="dxa"/>
            <w:shd w:val="clear" w:color="auto" w:fill="auto"/>
            <w:vAlign w:val="center"/>
          </w:tcPr>
          <w:p w:rsidR="0074155D" w:rsidRPr="0074155D" w:rsidRDefault="0074155D" w:rsidP="0074155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32,3</w:t>
            </w:r>
          </w:p>
        </w:tc>
        <w:tc>
          <w:tcPr>
            <w:tcW w:w="1810" w:type="dxa"/>
            <w:shd w:val="clear" w:color="auto" w:fill="auto"/>
            <w:vAlign w:val="center"/>
          </w:tcPr>
          <w:p w:rsidR="0074155D" w:rsidRPr="0074155D" w:rsidRDefault="0074155D" w:rsidP="0074155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236,5</w:t>
            </w:r>
          </w:p>
        </w:tc>
      </w:tr>
      <w:tr w:rsidR="0074155D" w:rsidRPr="0074155D" w:rsidTr="00D30355">
        <w:tc>
          <w:tcPr>
            <w:tcW w:w="5040" w:type="dxa"/>
            <w:shd w:val="clear" w:color="auto" w:fill="auto"/>
            <w:vAlign w:val="bottom"/>
          </w:tcPr>
          <w:p w:rsidR="0074155D" w:rsidRPr="0074155D" w:rsidRDefault="0074155D" w:rsidP="0074155D">
            <w:pPr>
              <w:spacing w:after="0" w:line="240" w:lineRule="auto"/>
              <w:jc w:val="both"/>
              <w:rPr>
                <w:rFonts w:ascii="Times New Roman" w:hAnsi="Times New Roman" w:cs="Times New Roman"/>
                <w:sz w:val="24"/>
                <w:szCs w:val="24"/>
              </w:rPr>
            </w:pPr>
            <w:r w:rsidRPr="0074155D">
              <w:rPr>
                <w:rFonts w:ascii="Times New Roman" w:hAnsi="Times New Roman" w:cs="Times New Roman"/>
                <w:sz w:val="24"/>
                <w:szCs w:val="24"/>
              </w:rPr>
              <w:t xml:space="preserve">  Прочие дотации бюджетам муниципальных округов</w:t>
            </w:r>
          </w:p>
        </w:tc>
        <w:tc>
          <w:tcPr>
            <w:tcW w:w="1535" w:type="dxa"/>
            <w:shd w:val="clear" w:color="auto" w:fill="auto"/>
            <w:vAlign w:val="center"/>
          </w:tcPr>
          <w:p w:rsidR="0074155D" w:rsidRPr="0074155D" w:rsidRDefault="0074155D" w:rsidP="0074155D">
            <w:pPr>
              <w:spacing w:after="0" w:line="240" w:lineRule="auto"/>
              <w:jc w:val="center"/>
              <w:rPr>
                <w:rFonts w:ascii="Times New Roman" w:hAnsi="Times New Roman" w:cs="Times New Roman"/>
                <w:sz w:val="24"/>
                <w:szCs w:val="24"/>
              </w:rPr>
            </w:pPr>
            <w:r w:rsidRPr="0074155D">
              <w:rPr>
                <w:rFonts w:ascii="Times New Roman" w:hAnsi="Times New Roman" w:cs="Times New Roman"/>
                <w:sz w:val="24"/>
                <w:szCs w:val="24"/>
              </w:rPr>
              <w:t>0,7</w:t>
            </w:r>
          </w:p>
        </w:tc>
        <w:tc>
          <w:tcPr>
            <w:tcW w:w="1535" w:type="dxa"/>
            <w:shd w:val="clear" w:color="auto" w:fill="auto"/>
            <w:vAlign w:val="center"/>
          </w:tcPr>
          <w:p w:rsidR="0074155D" w:rsidRPr="0074155D" w:rsidRDefault="0074155D" w:rsidP="0074155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0,1</w:t>
            </w:r>
          </w:p>
        </w:tc>
        <w:tc>
          <w:tcPr>
            <w:tcW w:w="1810" w:type="dxa"/>
            <w:shd w:val="clear" w:color="auto" w:fill="auto"/>
            <w:vAlign w:val="center"/>
          </w:tcPr>
          <w:p w:rsidR="0074155D" w:rsidRPr="0074155D" w:rsidRDefault="0074155D" w:rsidP="0074155D">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4155D">
              <w:rPr>
                <w:rFonts w:ascii="Times New Roman" w:eastAsia="Times New Roman" w:hAnsi="Times New Roman" w:cs="Times New Roman"/>
                <w:sz w:val="24"/>
                <w:szCs w:val="24"/>
                <w:lang w:eastAsia="ru-RU"/>
              </w:rPr>
              <w:t>-85,7</w:t>
            </w:r>
          </w:p>
        </w:tc>
      </w:tr>
    </w:tbl>
    <w:p w:rsidR="0074155D" w:rsidRPr="0074155D" w:rsidRDefault="0074155D" w:rsidP="0074155D">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74155D">
        <w:rPr>
          <w:rFonts w:ascii="Times New Roman" w:eastAsia="Times New Roman" w:hAnsi="Times New Roman" w:cs="Times New Roman"/>
          <w:i/>
          <w:iCs/>
          <w:sz w:val="28"/>
          <w:szCs w:val="28"/>
          <w:shd w:val="clear" w:color="auto" w:fill="FFFFFF"/>
          <w:lang w:eastAsia="ru-RU"/>
        </w:rPr>
        <w:t xml:space="preserve">Субсидии </w:t>
      </w:r>
      <w:r w:rsidRPr="0074155D">
        <w:rPr>
          <w:rFonts w:ascii="Times New Roman" w:eastAsia="Times New Roman" w:hAnsi="Times New Roman" w:cs="Times New Roman"/>
          <w:iCs/>
          <w:sz w:val="28"/>
          <w:szCs w:val="28"/>
          <w:shd w:val="clear" w:color="auto" w:fill="FFFFFF"/>
          <w:lang w:eastAsia="ru-RU"/>
        </w:rPr>
        <w:t>местного бюджета</w:t>
      </w:r>
      <w:r w:rsidRPr="0074155D">
        <w:rPr>
          <w:rFonts w:ascii="Times New Roman" w:eastAsia="Times New Roman" w:hAnsi="Times New Roman" w:cs="Times New Roman"/>
          <w:i/>
          <w:iCs/>
          <w:sz w:val="28"/>
          <w:szCs w:val="28"/>
          <w:shd w:val="clear" w:color="auto" w:fill="FFFFFF"/>
          <w:lang w:eastAsia="ru-RU"/>
        </w:rPr>
        <w:t xml:space="preserve"> </w:t>
      </w:r>
      <w:r w:rsidRPr="0074155D">
        <w:rPr>
          <w:rFonts w:ascii="Times New Roman" w:eastAsia="Times New Roman" w:hAnsi="Times New Roman" w:cs="Times New Roman"/>
          <w:sz w:val="28"/>
          <w:szCs w:val="28"/>
          <w:shd w:val="clear" w:color="auto" w:fill="FFFFFF"/>
          <w:lang w:eastAsia="ru-RU"/>
        </w:rPr>
        <w:t>поступили в сумме  321,5 млн. руб., что составляет 95,8% к годовому плану (335,6 млн. руб.). Отмечается снижение данного показателя по сравнению с 2024 годом на 8,1 % или 28,2 млн. руб.</w:t>
      </w:r>
    </w:p>
    <w:p w:rsidR="0074155D" w:rsidRPr="0074155D" w:rsidRDefault="0074155D" w:rsidP="0074155D">
      <w:pPr>
        <w:spacing w:after="0" w:line="240" w:lineRule="auto"/>
        <w:ind w:firstLine="567"/>
        <w:jc w:val="both"/>
        <w:rPr>
          <w:rFonts w:ascii="Times New Roman" w:eastAsia="Times New Roman" w:hAnsi="Times New Roman" w:cs="Times New Roman"/>
          <w:sz w:val="28"/>
          <w:szCs w:val="28"/>
          <w:shd w:val="clear" w:color="auto" w:fill="FFFFFF"/>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1417"/>
        <w:gridCol w:w="1559"/>
        <w:gridCol w:w="1843"/>
      </w:tblGrid>
      <w:tr w:rsidR="0074155D" w:rsidRPr="0074155D" w:rsidTr="0074155D">
        <w:trPr>
          <w:trHeight w:val="20"/>
          <w:tblHeader/>
        </w:trPr>
        <w:tc>
          <w:tcPr>
            <w:tcW w:w="4820" w:type="dxa"/>
            <w:shd w:val="clear" w:color="auto" w:fill="auto"/>
            <w:vAlign w:val="center"/>
            <w:hideMark/>
          </w:tcPr>
          <w:p w:rsidR="0074155D" w:rsidRPr="0074155D" w:rsidRDefault="0074155D" w:rsidP="0074155D">
            <w:pPr>
              <w:spacing w:after="0" w:line="240" w:lineRule="auto"/>
              <w:ind w:leftChars="9" w:left="20"/>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Наименование</w:t>
            </w:r>
          </w:p>
        </w:tc>
        <w:tc>
          <w:tcPr>
            <w:tcW w:w="1417" w:type="dxa"/>
            <w:vAlign w:val="center"/>
          </w:tcPr>
          <w:p w:rsidR="0074155D" w:rsidRPr="0074155D" w:rsidRDefault="0074155D" w:rsidP="0074155D">
            <w:pPr>
              <w:spacing w:after="0" w:line="240" w:lineRule="auto"/>
              <w:ind w:leftChars="9" w:left="20"/>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Исполнено  2024 год</w:t>
            </w:r>
          </w:p>
        </w:tc>
        <w:tc>
          <w:tcPr>
            <w:tcW w:w="1559" w:type="dxa"/>
            <w:shd w:val="clear" w:color="auto" w:fill="auto"/>
            <w:noWrap/>
            <w:vAlign w:val="center"/>
          </w:tcPr>
          <w:p w:rsidR="0074155D" w:rsidRPr="0074155D" w:rsidRDefault="0074155D" w:rsidP="0074155D">
            <w:pPr>
              <w:spacing w:after="0" w:line="240" w:lineRule="auto"/>
              <w:ind w:leftChars="9" w:left="20"/>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Исполнено  2025 год</w:t>
            </w:r>
          </w:p>
        </w:tc>
        <w:tc>
          <w:tcPr>
            <w:tcW w:w="1843" w:type="dxa"/>
            <w:shd w:val="clear" w:color="auto" w:fill="auto"/>
            <w:noWrap/>
            <w:vAlign w:val="center"/>
            <w:hideMark/>
          </w:tcPr>
          <w:p w:rsidR="0074155D" w:rsidRPr="0074155D" w:rsidRDefault="0074155D" w:rsidP="0074155D">
            <w:pPr>
              <w:spacing w:after="0" w:line="240" w:lineRule="auto"/>
              <w:ind w:leftChars="9" w:left="20"/>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Темп прироста 2025/2024</w:t>
            </w:r>
          </w:p>
        </w:tc>
      </w:tr>
      <w:tr w:rsidR="0074155D" w:rsidRPr="0074155D" w:rsidTr="0074155D">
        <w:trPr>
          <w:trHeight w:val="20"/>
        </w:trPr>
        <w:tc>
          <w:tcPr>
            <w:tcW w:w="4820" w:type="dxa"/>
            <w:shd w:val="clear" w:color="auto" w:fill="auto"/>
            <w:vAlign w:val="bottom"/>
            <w:hideMark/>
          </w:tcPr>
          <w:p w:rsidR="0074155D" w:rsidRPr="0074155D" w:rsidRDefault="0074155D" w:rsidP="0074155D">
            <w:pPr>
              <w:spacing w:after="0" w:line="240" w:lineRule="auto"/>
              <w:jc w:val="both"/>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Субсидии бюджетам бюджетной системы Российской Федерации (межбюджетные субсидии) всего:</w:t>
            </w:r>
          </w:p>
        </w:tc>
        <w:tc>
          <w:tcPr>
            <w:tcW w:w="1417" w:type="dxa"/>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349,7</w:t>
            </w:r>
          </w:p>
        </w:tc>
        <w:tc>
          <w:tcPr>
            <w:tcW w:w="1559"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321,5</w:t>
            </w:r>
          </w:p>
        </w:tc>
        <w:tc>
          <w:tcPr>
            <w:tcW w:w="1843"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-8,1</w:t>
            </w:r>
          </w:p>
        </w:tc>
      </w:tr>
      <w:tr w:rsidR="0074155D" w:rsidRPr="0074155D" w:rsidTr="0074155D">
        <w:trPr>
          <w:trHeight w:val="1709"/>
        </w:trPr>
        <w:tc>
          <w:tcPr>
            <w:tcW w:w="4820" w:type="dxa"/>
            <w:shd w:val="clear" w:color="auto" w:fill="auto"/>
            <w:vAlign w:val="bottom"/>
          </w:tcPr>
          <w:p w:rsidR="0074155D" w:rsidRPr="0074155D" w:rsidRDefault="0074155D" w:rsidP="0074155D">
            <w:pPr>
              <w:spacing w:after="0" w:line="240" w:lineRule="auto"/>
              <w:jc w:val="both"/>
              <w:outlineLvl w:val="2"/>
              <w:rPr>
                <w:rFonts w:ascii="Times New Roman" w:eastAsia="Times New Roman" w:hAnsi="Times New Roman" w:cs="Times New Roman"/>
                <w:bCs/>
                <w:sz w:val="24"/>
                <w:szCs w:val="24"/>
                <w:lang w:eastAsia="ru-RU"/>
              </w:rPr>
            </w:pPr>
            <w:r w:rsidRPr="0074155D">
              <w:rPr>
                <w:rFonts w:ascii="Times New Roman" w:hAnsi="Times New Roman" w:cs="Times New Roman"/>
                <w:color w:val="000000"/>
                <w:sz w:val="24"/>
                <w:szCs w:val="24"/>
              </w:rPr>
              <w:t>Субсидии бюджетам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417" w:type="dxa"/>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73,7</w:t>
            </w:r>
          </w:p>
        </w:tc>
        <w:tc>
          <w:tcPr>
            <w:tcW w:w="1559"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47,1</w:t>
            </w:r>
          </w:p>
        </w:tc>
        <w:tc>
          <w:tcPr>
            <w:tcW w:w="1843"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-36,1</w:t>
            </w:r>
          </w:p>
        </w:tc>
      </w:tr>
      <w:tr w:rsidR="0074155D" w:rsidRPr="0074155D" w:rsidTr="0074155D">
        <w:trPr>
          <w:trHeight w:val="20"/>
        </w:trPr>
        <w:tc>
          <w:tcPr>
            <w:tcW w:w="4820" w:type="dxa"/>
            <w:shd w:val="clear" w:color="auto" w:fill="auto"/>
            <w:vAlign w:val="bottom"/>
          </w:tcPr>
          <w:p w:rsidR="0074155D" w:rsidRPr="0074155D" w:rsidRDefault="0074155D" w:rsidP="0074155D">
            <w:pPr>
              <w:spacing w:after="0" w:line="240" w:lineRule="auto"/>
              <w:jc w:val="both"/>
              <w:outlineLvl w:val="2"/>
              <w:rPr>
                <w:rFonts w:ascii="Times New Roman" w:eastAsia="Times New Roman" w:hAnsi="Times New Roman" w:cs="Times New Roman"/>
                <w:bCs/>
                <w:sz w:val="24"/>
                <w:szCs w:val="24"/>
                <w:lang w:eastAsia="ru-RU"/>
              </w:rPr>
            </w:pPr>
            <w:r w:rsidRPr="0074155D">
              <w:rPr>
                <w:rFonts w:ascii="Times New Roman" w:hAnsi="Times New Roman" w:cs="Times New Roman"/>
                <w:color w:val="000000"/>
                <w:sz w:val="24"/>
                <w:szCs w:val="24"/>
              </w:rPr>
              <w:t>Субсидии бюджетам на обеспечение мероприятий по модернизации систем коммунальной инфраструктуры за счет средств бюджетов</w:t>
            </w:r>
          </w:p>
        </w:tc>
        <w:tc>
          <w:tcPr>
            <w:tcW w:w="1417" w:type="dxa"/>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32,9</w:t>
            </w:r>
          </w:p>
        </w:tc>
        <w:tc>
          <w:tcPr>
            <w:tcW w:w="1559"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21,1</w:t>
            </w:r>
          </w:p>
        </w:tc>
        <w:tc>
          <w:tcPr>
            <w:tcW w:w="1843"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-35,9</w:t>
            </w:r>
          </w:p>
        </w:tc>
      </w:tr>
      <w:tr w:rsidR="0074155D" w:rsidRPr="0074155D" w:rsidTr="0074155D">
        <w:trPr>
          <w:trHeight w:val="1042"/>
        </w:trPr>
        <w:tc>
          <w:tcPr>
            <w:tcW w:w="4820" w:type="dxa"/>
            <w:shd w:val="clear" w:color="auto" w:fill="auto"/>
            <w:vAlign w:val="bottom"/>
          </w:tcPr>
          <w:p w:rsidR="0074155D" w:rsidRPr="0074155D" w:rsidRDefault="0074155D" w:rsidP="0074155D">
            <w:pPr>
              <w:spacing w:after="0" w:line="240" w:lineRule="auto"/>
              <w:jc w:val="both"/>
              <w:outlineLvl w:val="2"/>
              <w:rPr>
                <w:rFonts w:ascii="Times New Roman" w:hAnsi="Times New Roman" w:cs="Times New Roman"/>
                <w:color w:val="000000"/>
                <w:sz w:val="24"/>
                <w:szCs w:val="24"/>
              </w:rPr>
            </w:pPr>
            <w:r w:rsidRPr="0074155D">
              <w:rPr>
                <w:rFonts w:ascii="Times New Roman" w:hAnsi="Times New Roman" w:cs="Times New Roman"/>
                <w:color w:val="000000"/>
                <w:sz w:val="24"/>
                <w:szCs w:val="24"/>
              </w:rPr>
              <w:t>Субсидии бюджетам муниципальных округов на реализацию мероприятий по модернизации коммунальной инфраструктуры</w:t>
            </w:r>
          </w:p>
        </w:tc>
        <w:tc>
          <w:tcPr>
            <w:tcW w:w="1417" w:type="dxa"/>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0,0</w:t>
            </w:r>
          </w:p>
        </w:tc>
        <w:tc>
          <w:tcPr>
            <w:tcW w:w="1559"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51,1</w:t>
            </w:r>
          </w:p>
        </w:tc>
        <w:tc>
          <w:tcPr>
            <w:tcW w:w="1843"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w:t>
            </w:r>
          </w:p>
        </w:tc>
      </w:tr>
      <w:tr w:rsidR="0074155D" w:rsidRPr="0074155D" w:rsidTr="0074155D">
        <w:trPr>
          <w:trHeight w:val="1002"/>
        </w:trPr>
        <w:tc>
          <w:tcPr>
            <w:tcW w:w="4820" w:type="dxa"/>
            <w:shd w:val="clear" w:color="auto" w:fill="auto"/>
            <w:vAlign w:val="bottom"/>
          </w:tcPr>
          <w:p w:rsidR="0074155D" w:rsidRPr="0074155D" w:rsidRDefault="0074155D" w:rsidP="0074155D">
            <w:pPr>
              <w:spacing w:after="0" w:line="240" w:lineRule="auto"/>
              <w:jc w:val="both"/>
              <w:outlineLvl w:val="2"/>
              <w:rPr>
                <w:rFonts w:ascii="Times New Roman" w:hAnsi="Times New Roman" w:cs="Times New Roman"/>
                <w:color w:val="000000"/>
                <w:sz w:val="24"/>
                <w:szCs w:val="24"/>
              </w:rPr>
            </w:pPr>
            <w:r w:rsidRPr="0074155D">
              <w:rPr>
                <w:rFonts w:ascii="Times New Roman" w:hAnsi="Times New Roman" w:cs="Times New Roman"/>
                <w:color w:val="000000"/>
                <w:sz w:val="24"/>
                <w:szCs w:val="24"/>
              </w:rPr>
              <w:t>Субсидии бюджетам муниципальных округов на оснащение объектов спортивной инфраструктуры спортивно-технологическим оборудованием</w:t>
            </w:r>
          </w:p>
        </w:tc>
        <w:tc>
          <w:tcPr>
            <w:tcW w:w="1417" w:type="dxa"/>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0,0</w:t>
            </w:r>
          </w:p>
        </w:tc>
        <w:tc>
          <w:tcPr>
            <w:tcW w:w="1559"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2,0</w:t>
            </w:r>
          </w:p>
        </w:tc>
        <w:tc>
          <w:tcPr>
            <w:tcW w:w="1843"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w:t>
            </w:r>
          </w:p>
        </w:tc>
      </w:tr>
      <w:tr w:rsidR="0074155D" w:rsidRPr="0074155D" w:rsidTr="0074155D">
        <w:trPr>
          <w:trHeight w:val="20"/>
        </w:trPr>
        <w:tc>
          <w:tcPr>
            <w:tcW w:w="4820" w:type="dxa"/>
            <w:shd w:val="clear" w:color="auto" w:fill="auto"/>
            <w:vAlign w:val="bottom"/>
          </w:tcPr>
          <w:p w:rsidR="0074155D" w:rsidRPr="0074155D" w:rsidRDefault="0074155D" w:rsidP="0074155D">
            <w:pPr>
              <w:spacing w:after="0" w:line="240" w:lineRule="auto"/>
              <w:jc w:val="both"/>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 xml:space="preserve">Субсидии бюджетам муниципальных округов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w:t>
            </w:r>
            <w:r w:rsidRPr="0074155D">
              <w:rPr>
                <w:rFonts w:ascii="Times New Roman" w:eastAsia="Times New Roman" w:hAnsi="Times New Roman" w:cs="Times New Roman"/>
                <w:bCs/>
                <w:sz w:val="24"/>
                <w:szCs w:val="24"/>
                <w:lang w:eastAsia="ru-RU"/>
              </w:rPr>
              <w:lastRenderedPageBreak/>
              <w:t>образовательных организациях</w:t>
            </w:r>
          </w:p>
        </w:tc>
        <w:tc>
          <w:tcPr>
            <w:tcW w:w="1417" w:type="dxa"/>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lastRenderedPageBreak/>
              <w:t>1,1</w:t>
            </w:r>
          </w:p>
        </w:tc>
        <w:tc>
          <w:tcPr>
            <w:tcW w:w="1559"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0,0</w:t>
            </w:r>
          </w:p>
        </w:tc>
        <w:tc>
          <w:tcPr>
            <w:tcW w:w="1843"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0,0</w:t>
            </w:r>
          </w:p>
        </w:tc>
      </w:tr>
      <w:tr w:rsidR="0074155D" w:rsidRPr="0074155D" w:rsidTr="0074155D">
        <w:trPr>
          <w:trHeight w:val="20"/>
        </w:trPr>
        <w:tc>
          <w:tcPr>
            <w:tcW w:w="4820" w:type="dxa"/>
            <w:shd w:val="clear" w:color="auto" w:fill="auto"/>
            <w:vAlign w:val="bottom"/>
          </w:tcPr>
          <w:p w:rsidR="0074155D" w:rsidRPr="0074155D" w:rsidRDefault="0074155D" w:rsidP="0074155D">
            <w:pPr>
              <w:spacing w:after="0" w:line="240" w:lineRule="auto"/>
              <w:jc w:val="both"/>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lastRenderedPageBreak/>
              <w:t>Субсидии бюджетам муниципальных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417" w:type="dxa"/>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6,5</w:t>
            </w:r>
          </w:p>
        </w:tc>
        <w:tc>
          <w:tcPr>
            <w:tcW w:w="1559"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0,0</w:t>
            </w:r>
          </w:p>
        </w:tc>
        <w:tc>
          <w:tcPr>
            <w:tcW w:w="1843"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0,0</w:t>
            </w:r>
          </w:p>
        </w:tc>
      </w:tr>
      <w:tr w:rsidR="0074155D" w:rsidRPr="0074155D" w:rsidTr="0074155D">
        <w:trPr>
          <w:trHeight w:val="20"/>
        </w:trPr>
        <w:tc>
          <w:tcPr>
            <w:tcW w:w="4820" w:type="dxa"/>
            <w:shd w:val="clear" w:color="auto" w:fill="auto"/>
            <w:vAlign w:val="bottom"/>
          </w:tcPr>
          <w:p w:rsidR="0074155D" w:rsidRPr="0074155D" w:rsidRDefault="0074155D" w:rsidP="0074155D">
            <w:pPr>
              <w:spacing w:after="0" w:line="240" w:lineRule="auto"/>
              <w:jc w:val="both"/>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 xml:space="preserve">Субсидии бюджетам на </w:t>
            </w:r>
            <w:proofErr w:type="spellStart"/>
            <w:r w:rsidRPr="0074155D">
              <w:rPr>
                <w:rFonts w:ascii="Times New Roman" w:eastAsia="Times New Roman" w:hAnsi="Times New Roman" w:cs="Times New Roman"/>
                <w:bCs/>
                <w:sz w:val="24"/>
                <w:szCs w:val="24"/>
                <w:lang w:eastAsia="ru-RU"/>
              </w:rPr>
              <w:t>софинансирование</w:t>
            </w:r>
            <w:proofErr w:type="spellEnd"/>
            <w:r w:rsidRPr="0074155D">
              <w:rPr>
                <w:rFonts w:ascii="Times New Roman" w:eastAsia="Times New Roman" w:hAnsi="Times New Roman" w:cs="Times New Roman"/>
                <w:bCs/>
                <w:sz w:val="24"/>
                <w:szCs w:val="24"/>
                <w:lang w:eastAsia="ru-RU"/>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c>
          <w:tcPr>
            <w:tcW w:w="1417" w:type="dxa"/>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1,6</w:t>
            </w:r>
          </w:p>
        </w:tc>
        <w:tc>
          <w:tcPr>
            <w:tcW w:w="1559"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0,0</w:t>
            </w:r>
          </w:p>
        </w:tc>
        <w:tc>
          <w:tcPr>
            <w:tcW w:w="1843"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0,0</w:t>
            </w:r>
          </w:p>
        </w:tc>
      </w:tr>
      <w:tr w:rsidR="0074155D" w:rsidRPr="0074155D" w:rsidTr="0074155D">
        <w:trPr>
          <w:trHeight w:val="20"/>
        </w:trPr>
        <w:tc>
          <w:tcPr>
            <w:tcW w:w="4820" w:type="dxa"/>
            <w:shd w:val="clear" w:color="auto" w:fill="FFFFFF" w:themeFill="background1"/>
            <w:vAlign w:val="bottom"/>
          </w:tcPr>
          <w:p w:rsidR="0074155D" w:rsidRPr="0074155D" w:rsidRDefault="0074155D" w:rsidP="0074155D">
            <w:pPr>
              <w:spacing w:after="0" w:line="240" w:lineRule="auto"/>
              <w:jc w:val="both"/>
              <w:outlineLvl w:val="2"/>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FFFFFF" w:themeFill="background1"/>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23,6</w:t>
            </w:r>
          </w:p>
        </w:tc>
        <w:tc>
          <w:tcPr>
            <w:tcW w:w="1559" w:type="dxa"/>
            <w:shd w:val="clear" w:color="auto" w:fill="FFFFFF" w:themeFill="background1"/>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27,6</w:t>
            </w:r>
          </w:p>
        </w:tc>
        <w:tc>
          <w:tcPr>
            <w:tcW w:w="1843"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16,9</w:t>
            </w:r>
          </w:p>
        </w:tc>
      </w:tr>
      <w:tr w:rsidR="0074155D" w:rsidRPr="0074155D" w:rsidTr="0074155D">
        <w:trPr>
          <w:trHeight w:val="20"/>
        </w:trPr>
        <w:tc>
          <w:tcPr>
            <w:tcW w:w="4820" w:type="dxa"/>
            <w:shd w:val="clear" w:color="auto" w:fill="FFFFFF" w:themeFill="background1"/>
            <w:vAlign w:val="bottom"/>
          </w:tcPr>
          <w:p w:rsidR="0074155D" w:rsidRPr="0074155D" w:rsidRDefault="0074155D" w:rsidP="0074155D">
            <w:pPr>
              <w:spacing w:after="0" w:line="240" w:lineRule="auto"/>
              <w:jc w:val="both"/>
              <w:outlineLvl w:val="2"/>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Субсидии бюджетам муниципальных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417" w:type="dxa"/>
            <w:shd w:val="clear" w:color="auto" w:fill="FFFFFF" w:themeFill="background1"/>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0,0</w:t>
            </w:r>
          </w:p>
        </w:tc>
        <w:tc>
          <w:tcPr>
            <w:tcW w:w="1559" w:type="dxa"/>
            <w:shd w:val="clear" w:color="auto" w:fill="FFFFFF" w:themeFill="background1"/>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39,0</w:t>
            </w:r>
          </w:p>
        </w:tc>
        <w:tc>
          <w:tcPr>
            <w:tcW w:w="1843"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w:t>
            </w:r>
          </w:p>
        </w:tc>
      </w:tr>
      <w:tr w:rsidR="0074155D" w:rsidRPr="0074155D" w:rsidTr="0074155D">
        <w:trPr>
          <w:trHeight w:val="20"/>
        </w:trPr>
        <w:tc>
          <w:tcPr>
            <w:tcW w:w="4820" w:type="dxa"/>
            <w:shd w:val="clear" w:color="auto" w:fill="FFFFFF" w:themeFill="background1"/>
            <w:vAlign w:val="bottom"/>
          </w:tcPr>
          <w:p w:rsidR="0074155D" w:rsidRPr="0074155D" w:rsidRDefault="0074155D" w:rsidP="0074155D">
            <w:pPr>
              <w:spacing w:after="0" w:line="240" w:lineRule="auto"/>
              <w:jc w:val="both"/>
              <w:outlineLvl w:val="2"/>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Субсидии бюджетам муниципальных округов на создание модельных муниципальных библиотек</w:t>
            </w:r>
          </w:p>
        </w:tc>
        <w:tc>
          <w:tcPr>
            <w:tcW w:w="1417" w:type="dxa"/>
            <w:shd w:val="clear" w:color="auto" w:fill="FFFFFF" w:themeFill="background1"/>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0,0</w:t>
            </w:r>
          </w:p>
        </w:tc>
        <w:tc>
          <w:tcPr>
            <w:tcW w:w="1559" w:type="dxa"/>
            <w:shd w:val="clear" w:color="auto" w:fill="FFFFFF" w:themeFill="background1"/>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15,0</w:t>
            </w:r>
          </w:p>
        </w:tc>
        <w:tc>
          <w:tcPr>
            <w:tcW w:w="1843"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w:t>
            </w:r>
          </w:p>
        </w:tc>
      </w:tr>
      <w:tr w:rsidR="0074155D" w:rsidRPr="0074155D" w:rsidTr="0074155D">
        <w:trPr>
          <w:trHeight w:val="20"/>
        </w:trPr>
        <w:tc>
          <w:tcPr>
            <w:tcW w:w="4820" w:type="dxa"/>
            <w:shd w:val="clear" w:color="auto" w:fill="FFFFFF" w:themeFill="background1"/>
            <w:vAlign w:val="bottom"/>
          </w:tcPr>
          <w:p w:rsidR="0074155D" w:rsidRPr="0074155D" w:rsidRDefault="0074155D" w:rsidP="0074155D">
            <w:pPr>
              <w:spacing w:after="0" w:line="240" w:lineRule="auto"/>
              <w:jc w:val="both"/>
              <w:outlineLvl w:val="2"/>
              <w:rPr>
                <w:rFonts w:ascii="Times New Roman" w:hAnsi="Times New Roman" w:cs="Times New Roman"/>
                <w:sz w:val="24"/>
                <w:szCs w:val="24"/>
              </w:rPr>
            </w:pPr>
            <w:r w:rsidRPr="0074155D">
              <w:rPr>
                <w:rFonts w:ascii="Times New Roman" w:hAnsi="Times New Roman" w:cs="Times New Roman"/>
                <w:sz w:val="24"/>
                <w:szCs w:val="24"/>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7" w:type="dxa"/>
            <w:shd w:val="clear" w:color="auto" w:fill="FFFFFF" w:themeFill="background1"/>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1,5</w:t>
            </w:r>
          </w:p>
        </w:tc>
        <w:tc>
          <w:tcPr>
            <w:tcW w:w="1559" w:type="dxa"/>
            <w:shd w:val="clear" w:color="auto" w:fill="FFFFFF" w:themeFill="background1"/>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1,2</w:t>
            </w:r>
          </w:p>
        </w:tc>
        <w:tc>
          <w:tcPr>
            <w:tcW w:w="1843"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-20,0</w:t>
            </w:r>
          </w:p>
        </w:tc>
      </w:tr>
      <w:tr w:rsidR="0074155D" w:rsidRPr="0074155D" w:rsidTr="0074155D">
        <w:trPr>
          <w:trHeight w:val="20"/>
        </w:trPr>
        <w:tc>
          <w:tcPr>
            <w:tcW w:w="4820" w:type="dxa"/>
            <w:shd w:val="clear" w:color="auto" w:fill="FFFFFF" w:themeFill="background1"/>
            <w:vAlign w:val="bottom"/>
          </w:tcPr>
          <w:p w:rsidR="0074155D" w:rsidRPr="0074155D" w:rsidRDefault="0074155D" w:rsidP="0074155D">
            <w:pPr>
              <w:spacing w:after="0" w:line="240" w:lineRule="auto"/>
              <w:jc w:val="both"/>
              <w:outlineLvl w:val="2"/>
              <w:rPr>
                <w:rFonts w:ascii="Times New Roman" w:hAnsi="Times New Roman" w:cs="Times New Roman"/>
                <w:sz w:val="24"/>
                <w:szCs w:val="24"/>
              </w:rPr>
            </w:pPr>
            <w:r w:rsidRPr="0074155D">
              <w:rPr>
                <w:rFonts w:ascii="Times New Roman" w:hAnsi="Times New Roman" w:cs="Times New Roman"/>
                <w:sz w:val="24"/>
                <w:szCs w:val="24"/>
              </w:rPr>
              <w:t>Субсидии бюджетам муниципальных округов на реализацию мероприятий по обеспечению жильем молодых семей</w:t>
            </w:r>
          </w:p>
        </w:tc>
        <w:tc>
          <w:tcPr>
            <w:tcW w:w="1417" w:type="dxa"/>
            <w:shd w:val="clear" w:color="auto" w:fill="FFFFFF" w:themeFill="background1"/>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1,8</w:t>
            </w:r>
          </w:p>
        </w:tc>
        <w:tc>
          <w:tcPr>
            <w:tcW w:w="1559" w:type="dxa"/>
            <w:shd w:val="clear" w:color="auto" w:fill="FFFFFF" w:themeFill="background1"/>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1,9</w:t>
            </w:r>
          </w:p>
        </w:tc>
        <w:tc>
          <w:tcPr>
            <w:tcW w:w="1843"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5,6</w:t>
            </w:r>
          </w:p>
        </w:tc>
      </w:tr>
      <w:tr w:rsidR="0074155D" w:rsidRPr="0074155D" w:rsidTr="0074155D">
        <w:trPr>
          <w:trHeight w:val="20"/>
        </w:trPr>
        <w:tc>
          <w:tcPr>
            <w:tcW w:w="4820" w:type="dxa"/>
            <w:shd w:val="clear" w:color="auto" w:fill="FFFFFF" w:themeFill="background1"/>
            <w:vAlign w:val="bottom"/>
          </w:tcPr>
          <w:p w:rsidR="0074155D" w:rsidRPr="0074155D" w:rsidRDefault="0074155D" w:rsidP="0074155D">
            <w:pPr>
              <w:spacing w:after="0" w:line="240" w:lineRule="auto"/>
              <w:jc w:val="both"/>
              <w:outlineLvl w:val="2"/>
              <w:rPr>
                <w:rFonts w:ascii="Times New Roman" w:hAnsi="Times New Roman" w:cs="Times New Roman"/>
                <w:sz w:val="24"/>
                <w:szCs w:val="24"/>
              </w:rPr>
            </w:pPr>
            <w:r w:rsidRPr="0074155D">
              <w:rPr>
                <w:rFonts w:ascii="Times New Roman" w:hAnsi="Times New Roman" w:cs="Times New Roman"/>
                <w:sz w:val="24"/>
                <w:szCs w:val="24"/>
              </w:rPr>
              <w:t>Субсидии бюджетам муниципальных округов на развитие сети учреждений культурно-досугового типа</w:t>
            </w:r>
          </w:p>
        </w:tc>
        <w:tc>
          <w:tcPr>
            <w:tcW w:w="1417" w:type="dxa"/>
            <w:shd w:val="clear" w:color="auto" w:fill="FFFFFF" w:themeFill="background1"/>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0,0</w:t>
            </w:r>
          </w:p>
        </w:tc>
        <w:tc>
          <w:tcPr>
            <w:tcW w:w="1559" w:type="dxa"/>
            <w:shd w:val="clear" w:color="auto" w:fill="FFFFFF" w:themeFill="background1"/>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2,0</w:t>
            </w:r>
          </w:p>
        </w:tc>
        <w:tc>
          <w:tcPr>
            <w:tcW w:w="1843"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w:t>
            </w:r>
          </w:p>
        </w:tc>
      </w:tr>
      <w:tr w:rsidR="0074155D" w:rsidRPr="0074155D" w:rsidTr="0074155D">
        <w:trPr>
          <w:trHeight w:val="20"/>
        </w:trPr>
        <w:tc>
          <w:tcPr>
            <w:tcW w:w="4820" w:type="dxa"/>
            <w:shd w:val="clear" w:color="auto" w:fill="FFFFFF" w:themeFill="background1"/>
            <w:vAlign w:val="bottom"/>
          </w:tcPr>
          <w:p w:rsidR="0074155D" w:rsidRPr="0074155D" w:rsidRDefault="0074155D" w:rsidP="0074155D">
            <w:pPr>
              <w:spacing w:after="0" w:line="240" w:lineRule="auto"/>
              <w:jc w:val="both"/>
              <w:outlineLvl w:val="2"/>
              <w:rPr>
                <w:rFonts w:ascii="Times New Roman" w:hAnsi="Times New Roman" w:cs="Times New Roman"/>
                <w:sz w:val="24"/>
                <w:szCs w:val="24"/>
              </w:rPr>
            </w:pPr>
            <w:r w:rsidRPr="0074155D">
              <w:rPr>
                <w:rFonts w:ascii="Times New Roman" w:hAnsi="Times New Roman" w:cs="Times New Roman"/>
                <w:sz w:val="24"/>
                <w:szCs w:val="24"/>
              </w:rPr>
              <w:t>Субсидия бюджетам муниципальных округов на поддержку отрасли культуры</w:t>
            </w:r>
          </w:p>
        </w:tc>
        <w:tc>
          <w:tcPr>
            <w:tcW w:w="1417" w:type="dxa"/>
            <w:shd w:val="clear" w:color="auto" w:fill="FFFFFF" w:themeFill="background1"/>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0,3</w:t>
            </w:r>
          </w:p>
        </w:tc>
        <w:tc>
          <w:tcPr>
            <w:tcW w:w="1559" w:type="dxa"/>
            <w:shd w:val="clear" w:color="auto" w:fill="FFFFFF" w:themeFill="background1"/>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3,8</w:t>
            </w:r>
          </w:p>
        </w:tc>
        <w:tc>
          <w:tcPr>
            <w:tcW w:w="1843"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1 166,7</w:t>
            </w:r>
          </w:p>
        </w:tc>
      </w:tr>
      <w:tr w:rsidR="0074155D" w:rsidRPr="0074155D" w:rsidTr="0074155D">
        <w:trPr>
          <w:trHeight w:val="20"/>
        </w:trPr>
        <w:tc>
          <w:tcPr>
            <w:tcW w:w="4820" w:type="dxa"/>
            <w:shd w:val="clear" w:color="auto" w:fill="FFFFFF" w:themeFill="background1"/>
            <w:vAlign w:val="bottom"/>
          </w:tcPr>
          <w:p w:rsidR="0074155D" w:rsidRPr="0074155D" w:rsidRDefault="0074155D" w:rsidP="0074155D">
            <w:pPr>
              <w:spacing w:after="0" w:line="240" w:lineRule="auto"/>
              <w:jc w:val="both"/>
              <w:outlineLvl w:val="2"/>
              <w:rPr>
                <w:rFonts w:ascii="Times New Roman" w:hAnsi="Times New Roman" w:cs="Times New Roman"/>
                <w:sz w:val="24"/>
                <w:szCs w:val="24"/>
              </w:rPr>
            </w:pPr>
            <w:r w:rsidRPr="0074155D">
              <w:rPr>
                <w:rFonts w:ascii="Times New Roman" w:hAnsi="Times New Roman" w:cs="Times New Roman"/>
                <w:sz w:val="24"/>
                <w:szCs w:val="24"/>
              </w:rPr>
              <w:t>Субсидии бюджетам на реализацию программ формирования современной городской среды</w:t>
            </w:r>
          </w:p>
        </w:tc>
        <w:tc>
          <w:tcPr>
            <w:tcW w:w="1417" w:type="dxa"/>
            <w:shd w:val="clear" w:color="auto" w:fill="FFFFFF" w:themeFill="background1"/>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3,4</w:t>
            </w:r>
          </w:p>
        </w:tc>
        <w:tc>
          <w:tcPr>
            <w:tcW w:w="1559" w:type="dxa"/>
            <w:shd w:val="clear" w:color="auto" w:fill="FFFFFF" w:themeFill="background1"/>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3,0</w:t>
            </w:r>
          </w:p>
        </w:tc>
        <w:tc>
          <w:tcPr>
            <w:tcW w:w="1843"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-11,8</w:t>
            </w:r>
          </w:p>
        </w:tc>
      </w:tr>
      <w:tr w:rsidR="0074155D" w:rsidRPr="0074155D" w:rsidTr="0074155D">
        <w:trPr>
          <w:trHeight w:val="20"/>
        </w:trPr>
        <w:tc>
          <w:tcPr>
            <w:tcW w:w="4820" w:type="dxa"/>
            <w:shd w:val="clear" w:color="auto" w:fill="FFFFFF" w:themeFill="background1"/>
            <w:vAlign w:val="bottom"/>
          </w:tcPr>
          <w:p w:rsidR="0074155D" w:rsidRPr="0074155D" w:rsidRDefault="0074155D" w:rsidP="0074155D">
            <w:pPr>
              <w:spacing w:after="0" w:line="240" w:lineRule="auto"/>
              <w:jc w:val="both"/>
              <w:outlineLvl w:val="2"/>
              <w:rPr>
                <w:rFonts w:ascii="Times New Roman" w:hAnsi="Times New Roman" w:cs="Times New Roman"/>
                <w:sz w:val="24"/>
                <w:szCs w:val="24"/>
              </w:rPr>
            </w:pPr>
            <w:r w:rsidRPr="0074155D">
              <w:rPr>
                <w:rFonts w:ascii="Times New Roman" w:hAnsi="Times New Roman" w:cs="Times New Roman"/>
                <w:sz w:val="24"/>
                <w:szCs w:val="24"/>
              </w:rPr>
              <w:lastRenderedPageBreak/>
              <w:t>Субсидии бюджетам муниципальных округов на оснащение предметных кабинетов общеобразовательных организаций средствами обучения и воспитания</w:t>
            </w:r>
          </w:p>
        </w:tc>
        <w:tc>
          <w:tcPr>
            <w:tcW w:w="1417" w:type="dxa"/>
            <w:shd w:val="clear" w:color="auto" w:fill="FFFFFF" w:themeFill="background1"/>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0,0</w:t>
            </w:r>
          </w:p>
        </w:tc>
        <w:tc>
          <w:tcPr>
            <w:tcW w:w="1559" w:type="dxa"/>
            <w:shd w:val="clear" w:color="auto" w:fill="FFFFFF" w:themeFill="background1"/>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2,7</w:t>
            </w:r>
          </w:p>
        </w:tc>
        <w:tc>
          <w:tcPr>
            <w:tcW w:w="1843"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w:t>
            </w:r>
          </w:p>
        </w:tc>
      </w:tr>
      <w:tr w:rsidR="0074155D" w:rsidRPr="0074155D" w:rsidTr="0074155D">
        <w:trPr>
          <w:trHeight w:val="20"/>
        </w:trPr>
        <w:tc>
          <w:tcPr>
            <w:tcW w:w="4820" w:type="dxa"/>
            <w:shd w:val="clear" w:color="auto" w:fill="FFFFFF" w:themeFill="background1"/>
            <w:vAlign w:val="bottom"/>
          </w:tcPr>
          <w:p w:rsidR="0074155D" w:rsidRPr="0074155D" w:rsidRDefault="0074155D" w:rsidP="0074155D">
            <w:pPr>
              <w:spacing w:after="0" w:line="240" w:lineRule="auto"/>
              <w:jc w:val="both"/>
              <w:outlineLvl w:val="2"/>
              <w:rPr>
                <w:rFonts w:ascii="Times New Roman" w:hAnsi="Times New Roman" w:cs="Times New Roman"/>
                <w:sz w:val="24"/>
                <w:szCs w:val="24"/>
              </w:rPr>
            </w:pPr>
            <w:r w:rsidRPr="0074155D">
              <w:rPr>
                <w:rFonts w:ascii="Times New Roman" w:hAnsi="Times New Roman" w:cs="Times New Roman"/>
                <w:sz w:val="24"/>
                <w:szCs w:val="24"/>
              </w:rPr>
              <w:t>Субсидии бюджетам муниципальных округов на обеспечение комплексного развития сельских территорий</w:t>
            </w:r>
          </w:p>
        </w:tc>
        <w:tc>
          <w:tcPr>
            <w:tcW w:w="1417" w:type="dxa"/>
            <w:shd w:val="clear" w:color="auto" w:fill="FFFFFF" w:themeFill="background1"/>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2,4</w:t>
            </w:r>
          </w:p>
        </w:tc>
        <w:tc>
          <w:tcPr>
            <w:tcW w:w="1559" w:type="dxa"/>
            <w:shd w:val="clear" w:color="auto" w:fill="FFFFFF" w:themeFill="background1"/>
            <w:noWrap/>
            <w:vAlign w:val="center"/>
          </w:tcPr>
          <w:p w:rsidR="0074155D" w:rsidRPr="0074155D" w:rsidRDefault="0074155D" w:rsidP="0074155D">
            <w:pPr>
              <w:spacing w:after="0" w:line="240" w:lineRule="auto"/>
              <w:jc w:val="center"/>
              <w:rPr>
                <w:rFonts w:ascii="Times New Roman" w:eastAsia="Times New Roman" w:hAnsi="Times New Roman" w:cs="Times New Roman"/>
                <w:bCs/>
                <w:color w:val="FF0000"/>
                <w:sz w:val="24"/>
                <w:szCs w:val="24"/>
                <w:lang w:eastAsia="ru-RU"/>
              </w:rPr>
            </w:pPr>
            <w:r w:rsidRPr="0074155D">
              <w:rPr>
                <w:rFonts w:ascii="Times New Roman" w:eastAsia="Times New Roman" w:hAnsi="Times New Roman" w:cs="Times New Roman"/>
                <w:bCs/>
                <w:sz w:val="24"/>
                <w:szCs w:val="24"/>
                <w:lang w:eastAsia="ru-RU"/>
              </w:rPr>
              <w:t>2,4</w:t>
            </w:r>
          </w:p>
        </w:tc>
        <w:tc>
          <w:tcPr>
            <w:tcW w:w="1843"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0,0</w:t>
            </w:r>
          </w:p>
        </w:tc>
      </w:tr>
      <w:tr w:rsidR="0074155D" w:rsidRPr="0074155D" w:rsidTr="0074155D">
        <w:trPr>
          <w:trHeight w:val="20"/>
        </w:trPr>
        <w:tc>
          <w:tcPr>
            <w:tcW w:w="4820" w:type="dxa"/>
            <w:shd w:val="clear" w:color="auto" w:fill="FFFFFF" w:themeFill="background1"/>
            <w:vAlign w:val="bottom"/>
          </w:tcPr>
          <w:p w:rsidR="0074155D" w:rsidRPr="0074155D" w:rsidRDefault="0074155D" w:rsidP="0074155D">
            <w:pPr>
              <w:spacing w:after="0" w:line="240" w:lineRule="auto"/>
              <w:jc w:val="both"/>
              <w:outlineLvl w:val="2"/>
              <w:rPr>
                <w:rFonts w:ascii="Times New Roman" w:hAnsi="Times New Roman" w:cs="Times New Roman"/>
                <w:sz w:val="24"/>
                <w:szCs w:val="24"/>
              </w:rPr>
            </w:pPr>
            <w:r w:rsidRPr="0074155D">
              <w:rPr>
                <w:rFonts w:ascii="Times New Roman" w:hAnsi="Times New Roman" w:cs="Times New Roman"/>
                <w:sz w:val="24"/>
                <w:szCs w:val="24"/>
              </w:rPr>
              <w:t>Субсидии бюджетам на подготовку проектов межевания земельных участков и на проведение кадастровых работ</w:t>
            </w:r>
          </w:p>
        </w:tc>
        <w:tc>
          <w:tcPr>
            <w:tcW w:w="1417" w:type="dxa"/>
            <w:shd w:val="clear" w:color="auto" w:fill="FFFFFF" w:themeFill="background1"/>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0,7</w:t>
            </w:r>
          </w:p>
        </w:tc>
        <w:tc>
          <w:tcPr>
            <w:tcW w:w="1559" w:type="dxa"/>
            <w:shd w:val="clear" w:color="auto" w:fill="FFFFFF" w:themeFill="background1"/>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0,7</w:t>
            </w:r>
          </w:p>
        </w:tc>
        <w:tc>
          <w:tcPr>
            <w:tcW w:w="1843"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0,0</w:t>
            </w:r>
          </w:p>
        </w:tc>
      </w:tr>
      <w:tr w:rsidR="0074155D" w:rsidRPr="0074155D" w:rsidTr="0074155D">
        <w:trPr>
          <w:trHeight w:val="20"/>
        </w:trPr>
        <w:tc>
          <w:tcPr>
            <w:tcW w:w="4820" w:type="dxa"/>
            <w:shd w:val="clear" w:color="auto" w:fill="FFFFFF" w:themeFill="background1"/>
            <w:vAlign w:val="bottom"/>
          </w:tcPr>
          <w:p w:rsidR="0074155D" w:rsidRPr="0074155D" w:rsidRDefault="0074155D" w:rsidP="0074155D">
            <w:pPr>
              <w:spacing w:after="0" w:line="240" w:lineRule="auto"/>
              <w:jc w:val="both"/>
              <w:outlineLvl w:val="2"/>
              <w:rPr>
                <w:rFonts w:ascii="Times New Roman" w:hAnsi="Times New Roman" w:cs="Times New Roman"/>
                <w:sz w:val="24"/>
                <w:szCs w:val="24"/>
              </w:rPr>
            </w:pPr>
            <w:r w:rsidRPr="0074155D">
              <w:rPr>
                <w:rFonts w:ascii="Times New Roman" w:hAnsi="Times New Roman" w:cs="Times New Roman"/>
                <w:sz w:val="24"/>
                <w:szCs w:val="24"/>
              </w:rPr>
              <w:t>Субсидии бюджетам за счет средств резервного фонда Президента Российской Федерации</w:t>
            </w:r>
          </w:p>
        </w:tc>
        <w:tc>
          <w:tcPr>
            <w:tcW w:w="1417" w:type="dxa"/>
            <w:shd w:val="clear" w:color="auto" w:fill="FFFFFF" w:themeFill="background1"/>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200,2</w:t>
            </w:r>
          </w:p>
        </w:tc>
        <w:tc>
          <w:tcPr>
            <w:tcW w:w="1559" w:type="dxa"/>
            <w:shd w:val="clear" w:color="auto" w:fill="FFFFFF" w:themeFill="background1"/>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100,9</w:t>
            </w:r>
          </w:p>
        </w:tc>
        <w:tc>
          <w:tcPr>
            <w:tcW w:w="1843" w:type="dxa"/>
            <w:shd w:val="clear" w:color="auto" w:fill="auto"/>
            <w:noWrap/>
            <w:vAlign w:val="center"/>
          </w:tcPr>
          <w:p w:rsidR="0074155D" w:rsidRPr="0074155D" w:rsidRDefault="0074155D" w:rsidP="0074155D">
            <w:pPr>
              <w:spacing w:after="0" w:line="240" w:lineRule="auto"/>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-49,6</w:t>
            </w:r>
          </w:p>
        </w:tc>
      </w:tr>
    </w:tbl>
    <w:p w:rsidR="0074155D" w:rsidRPr="0074155D" w:rsidRDefault="0074155D" w:rsidP="0074155D">
      <w:pPr>
        <w:autoSpaceDE w:val="0"/>
        <w:autoSpaceDN w:val="0"/>
        <w:adjustRightInd w:val="0"/>
        <w:spacing w:after="0" w:line="240" w:lineRule="auto"/>
        <w:ind w:left="29" w:firstLine="538"/>
        <w:jc w:val="both"/>
        <w:rPr>
          <w:rFonts w:ascii="Times New Roman" w:eastAsia="Times New Roman" w:hAnsi="Times New Roman" w:cs="Times New Roman"/>
          <w:color w:val="FF0000"/>
          <w:sz w:val="24"/>
          <w:szCs w:val="24"/>
          <w:lang w:eastAsia="ru-RU"/>
        </w:rPr>
      </w:pPr>
    </w:p>
    <w:p w:rsidR="0074155D" w:rsidRPr="0074155D" w:rsidRDefault="0074155D" w:rsidP="0074155D">
      <w:pPr>
        <w:autoSpaceDE w:val="0"/>
        <w:autoSpaceDN w:val="0"/>
        <w:adjustRightInd w:val="0"/>
        <w:spacing w:after="0" w:line="240" w:lineRule="auto"/>
        <w:ind w:left="29" w:firstLine="538"/>
        <w:jc w:val="both"/>
        <w:rPr>
          <w:rFonts w:ascii="Times New Roman" w:eastAsia="Times New Roman" w:hAnsi="Times New Roman" w:cs="Times New Roman"/>
          <w:sz w:val="24"/>
          <w:szCs w:val="24"/>
          <w:lang w:eastAsia="ru-RU"/>
        </w:rPr>
      </w:pPr>
      <w:r w:rsidRPr="0074155D">
        <w:rPr>
          <w:rFonts w:ascii="Times New Roman" w:eastAsia="Times New Roman" w:hAnsi="Times New Roman" w:cs="Times New Roman"/>
          <w:i/>
          <w:iCs/>
          <w:sz w:val="28"/>
          <w:szCs w:val="28"/>
          <w:shd w:val="clear" w:color="auto" w:fill="FFFFFF"/>
          <w:lang w:eastAsia="ru-RU"/>
        </w:rPr>
        <w:t xml:space="preserve">Субвенции </w:t>
      </w:r>
      <w:r w:rsidRPr="0074155D">
        <w:rPr>
          <w:rFonts w:ascii="Times New Roman" w:eastAsia="Times New Roman" w:hAnsi="Times New Roman" w:cs="Times New Roman"/>
          <w:iCs/>
          <w:sz w:val="28"/>
          <w:szCs w:val="28"/>
          <w:shd w:val="clear" w:color="auto" w:fill="FFFFFF"/>
          <w:lang w:eastAsia="ru-RU"/>
        </w:rPr>
        <w:t>местного бюджета</w:t>
      </w:r>
      <w:r w:rsidRPr="0074155D">
        <w:rPr>
          <w:rFonts w:ascii="Times New Roman" w:eastAsia="Times New Roman" w:hAnsi="Times New Roman" w:cs="Times New Roman"/>
          <w:i/>
          <w:iCs/>
          <w:sz w:val="28"/>
          <w:szCs w:val="28"/>
          <w:shd w:val="clear" w:color="auto" w:fill="FFFFFF"/>
          <w:lang w:eastAsia="ru-RU"/>
        </w:rPr>
        <w:t xml:space="preserve"> </w:t>
      </w:r>
      <w:r w:rsidRPr="0074155D">
        <w:rPr>
          <w:rFonts w:ascii="Times New Roman" w:eastAsia="Times New Roman" w:hAnsi="Times New Roman" w:cs="Times New Roman"/>
          <w:sz w:val="28"/>
          <w:szCs w:val="28"/>
          <w:shd w:val="clear" w:color="auto" w:fill="FFFFFF"/>
          <w:lang w:eastAsia="ru-RU"/>
        </w:rPr>
        <w:t>исполнены в сумме  868,8 млн. руб., что составляет 99,9 % к годовому плану (869,7 млн. руб.). По сравнению с 2024 годом рост составил 123,4 млн. руб. или 16,6%.</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1479"/>
        <w:gridCol w:w="1559"/>
        <w:gridCol w:w="1781"/>
      </w:tblGrid>
      <w:tr w:rsidR="0074155D" w:rsidRPr="0074155D" w:rsidTr="0074155D">
        <w:trPr>
          <w:cantSplit/>
          <w:trHeight w:val="20"/>
          <w:tblHeader/>
        </w:trPr>
        <w:tc>
          <w:tcPr>
            <w:tcW w:w="4820" w:type="dxa"/>
            <w:shd w:val="clear" w:color="auto" w:fill="auto"/>
            <w:vAlign w:val="center"/>
            <w:hideMark/>
          </w:tcPr>
          <w:p w:rsidR="0074155D" w:rsidRPr="0074155D" w:rsidRDefault="0074155D" w:rsidP="0074155D">
            <w:pPr>
              <w:spacing w:after="0" w:line="240" w:lineRule="auto"/>
              <w:ind w:left="28" w:firstLineChars="2" w:firstLine="5"/>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Наименование</w:t>
            </w:r>
          </w:p>
        </w:tc>
        <w:tc>
          <w:tcPr>
            <w:tcW w:w="1479" w:type="dxa"/>
            <w:vAlign w:val="center"/>
          </w:tcPr>
          <w:p w:rsidR="0074155D" w:rsidRPr="0074155D" w:rsidRDefault="0074155D" w:rsidP="0074155D">
            <w:pPr>
              <w:spacing w:after="0" w:line="240" w:lineRule="auto"/>
              <w:ind w:left="28" w:firstLineChars="2" w:firstLine="5"/>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Исполнено  2024 год</w:t>
            </w:r>
          </w:p>
        </w:tc>
        <w:tc>
          <w:tcPr>
            <w:tcW w:w="1559" w:type="dxa"/>
            <w:shd w:val="clear" w:color="auto" w:fill="auto"/>
            <w:noWrap/>
            <w:vAlign w:val="center"/>
          </w:tcPr>
          <w:p w:rsidR="0074155D" w:rsidRPr="0074155D" w:rsidRDefault="0074155D" w:rsidP="0074155D">
            <w:pPr>
              <w:spacing w:after="0" w:line="240" w:lineRule="auto"/>
              <w:ind w:left="28" w:firstLineChars="2" w:firstLine="5"/>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Исполнено  2025 год</w:t>
            </w:r>
          </w:p>
        </w:tc>
        <w:tc>
          <w:tcPr>
            <w:tcW w:w="1781" w:type="dxa"/>
            <w:shd w:val="clear" w:color="auto" w:fill="auto"/>
            <w:noWrap/>
            <w:vAlign w:val="center"/>
            <w:hideMark/>
          </w:tcPr>
          <w:p w:rsidR="0074155D" w:rsidRPr="0074155D" w:rsidRDefault="0074155D" w:rsidP="0074155D">
            <w:pPr>
              <w:spacing w:after="0" w:line="240" w:lineRule="auto"/>
              <w:ind w:left="28" w:firstLineChars="2" w:firstLine="5"/>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Темп прироста 2025/2024</w:t>
            </w:r>
          </w:p>
        </w:tc>
      </w:tr>
      <w:tr w:rsidR="0074155D" w:rsidRPr="0074155D" w:rsidTr="0074155D">
        <w:trPr>
          <w:trHeight w:val="20"/>
        </w:trPr>
        <w:tc>
          <w:tcPr>
            <w:tcW w:w="4820" w:type="dxa"/>
            <w:shd w:val="clear" w:color="auto" w:fill="auto"/>
            <w:vAlign w:val="bottom"/>
            <w:hideMark/>
          </w:tcPr>
          <w:p w:rsidR="0074155D" w:rsidRPr="0074155D" w:rsidRDefault="0074155D" w:rsidP="0074155D">
            <w:pPr>
              <w:spacing w:after="0" w:line="240" w:lineRule="auto"/>
              <w:ind w:left="29" w:firstLineChars="2" w:firstLine="5"/>
              <w:jc w:val="both"/>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Субвенции бюджетам бюджетной системы Российской Федерации всего:</w:t>
            </w:r>
          </w:p>
        </w:tc>
        <w:tc>
          <w:tcPr>
            <w:tcW w:w="1479" w:type="dxa"/>
            <w:vAlign w:val="center"/>
          </w:tcPr>
          <w:p w:rsidR="0074155D" w:rsidRPr="0074155D" w:rsidRDefault="0074155D" w:rsidP="0074155D">
            <w:pPr>
              <w:spacing w:after="0" w:line="240" w:lineRule="auto"/>
              <w:ind w:left="29" w:firstLineChars="2" w:firstLine="5"/>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745,4</w:t>
            </w:r>
          </w:p>
        </w:tc>
        <w:tc>
          <w:tcPr>
            <w:tcW w:w="1559" w:type="dxa"/>
            <w:shd w:val="clear" w:color="auto" w:fill="auto"/>
            <w:noWrap/>
            <w:vAlign w:val="center"/>
          </w:tcPr>
          <w:p w:rsidR="0074155D" w:rsidRPr="0074155D" w:rsidRDefault="0074155D" w:rsidP="0074155D">
            <w:pPr>
              <w:spacing w:after="0" w:line="240" w:lineRule="auto"/>
              <w:ind w:left="29" w:firstLineChars="2" w:firstLine="5"/>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868,8</w:t>
            </w:r>
          </w:p>
        </w:tc>
        <w:tc>
          <w:tcPr>
            <w:tcW w:w="1781" w:type="dxa"/>
            <w:shd w:val="clear" w:color="auto" w:fill="auto"/>
            <w:noWrap/>
            <w:vAlign w:val="center"/>
          </w:tcPr>
          <w:p w:rsidR="0074155D" w:rsidRPr="0074155D" w:rsidRDefault="0074155D" w:rsidP="0074155D">
            <w:pPr>
              <w:spacing w:after="0" w:line="240" w:lineRule="auto"/>
              <w:ind w:left="29" w:firstLineChars="2" w:firstLine="5"/>
              <w:jc w:val="center"/>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16,6</w:t>
            </w:r>
          </w:p>
        </w:tc>
      </w:tr>
      <w:tr w:rsidR="0074155D" w:rsidRPr="0074155D" w:rsidTr="0074155D">
        <w:trPr>
          <w:trHeight w:val="20"/>
        </w:trPr>
        <w:tc>
          <w:tcPr>
            <w:tcW w:w="4820" w:type="dxa"/>
            <w:shd w:val="clear" w:color="auto" w:fill="auto"/>
            <w:vAlign w:val="bottom"/>
          </w:tcPr>
          <w:p w:rsidR="0074155D" w:rsidRPr="0074155D" w:rsidRDefault="0074155D" w:rsidP="0074155D">
            <w:pPr>
              <w:spacing w:after="0" w:line="240" w:lineRule="auto"/>
              <w:ind w:left="29" w:firstLineChars="2" w:firstLine="5"/>
              <w:jc w:val="both"/>
              <w:rPr>
                <w:rFonts w:ascii="Times New Roman" w:eastAsia="Times New Roman" w:hAnsi="Times New Roman" w:cs="Times New Roman"/>
                <w:bCs/>
                <w:sz w:val="24"/>
                <w:szCs w:val="24"/>
                <w:lang w:eastAsia="ru-RU"/>
              </w:rPr>
            </w:pPr>
            <w:r w:rsidRPr="0074155D">
              <w:rPr>
                <w:rFonts w:ascii="Times New Roman" w:eastAsia="Times New Roman" w:hAnsi="Times New Roman" w:cs="Times New Roman"/>
                <w:bCs/>
                <w:sz w:val="24"/>
                <w:szCs w:val="24"/>
                <w:lang w:eastAsia="ru-RU"/>
              </w:rPr>
              <w:t>в том числе:</w:t>
            </w:r>
          </w:p>
        </w:tc>
        <w:tc>
          <w:tcPr>
            <w:tcW w:w="1479" w:type="dxa"/>
            <w:vAlign w:val="center"/>
          </w:tcPr>
          <w:p w:rsidR="0074155D" w:rsidRPr="0074155D" w:rsidRDefault="0074155D" w:rsidP="0074155D">
            <w:pPr>
              <w:spacing w:after="0" w:line="240" w:lineRule="auto"/>
              <w:ind w:left="29" w:firstLineChars="2" w:firstLine="5"/>
              <w:jc w:val="center"/>
              <w:rPr>
                <w:rFonts w:ascii="Times New Roman" w:eastAsia="Times New Roman" w:hAnsi="Times New Roman" w:cs="Times New Roman"/>
                <w:bCs/>
                <w:sz w:val="24"/>
                <w:szCs w:val="24"/>
                <w:lang w:eastAsia="ru-RU"/>
              </w:rPr>
            </w:pPr>
          </w:p>
        </w:tc>
        <w:tc>
          <w:tcPr>
            <w:tcW w:w="1559" w:type="dxa"/>
            <w:shd w:val="clear" w:color="auto" w:fill="auto"/>
            <w:noWrap/>
            <w:vAlign w:val="center"/>
          </w:tcPr>
          <w:p w:rsidR="0074155D" w:rsidRPr="0074155D" w:rsidRDefault="0074155D" w:rsidP="0074155D">
            <w:pPr>
              <w:spacing w:after="0" w:line="240" w:lineRule="auto"/>
              <w:ind w:left="29" w:firstLineChars="2" w:firstLine="5"/>
              <w:jc w:val="center"/>
              <w:rPr>
                <w:rFonts w:ascii="Times New Roman" w:eastAsia="Times New Roman" w:hAnsi="Times New Roman" w:cs="Times New Roman"/>
                <w:bCs/>
                <w:sz w:val="24"/>
                <w:szCs w:val="24"/>
                <w:lang w:eastAsia="ru-RU"/>
              </w:rPr>
            </w:pPr>
          </w:p>
        </w:tc>
        <w:tc>
          <w:tcPr>
            <w:tcW w:w="1781" w:type="dxa"/>
            <w:shd w:val="clear" w:color="auto" w:fill="auto"/>
            <w:noWrap/>
            <w:vAlign w:val="center"/>
          </w:tcPr>
          <w:p w:rsidR="0074155D" w:rsidRPr="0074155D" w:rsidRDefault="0074155D" w:rsidP="0074155D">
            <w:pPr>
              <w:spacing w:after="0" w:line="240" w:lineRule="auto"/>
              <w:ind w:left="29" w:firstLineChars="2" w:firstLine="5"/>
              <w:jc w:val="center"/>
              <w:rPr>
                <w:rFonts w:ascii="Times New Roman" w:eastAsia="Times New Roman" w:hAnsi="Times New Roman" w:cs="Times New Roman"/>
                <w:bCs/>
                <w:sz w:val="24"/>
                <w:szCs w:val="24"/>
                <w:lang w:eastAsia="ru-RU"/>
              </w:rPr>
            </w:pPr>
          </w:p>
        </w:tc>
      </w:tr>
      <w:tr w:rsidR="0074155D" w:rsidRPr="0074155D" w:rsidTr="0074155D">
        <w:trPr>
          <w:trHeight w:val="20"/>
        </w:trPr>
        <w:tc>
          <w:tcPr>
            <w:tcW w:w="4820" w:type="dxa"/>
            <w:shd w:val="clear" w:color="auto" w:fill="auto"/>
            <w:vAlign w:val="bottom"/>
            <w:hideMark/>
          </w:tcPr>
          <w:p w:rsidR="0074155D" w:rsidRPr="0074155D" w:rsidRDefault="0074155D" w:rsidP="0074155D">
            <w:pPr>
              <w:spacing w:after="0" w:line="240" w:lineRule="auto"/>
              <w:ind w:left="29" w:firstLineChars="2" w:firstLine="5"/>
              <w:jc w:val="both"/>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Субвенции бюджетам муниципальных округов на выполнение передаваемых полномочий субъектов Российской Федерации</w:t>
            </w:r>
          </w:p>
        </w:tc>
        <w:tc>
          <w:tcPr>
            <w:tcW w:w="1479" w:type="dxa"/>
            <w:vAlign w:val="center"/>
          </w:tcPr>
          <w:p w:rsidR="0074155D" w:rsidRPr="0074155D" w:rsidRDefault="0074155D" w:rsidP="0074155D">
            <w:pPr>
              <w:spacing w:after="0" w:line="240" w:lineRule="auto"/>
              <w:ind w:left="29" w:firstLineChars="2" w:firstLine="5"/>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674,2</w:t>
            </w:r>
          </w:p>
        </w:tc>
        <w:tc>
          <w:tcPr>
            <w:tcW w:w="1559" w:type="dxa"/>
            <w:shd w:val="clear" w:color="auto" w:fill="auto"/>
            <w:noWrap/>
            <w:vAlign w:val="center"/>
          </w:tcPr>
          <w:p w:rsidR="0074155D" w:rsidRPr="0074155D" w:rsidRDefault="0074155D" w:rsidP="0074155D">
            <w:pPr>
              <w:spacing w:after="0" w:line="240" w:lineRule="auto"/>
              <w:ind w:left="29" w:firstLineChars="2" w:firstLine="5"/>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805,1</w:t>
            </w:r>
          </w:p>
        </w:tc>
        <w:tc>
          <w:tcPr>
            <w:tcW w:w="1781" w:type="dxa"/>
            <w:shd w:val="clear" w:color="auto" w:fill="auto"/>
            <w:noWrap/>
            <w:vAlign w:val="center"/>
          </w:tcPr>
          <w:p w:rsidR="0074155D" w:rsidRPr="0074155D" w:rsidRDefault="0074155D" w:rsidP="0074155D">
            <w:pPr>
              <w:spacing w:after="0" w:line="240" w:lineRule="auto"/>
              <w:ind w:left="29" w:firstLineChars="2" w:firstLine="5"/>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19,4</w:t>
            </w:r>
          </w:p>
        </w:tc>
      </w:tr>
      <w:tr w:rsidR="0074155D" w:rsidRPr="0074155D" w:rsidTr="0074155D">
        <w:trPr>
          <w:trHeight w:val="20"/>
        </w:trPr>
        <w:tc>
          <w:tcPr>
            <w:tcW w:w="4820" w:type="dxa"/>
            <w:shd w:val="clear" w:color="auto" w:fill="FFFFFF" w:themeFill="background1"/>
            <w:vAlign w:val="bottom"/>
          </w:tcPr>
          <w:p w:rsidR="0074155D" w:rsidRPr="0074155D" w:rsidRDefault="0074155D" w:rsidP="0074155D">
            <w:pPr>
              <w:spacing w:after="0" w:line="240" w:lineRule="auto"/>
              <w:ind w:left="29" w:firstLineChars="2" w:firstLine="5"/>
              <w:jc w:val="both"/>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Субвенции бюджетам муниципальных образований на ежемесячное денежное вознаграждение за классное руководство педагогическим работникам</w:t>
            </w:r>
          </w:p>
        </w:tc>
        <w:tc>
          <w:tcPr>
            <w:tcW w:w="1479" w:type="dxa"/>
            <w:shd w:val="clear" w:color="auto" w:fill="FFFFFF" w:themeFill="background1"/>
            <w:vAlign w:val="center"/>
          </w:tcPr>
          <w:p w:rsidR="0074155D" w:rsidRPr="0074155D" w:rsidRDefault="0074155D" w:rsidP="0074155D">
            <w:pPr>
              <w:spacing w:after="0" w:line="240" w:lineRule="auto"/>
              <w:ind w:left="29" w:firstLineChars="2" w:firstLine="5"/>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37,7</w:t>
            </w:r>
          </w:p>
        </w:tc>
        <w:tc>
          <w:tcPr>
            <w:tcW w:w="1559" w:type="dxa"/>
            <w:shd w:val="clear" w:color="auto" w:fill="FFFFFF" w:themeFill="background1"/>
            <w:noWrap/>
            <w:vAlign w:val="center"/>
          </w:tcPr>
          <w:p w:rsidR="0074155D" w:rsidRPr="0074155D" w:rsidRDefault="0074155D" w:rsidP="0074155D">
            <w:pPr>
              <w:spacing w:after="0" w:line="240" w:lineRule="auto"/>
              <w:ind w:left="29" w:firstLineChars="2" w:firstLine="5"/>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44,5</w:t>
            </w:r>
          </w:p>
        </w:tc>
        <w:tc>
          <w:tcPr>
            <w:tcW w:w="1781" w:type="dxa"/>
            <w:shd w:val="clear" w:color="auto" w:fill="FFFFFF" w:themeFill="background1"/>
            <w:noWrap/>
            <w:vAlign w:val="center"/>
          </w:tcPr>
          <w:p w:rsidR="0074155D" w:rsidRPr="0074155D" w:rsidRDefault="0074155D" w:rsidP="0074155D">
            <w:pPr>
              <w:spacing w:after="0" w:line="240" w:lineRule="auto"/>
              <w:ind w:left="29" w:firstLineChars="2" w:firstLine="5"/>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18,0</w:t>
            </w:r>
          </w:p>
        </w:tc>
      </w:tr>
      <w:tr w:rsidR="0074155D" w:rsidRPr="0074155D" w:rsidTr="0074155D">
        <w:trPr>
          <w:cantSplit/>
          <w:trHeight w:val="20"/>
        </w:trPr>
        <w:tc>
          <w:tcPr>
            <w:tcW w:w="4820" w:type="dxa"/>
            <w:shd w:val="clear" w:color="auto" w:fill="FFFFFF" w:themeFill="background1"/>
            <w:vAlign w:val="bottom"/>
          </w:tcPr>
          <w:p w:rsidR="0074155D" w:rsidRPr="0074155D" w:rsidRDefault="0074155D" w:rsidP="0074155D">
            <w:pPr>
              <w:spacing w:after="0" w:line="240" w:lineRule="auto"/>
              <w:ind w:left="29" w:firstLineChars="2" w:firstLine="5"/>
              <w:jc w:val="both"/>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Субвенции бюджетам муниципальных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79" w:type="dxa"/>
            <w:shd w:val="clear" w:color="auto" w:fill="FFFFFF" w:themeFill="background1"/>
            <w:vAlign w:val="center"/>
          </w:tcPr>
          <w:p w:rsidR="0074155D" w:rsidRPr="0074155D" w:rsidRDefault="0074155D" w:rsidP="0074155D">
            <w:pPr>
              <w:spacing w:after="0" w:line="240" w:lineRule="auto"/>
              <w:ind w:left="29" w:firstLineChars="2" w:firstLine="5"/>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26,8</w:t>
            </w:r>
          </w:p>
        </w:tc>
        <w:tc>
          <w:tcPr>
            <w:tcW w:w="1559" w:type="dxa"/>
            <w:shd w:val="clear" w:color="auto" w:fill="FFFFFF" w:themeFill="background1"/>
            <w:noWrap/>
            <w:vAlign w:val="center"/>
          </w:tcPr>
          <w:p w:rsidR="0074155D" w:rsidRPr="0074155D" w:rsidRDefault="0074155D" w:rsidP="0074155D">
            <w:pPr>
              <w:spacing w:after="0" w:line="240" w:lineRule="auto"/>
              <w:ind w:left="29" w:firstLineChars="2" w:firstLine="5"/>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12,6</w:t>
            </w:r>
          </w:p>
        </w:tc>
        <w:tc>
          <w:tcPr>
            <w:tcW w:w="1781" w:type="dxa"/>
            <w:shd w:val="clear" w:color="auto" w:fill="FFFFFF" w:themeFill="background1"/>
            <w:noWrap/>
            <w:vAlign w:val="center"/>
          </w:tcPr>
          <w:p w:rsidR="0074155D" w:rsidRPr="0074155D" w:rsidRDefault="0074155D" w:rsidP="0074155D">
            <w:pPr>
              <w:spacing w:after="0" w:line="240" w:lineRule="auto"/>
              <w:ind w:left="29" w:firstLineChars="2" w:firstLine="5"/>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-53,0</w:t>
            </w:r>
          </w:p>
        </w:tc>
      </w:tr>
      <w:tr w:rsidR="0074155D" w:rsidRPr="0074155D" w:rsidTr="0074155D">
        <w:trPr>
          <w:cantSplit/>
          <w:trHeight w:val="20"/>
        </w:trPr>
        <w:tc>
          <w:tcPr>
            <w:tcW w:w="4820" w:type="dxa"/>
            <w:shd w:val="clear" w:color="auto" w:fill="FFFFFF" w:themeFill="background1"/>
            <w:vAlign w:val="bottom"/>
          </w:tcPr>
          <w:p w:rsidR="0074155D" w:rsidRPr="0074155D" w:rsidRDefault="0074155D" w:rsidP="0074155D">
            <w:pPr>
              <w:spacing w:after="0" w:line="240" w:lineRule="auto"/>
              <w:ind w:left="29" w:firstLineChars="2" w:firstLine="5"/>
              <w:jc w:val="both"/>
              <w:rPr>
                <w:rFonts w:ascii="Times New Roman" w:eastAsia="Times New Roman" w:hAnsi="Times New Roman" w:cs="Times New Roman"/>
                <w:sz w:val="24"/>
                <w:szCs w:val="24"/>
                <w:lang w:eastAsia="ru-RU"/>
              </w:rPr>
            </w:pPr>
            <w:r w:rsidRPr="0074155D">
              <w:rPr>
                <w:rFonts w:ascii="Times New Roman" w:eastAsia="Times New Roman" w:hAnsi="Times New Roman" w:cs="Times New Roman"/>
                <w:color w:val="000000"/>
                <w:sz w:val="24"/>
                <w:szCs w:val="24"/>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479" w:type="dxa"/>
            <w:shd w:val="clear" w:color="auto" w:fill="FFFFFF" w:themeFill="background1"/>
            <w:vAlign w:val="center"/>
          </w:tcPr>
          <w:p w:rsidR="0074155D" w:rsidRPr="0074155D" w:rsidRDefault="0074155D" w:rsidP="0074155D">
            <w:pPr>
              <w:spacing w:after="0" w:line="240" w:lineRule="auto"/>
              <w:ind w:left="29" w:firstLineChars="2" w:firstLine="5"/>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5,0</w:t>
            </w:r>
          </w:p>
        </w:tc>
        <w:tc>
          <w:tcPr>
            <w:tcW w:w="1559" w:type="dxa"/>
            <w:shd w:val="clear" w:color="auto" w:fill="FFFFFF" w:themeFill="background1"/>
            <w:noWrap/>
            <w:vAlign w:val="center"/>
          </w:tcPr>
          <w:p w:rsidR="0074155D" w:rsidRPr="0074155D" w:rsidRDefault="0074155D" w:rsidP="0074155D">
            <w:pPr>
              <w:spacing w:after="0" w:line="240" w:lineRule="auto"/>
              <w:ind w:left="29" w:firstLineChars="2" w:firstLine="5"/>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4,6</w:t>
            </w:r>
          </w:p>
        </w:tc>
        <w:tc>
          <w:tcPr>
            <w:tcW w:w="1781" w:type="dxa"/>
            <w:shd w:val="clear" w:color="auto" w:fill="FFFFFF" w:themeFill="background1"/>
            <w:noWrap/>
            <w:vAlign w:val="center"/>
          </w:tcPr>
          <w:p w:rsidR="0074155D" w:rsidRPr="0074155D" w:rsidRDefault="0074155D" w:rsidP="0074155D">
            <w:pPr>
              <w:spacing w:after="0" w:line="240" w:lineRule="auto"/>
              <w:ind w:left="29" w:firstLineChars="2" w:firstLine="5"/>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-8,0</w:t>
            </w:r>
          </w:p>
        </w:tc>
      </w:tr>
      <w:tr w:rsidR="0074155D" w:rsidRPr="0074155D" w:rsidTr="0074155D">
        <w:trPr>
          <w:trHeight w:val="20"/>
        </w:trPr>
        <w:tc>
          <w:tcPr>
            <w:tcW w:w="4820" w:type="dxa"/>
            <w:shd w:val="clear" w:color="auto" w:fill="auto"/>
            <w:vAlign w:val="bottom"/>
            <w:hideMark/>
          </w:tcPr>
          <w:p w:rsidR="0074155D" w:rsidRPr="0074155D" w:rsidRDefault="0074155D" w:rsidP="0074155D">
            <w:pPr>
              <w:spacing w:after="0" w:line="240" w:lineRule="auto"/>
              <w:ind w:left="29" w:firstLineChars="2" w:firstLine="5"/>
              <w:jc w:val="both"/>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79" w:type="dxa"/>
            <w:vAlign w:val="center"/>
          </w:tcPr>
          <w:p w:rsidR="0074155D" w:rsidRPr="0074155D" w:rsidRDefault="0074155D" w:rsidP="0074155D">
            <w:pPr>
              <w:spacing w:after="0" w:line="240" w:lineRule="auto"/>
              <w:ind w:left="29" w:firstLineChars="2" w:firstLine="5"/>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0,0</w:t>
            </w:r>
          </w:p>
        </w:tc>
        <w:tc>
          <w:tcPr>
            <w:tcW w:w="1559" w:type="dxa"/>
            <w:shd w:val="clear" w:color="auto" w:fill="auto"/>
            <w:noWrap/>
            <w:vAlign w:val="center"/>
          </w:tcPr>
          <w:p w:rsidR="0074155D" w:rsidRPr="0074155D" w:rsidRDefault="0074155D" w:rsidP="0074155D">
            <w:pPr>
              <w:spacing w:after="0" w:line="240" w:lineRule="auto"/>
              <w:ind w:left="29" w:firstLineChars="2" w:firstLine="5"/>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0,0</w:t>
            </w:r>
          </w:p>
        </w:tc>
        <w:tc>
          <w:tcPr>
            <w:tcW w:w="1781" w:type="dxa"/>
            <w:shd w:val="clear" w:color="auto" w:fill="auto"/>
            <w:noWrap/>
            <w:vAlign w:val="center"/>
          </w:tcPr>
          <w:p w:rsidR="0074155D" w:rsidRPr="0074155D" w:rsidRDefault="0074155D" w:rsidP="0074155D">
            <w:pPr>
              <w:spacing w:after="0" w:line="240" w:lineRule="auto"/>
              <w:ind w:left="29" w:firstLineChars="2" w:firstLine="5"/>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w:t>
            </w:r>
          </w:p>
        </w:tc>
      </w:tr>
      <w:tr w:rsidR="0074155D" w:rsidRPr="0074155D" w:rsidTr="0074155D">
        <w:trPr>
          <w:trHeight w:val="20"/>
        </w:trPr>
        <w:tc>
          <w:tcPr>
            <w:tcW w:w="4820" w:type="dxa"/>
            <w:shd w:val="clear" w:color="auto" w:fill="auto"/>
            <w:vAlign w:val="bottom"/>
            <w:hideMark/>
          </w:tcPr>
          <w:p w:rsidR="0074155D" w:rsidRPr="0074155D" w:rsidRDefault="0074155D" w:rsidP="0074155D">
            <w:pPr>
              <w:spacing w:after="0" w:line="240" w:lineRule="auto"/>
              <w:ind w:left="29" w:firstLineChars="2" w:firstLine="5"/>
              <w:jc w:val="both"/>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 xml:space="preserve">Субвенции бюджетам муниципальных </w:t>
            </w:r>
            <w:r w:rsidRPr="0074155D">
              <w:rPr>
                <w:rFonts w:ascii="Times New Roman" w:eastAsia="Times New Roman" w:hAnsi="Times New Roman" w:cs="Times New Roman"/>
                <w:sz w:val="24"/>
                <w:szCs w:val="24"/>
                <w:lang w:eastAsia="ru-RU"/>
              </w:rPr>
              <w:lastRenderedPageBreak/>
              <w:t>округов на государственную регистрацию актов гражданского состояния</w:t>
            </w:r>
          </w:p>
        </w:tc>
        <w:tc>
          <w:tcPr>
            <w:tcW w:w="1479" w:type="dxa"/>
            <w:vAlign w:val="center"/>
          </w:tcPr>
          <w:p w:rsidR="0074155D" w:rsidRPr="0074155D" w:rsidRDefault="0074155D" w:rsidP="0074155D">
            <w:pPr>
              <w:spacing w:after="0" w:line="240" w:lineRule="auto"/>
              <w:ind w:left="29" w:firstLineChars="2" w:firstLine="5"/>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lastRenderedPageBreak/>
              <w:t>1,7</w:t>
            </w:r>
          </w:p>
        </w:tc>
        <w:tc>
          <w:tcPr>
            <w:tcW w:w="1559" w:type="dxa"/>
            <w:shd w:val="clear" w:color="auto" w:fill="auto"/>
            <w:noWrap/>
            <w:vAlign w:val="center"/>
          </w:tcPr>
          <w:p w:rsidR="0074155D" w:rsidRPr="0074155D" w:rsidRDefault="0074155D" w:rsidP="0074155D">
            <w:pPr>
              <w:spacing w:after="0" w:line="240" w:lineRule="auto"/>
              <w:ind w:left="29" w:firstLineChars="2" w:firstLine="5"/>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2,0</w:t>
            </w:r>
          </w:p>
        </w:tc>
        <w:tc>
          <w:tcPr>
            <w:tcW w:w="1781" w:type="dxa"/>
            <w:shd w:val="clear" w:color="auto" w:fill="auto"/>
            <w:noWrap/>
            <w:vAlign w:val="center"/>
          </w:tcPr>
          <w:p w:rsidR="0074155D" w:rsidRPr="0074155D" w:rsidRDefault="0074155D" w:rsidP="0074155D">
            <w:pPr>
              <w:spacing w:after="0" w:line="240" w:lineRule="auto"/>
              <w:ind w:left="29" w:firstLineChars="2" w:firstLine="5"/>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17,6</w:t>
            </w:r>
          </w:p>
        </w:tc>
      </w:tr>
    </w:tbl>
    <w:p w:rsidR="0074155D" w:rsidRPr="0074155D" w:rsidRDefault="0074155D" w:rsidP="0074155D">
      <w:pPr>
        <w:autoSpaceDE w:val="0"/>
        <w:autoSpaceDN w:val="0"/>
        <w:adjustRightInd w:val="0"/>
        <w:spacing w:after="0" w:line="240" w:lineRule="auto"/>
        <w:ind w:left="29" w:firstLine="538"/>
        <w:jc w:val="both"/>
        <w:rPr>
          <w:rFonts w:ascii="Times New Roman" w:eastAsia="Times New Roman" w:hAnsi="Times New Roman" w:cs="Times New Roman"/>
          <w:sz w:val="28"/>
          <w:szCs w:val="28"/>
          <w:shd w:val="clear" w:color="auto" w:fill="FFFFFF"/>
          <w:lang w:eastAsia="ru-RU"/>
        </w:rPr>
      </w:pPr>
      <w:r w:rsidRPr="0074155D">
        <w:rPr>
          <w:rFonts w:ascii="Times New Roman" w:eastAsia="Times New Roman" w:hAnsi="Times New Roman" w:cs="Times New Roman"/>
          <w:i/>
          <w:sz w:val="28"/>
          <w:szCs w:val="28"/>
          <w:shd w:val="clear" w:color="auto" w:fill="FFFFFF"/>
          <w:lang w:eastAsia="ru-RU"/>
        </w:rPr>
        <w:lastRenderedPageBreak/>
        <w:t>Иные межбюджетные трансферты</w:t>
      </w:r>
      <w:r w:rsidRPr="0074155D">
        <w:rPr>
          <w:rFonts w:ascii="Times New Roman" w:eastAsia="Times New Roman" w:hAnsi="Times New Roman" w:cs="Times New Roman"/>
          <w:sz w:val="28"/>
          <w:szCs w:val="28"/>
          <w:shd w:val="clear" w:color="auto" w:fill="FFFFFF"/>
          <w:lang w:eastAsia="ru-RU"/>
        </w:rPr>
        <w:t xml:space="preserve"> в 2025 году поступили в сумме 36,5 млн. руб. при запланированном показателе 37,0 млн. руб., что выше уровня 2024 года на 22,6 млн. рублей.</w:t>
      </w:r>
    </w:p>
    <w:p w:rsidR="0074155D" w:rsidRPr="0074155D" w:rsidRDefault="0074155D" w:rsidP="0074155D">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pacing w:val="-1"/>
          <w:sz w:val="28"/>
          <w:szCs w:val="28"/>
          <w:lang w:eastAsia="ru-RU"/>
        </w:rPr>
      </w:pPr>
      <w:r w:rsidRPr="0074155D">
        <w:rPr>
          <w:rFonts w:ascii="Times New Roman" w:eastAsia="Times New Roman" w:hAnsi="Times New Roman" w:cs="Times New Roman"/>
          <w:sz w:val="28"/>
          <w:szCs w:val="28"/>
          <w:lang w:eastAsia="ru-RU"/>
        </w:rPr>
        <w:t xml:space="preserve">Расходная часть местного бюджета </w:t>
      </w:r>
      <w:r w:rsidRPr="0074155D">
        <w:rPr>
          <w:rFonts w:ascii="Times New Roman" w:eastAsia="Times New Roman" w:hAnsi="Times New Roman" w:cs="Times New Roman"/>
          <w:spacing w:val="-1"/>
          <w:sz w:val="28"/>
          <w:szCs w:val="28"/>
          <w:lang w:eastAsia="ru-RU"/>
        </w:rPr>
        <w:t xml:space="preserve">на 31 декабря 2025 года исполнена в сумме </w:t>
      </w:r>
      <w:r w:rsidRPr="0074155D">
        <w:rPr>
          <w:rFonts w:ascii="Times New Roman" w:eastAsia="Times New Roman" w:hAnsi="Times New Roman" w:cs="Times New Roman"/>
          <w:bCs/>
          <w:spacing w:val="-1"/>
          <w:sz w:val="28"/>
          <w:szCs w:val="28"/>
          <w:lang w:eastAsia="ru-RU"/>
        </w:rPr>
        <w:t xml:space="preserve">2 442,6 </w:t>
      </w:r>
      <w:r w:rsidRPr="0074155D">
        <w:rPr>
          <w:rFonts w:ascii="Times New Roman" w:eastAsia="Times New Roman" w:hAnsi="Times New Roman" w:cs="Times New Roman"/>
          <w:spacing w:val="-1"/>
          <w:sz w:val="28"/>
          <w:szCs w:val="28"/>
          <w:lang w:eastAsia="ru-RU"/>
        </w:rPr>
        <w:t>млн. рублей или 91,0 % от годовых назначений (</w:t>
      </w:r>
      <w:r w:rsidRPr="0074155D">
        <w:rPr>
          <w:rFonts w:ascii="Times New Roman" w:eastAsia="Times New Roman" w:hAnsi="Times New Roman" w:cs="Times New Roman"/>
          <w:bCs/>
          <w:spacing w:val="-1"/>
          <w:sz w:val="28"/>
          <w:szCs w:val="28"/>
          <w:lang w:eastAsia="ru-RU"/>
        </w:rPr>
        <w:t xml:space="preserve">2 685,5 </w:t>
      </w:r>
      <w:r w:rsidRPr="0074155D">
        <w:rPr>
          <w:rFonts w:ascii="Times New Roman" w:eastAsia="Times New Roman" w:hAnsi="Times New Roman" w:cs="Times New Roman"/>
          <w:spacing w:val="-1"/>
          <w:sz w:val="28"/>
          <w:szCs w:val="28"/>
          <w:lang w:eastAsia="ru-RU"/>
        </w:rPr>
        <w:t xml:space="preserve">млн. рублей). По сравнению с 2024 годом  темп роста составил 10,1 % или 243,5 млн. руб. (в 2024 г. запланировано </w:t>
      </w:r>
      <w:r w:rsidRPr="0074155D">
        <w:rPr>
          <w:rFonts w:ascii="Times New Roman" w:eastAsia="Times New Roman" w:hAnsi="Times New Roman" w:cs="Times New Roman"/>
          <w:bCs/>
          <w:spacing w:val="-1"/>
          <w:sz w:val="28"/>
          <w:szCs w:val="28"/>
          <w:lang w:eastAsia="ru-RU"/>
        </w:rPr>
        <w:t>2 417,5</w:t>
      </w:r>
      <w:r w:rsidRPr="0074155D">
        <w:rPr>
          <w:rFonts w:ascii="Times New Roman" w:eastAsia="Times New Roman" w:hAnsi="Times New Roman" w:cs="Times New Roman"/>
          <w:spacing w:val="-1"/>
          <w:sz w:val="28"/>
          <w:szCs w:val="28"/>
          <w:lang w:eastAsia="ru-RU"/>
        </w:rPr>
        <w:t xml:space="preserve">млн. руб., исполнено </w:t>
      </w:r>
      <w:r w:rsidRPr="0074155D">
        <w:rPr>
          <w:rFonts w:ascii="Times New Roman" w:eastAsia="Times New Roman" w:hAnsi="Times New Roman" w:cs="Times New Roman"/>
          <w:bCs/>
          <w:spacing w:val="-1"/>
          <w:sz w:val="28"/>
          <w:szCs w:val="28"/>
          <w:lang w:eastAsia="ru-RU"/>
        </w:rPr>
        <w:t xml:space="preserve">2 199,1 </w:t>
      </w:r>
      <w:r w:rsidRPr="0074155D">
        <w:rPr>
          <w:rFonts w:ascii="Times New Roman" w:eastAsia="Times New Roman" w:hAnsi="Times New Roman" w:cs="Times New Roman"/>
          <w:spacing w:val="-1"/>
          <w:sz w:val="28"/>
          <w:szCs w:val="28"/>
          <w:lang w:eastAsia="ru-RU"/>
        </w:rPr>
        <w:t>млн. руб. или 91,0 %).</w:t>
      </w:r>
    </w:p>
    <w:p w:rsidR="0074155D" w:rsidRPr="0074155D" w:rsidRDefault="0074155D" w:rsidP="0074155D">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Наибольший удельный вес в расходах – 48,3 % составляют расходы на «Образование», на них в 2025 г. направлено 1 179,6 млн. руб., что на 183,2 млн. руб. выше аналогичного показателя 2024 года.</w:t>
      </w:r>
    </w:p>
    <w:p w:rsidR="0074155D" w:rsidRPr="0074155D" w:rsidRDefault="0074155D" w:rsidP="0074155D">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Расходы по разделу «Культура» составили 180,5 млн. руб. или 7,4 % от общей суммы кассовых расходов, что на 21,4 млн. руб. выше аналогичного показателя 2024 года.</w:t>
      </w:r>
    </w:p>
    <w:p w:rsidR="0074155D" w:rsidRPr="0074155D" w:rsidRDefault="0074155D" w:rsidP="0074155D">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Расходы по разделу «Общегосударственные вопросы» составили 303,6 млн. руб. или 12,4 % от общей суммы кассовых расходов, это на 5,4 млн. руб. выше показателя 2024 года. </w:t>
      </w:r>
    </w:p>
    <w:p w:rsidR="0074155D" w:rsidRPr="0074155D" w:rsidRDefault="0074155D" w:rsidP="0074155D">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По разделу «Национальная оборона» составили 4,6 мл</w:t>
      </w:r>
      <w:proofErr w:type="gramStart"/>
      <w:r w:rsidRPr="0074155D">
        <w:rPr>
          <w:rFonts w:ascii="Times New Roman" w:eastAsia="Times New Roman" w:hAnsi="Times New Roman" w:cs="Times New Roman"/>
          <w:sz w:val="28"/>
          <w:szCs w:val="28"/>
          <w:lang w:eastAsia="ru-RU"/>
        </w:rPr>
        <w:t>.</w:t>
      </w:r>
      <w:proofErr w:type="gramEnd"/>
      <w:r w:rsidRPr="0074155D">
        <w:rPr>
          <w:rFonts w:ascii="Times New Roman" w:eastAsia="Times New Roman" w:hAnsi="Times New Roman" w:cs="Times New Roman"/>
          <w:sz w:val="28"/>
          <w:szCs w:val="28"/>
          <w:lang w:eastAsia="ru-RU"/>
        </w:rPr>
        <w:t xml:space="preserve"> </w:t>
      </w:r>
      <w:proofErr w:type="gramStart"/>
      <w:r w:rsidRPr="0074155D">
        <w:rPr>
          <w:rFonts w:ascii="Times New Roman" w:eastAsia="Times New Roman" w:hAnsi="Times New Roman" w:cs="Times New Roman"/>
          <w:sz w:val="28"/>
          <w:szCs w:val="28"/>
          <w:lang w:eastAsia="ru-RU"/>
        </w:rPr>
        <w:t>р</w:t>
      </w:r>
      <w:proofErr w:type="gramEnd"/>
      <w:r w:rsidRPr="0074155D">
        <w:rPr>
          <w:rFonts w:ascii="Times New Roman" w:eastAsia="Times New Roman" w:hAnsi="Times New Roman" w:cs="Times New Roman"/>
          <w:sz w:val="28"/>
          <w:szCs w:val="28"/>
          <w:lang w:eastAsia="ru-RU"/>
        </w:rPr>
        <w:t>уб. или 0,2 % от общей суммы кассовых расходов, это на 5,4 млн. руб. выше показателя 2024 года.</w:t>
      </w:r>
    </w:p>
    <w:p w:rsidR="0074155D" w:rsidRPr="0074155D" w:rsidRDefault="0074155D" w:rsidP="0074155D">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По разделу «Национальная безопасность» составили 1,3 мл</w:t>
      </w:r>
      <w:proofErr w:type="gramStart"/>
      <w:r w:rsidRPr="0074155D">
        <w:rPr>
          <w:rFonts w:ascii="Times New Roman" w:eastAsia="Times New Roman" w:hAnsi="Times New Roman" w:cs="Times New Roman"/>
          <w:sz w:val="28"/>
          <w:szCs w:val="28"/>
          <w:lang w:eastAsia="ru-RU"/>
        </w:rPr>
        <w:t>.</w:t>
      </w:r>
      <w:proofErr w:type="gramEnd"/>
      <w:r w:rsidRPr="0074155D">
        <w:rPr>
          <w:rFonts w:ascii="Times New Roman" w:eastAsia="Times New Roman" w:hAnsi="Times New Roman" w:cs="Times New Roman"/>
          <w:sz w:val="28"/>
          <w:szCs w:val="28"/>
          <w:lang w:eastAsia="ru-RU"/>
        </w:rPr>
        <w:t xml:space="preserve"> </w:t>
      </w:r>
      <w:proofErr w:type="gramStart"/>
      <w:r w:rsidRPr="0074155D">
        <w:rPr>
          <w:rFonts w:ascii="Times New Roman" w:eastAsia="Times New Roman" w:hAnsi="Times New Roman" w:cs="Times New Roman"/>
          <w:sz w:val="28"/>
          <w:szCs w:val="28"/>
          <w:lang w:eastAsia="ru-RU"/>
        </w:rPr>
        <w:t>р</w:t>
      </w:r>
      <w:proofErr w:type="gramEnd"/>
      <w:r w:rsidRPr="0074155D">
        <w:rPr>
          <w:rFonts w:ascii="Times New Roman" w:eastAsia="Times New Roman" w:hAnsi="Times New Roman" w:cs="Times New Roman"/>
          <w:sz w:val="28"/>
          <w:szCs w:val="28"/>
          <w:lang w:eastAsia="ru-RU"/>
        </w:rPr>
        <w:t>уб. или 0,1 % от общей суммы кассовых расходов, это на уровне показателя 2024 года.</w:t>
      </w:r>
    </w:p>
    <w:p w:rsidR="0074155D" w:rsidRPr="0074155D" w:rsidRDefault="0074155D" w:rsidP="0074155D">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z w:val="28"/>
          <w:szCs w:val="28"/>
          <w:lang w:eastAsia="ru-RU"/>
        </w:rPr>
      </w:pPr>
    </w:p>
    <w:p w:rsidR="0074155D" w:rsidRPr="0074155D" w:rsidRDefault="0074155D" w:rsidP="0074155D">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По разделу «Национальная экономика» расходы составили 214,5 млн. руб. или 8,8 % от общей суммы расходов, это на 0,4 млн. руб. ниже показателя 2024 года. </w:t>
      </w:r>
    </w:p>
    <w:p w:rsidR="0074155D" w:rsidRPr="0074155D" w:rsidRDefault="0074155D" w:rsidP="0074155D">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Расходы по разделу «Жилищно – коммунальное хозяйство» составили 356,2 млн. руб. или 14,6% от общей суммы кассовых расходов, что на 10,6 млн. руб. выше показателя 2024 года. </w:t>
      </w:r>
    </w:p>
    <w:p w:rsidR="0074155D" w:rsidRPr="0074155D" w:rsidRDefault="0074155D" w:rsidP="0074155D">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Расходы по разделу «Социальная политика» составили 174,7 млн. руб. или 7,1% от общей суммы кассовых расходов. Данный показатель на 30,5 млн. руб. выше аналогичного показателя 2024 года.</w:t>
      </w:r>
    </w:p>
    <w:p w:rsidR="0074155D" w:rsidRPr="0074155D" w:rsidRDefault="0074155D" w:rsidP="0074155D">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Расходы по разделу «Физическая культура и спорт» составили 27,5 млн. руб. или 1,1% от общей суммы кассовых расходов. Данный показатель на 4,8млн. руб. ниже аналогичного показателя 2024 года.</w:t>
      </w:r>
    </w:p>
    <w:p w:rsidR="0074155D" w:rsidRPr="0074155D" w:rsidRDefault="0074155D" w:rsidP="0074155D">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Расходы по разделу «Обслуживание муниципального долга» составили 0,04 млн. руб. или 0,001 % от общей суммы кассовых расходов, аналогично по сравнению с уровнем 2024 года </w:t>
      </w:r>
    </w:p>
    <w:p w:rsidR="0074155D" w:rsidRPr="0074155D" w:rsidRDefault="0074155D" w:rsidP="0074155D">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Расходы по разделу «Межбюджетные трансферты» составили 0 млн. руб., показатель 202</w:t>
      </w:r>
      <w:r w:rsidR="00163AEB">
        <w:rPr>
          <w:rFonts w:ascii="Times New Roman" w:eastAsia="Times New Roman" w:hAnsi="Times New Roman" w:cs="Times New Roman"/>
          <w:sz w:val="28"/>
          <w:szCs w:val="28"/>
          <w:lang w:eastAsia="ru-RU"/>
        </w:rPr>
        <w:t>4 года 113,9 млн. руб.</w:t>
      </w:r>
    </w:p>
    <w:p w:rsidR="0074155D" w:rsidRPr="0074155D" w:rsidRDefault="0074155D" w:rsidP="0074155D">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pacing w:val="-1"/>
          <w:sz w:val="28"/>
          <w:szCs w:val="28"/>
          <w:lang w:eastAsia="ru-RU"/>
        </w:rPr>
      </w:pPr>
      <w:r w:rsidRPr="0074155D">
        <w:rPr>
          <w:rFonts w:ascii="Times New Roman" w:eastAsia="Times New Roman" w:hAnsi="Times New Roman" w:cs="Times New Roman"/>
          <w:spacing w:val="-1"/>
          <w:sz w:val="28"/>
          <w:szCs w:val="28"/>
          <w:lang w:eastAsia="ru-RU"/>
        </w:rPr>
        <w:t xml:space="preserve">Доля расходов, сформированных в рамках муниципальных программ, в общих расходах бюджета составляет 94 %, исполнено 1 762,8 млн. руб. при </w:t>
      </w:r>
      <w:r w:rsidRPr="0074155D">
        <w:rPr>
          <w:rFonts w:ascii="Times New Roman" w:eastAsia="Times New Roman" w:hAnsi="Times New Roman" w:cs="Times New Roman"/>
          <w:spacing w:val="-1"/>
          <w:sz w:val="28"/>
          <w:szCs w:val="28"/>
          <w:lang w:eastAsia="ru-RU"/>
        </w:rPr>
        <w:lastRenderedPageBreak/>
        <w:t>запланированном показателе 1 877,7 млн. руб.</w:t>
      </w:r>
    </w:p>
    <w:p w:rsidR="0074155D" w:rsidRPr="0074155D" w:rsidRDefault="0074155D" w:rsidP="0074155D">
      <w:pPr>
        <w:widowControl w:val="0"/>
        <w:shd w:val="clear" w:color="auto" w:fill="FFFFFF"/>
        <w:autoSpaceDE w:val="0"/>
        <w:autoSpaceDN w:val="0"/>
        <w:adjustRightInd w:val="0"/>
        <w:spacing w:after="0" w:line="240" w:lineRule="auto"/>
        <w:ind w:left="29" w:right="36" w:firstLine="538"/>
        <w:jc w:val="both"/>
        <w:rPr>
          <w:rFonts w:ascii="Times New Roman" w:eastAsia="Times New Roman" w:hAnsi="Times New Roman" w:cs="Times New Roman"/>
          <w:spacing w:val="-1"/>
          <w:sz w:val="28"/>
          <w:szCs w:val="28"/>
          <w:lang w:eastAsia="ru-RU"/>
        </w:rPr>
      </w:pPr>
      <w:r w:rsidRPr="0074155D">
        <w:rPr>
          <w:rFonts w:ascii="Times New Roman" w:eastAsia="Times New Roman" w:hAnsi="Times New Roman" w:cs="Times New Roman"/>
          <w:spacing w:val="-1"/>
          <w:sz w:val="28"/>
          <w:szCs w:val="28"/>
          <w:lang w:eastAsia="ru-RU"/>
        </w:rPr>
        <w:t xml:space="preserve">В 2025 году из </w:t>
      </w:r>
      <w:r w:rsidR="005A526B">
        <w:rPr>
          <w:rFonts w:ascii="Times New Roman" w:eastAsia="Times New Roman" w:hAnsi="Times New Roman" w:cs="Times New Roman"/>
          <w:spacing w:val="-1"/>
          <w:sz w:val="28"/>
          <w:szCs w:val="28"/>
          <w:lang w:eastAsia="ru-RU"/>
        </w:rPr>
        <w:t>местного</w:t>
      </w:r>
      <w:r w:rsidRPr="0074155D">
        <w:rPr>
          <w:rFonts w:ascii="Times New Roman" w:eastAsia="Times New Roman" w:hAnsi="Times New Roman" w:cs="Times New Roman"/>
          <w:spacing w:val="-1"/>
          <w:sz w:val="28"/>
          <w:szCs w:val="28"/>
          <w:lang w:eastAsia="ru-RU"/>
        </w:rPr>
        <w:t xml:space="preserve"> бюджета финансировалось 24 муниципальные программы в том числе:</w:t>
      </w:r>
    </w:p>
    <w:p w:rsidR="0074155D" w:rsidRPr="0074155D" w:rsidRDefault="0074155D" w:rsidP="00F9424F">
      <w:pPr>
        <w:tabs>
          <w:tab w:val="left" w:pos="1080"/>
          <w:tab w:val="left" w:pos="8040"/>
        </w:tabs>
        <w:spacing w:after="0" w:line="240" w:lineRule="auto"/>
        <w:ind w:left="29" w:firstLine="538"/>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1. «Развитие  системы образования в муниципальном образовании «Смоленский </w:t>
      </w:r>
      <w:r w:rsidRPr="0074155D">
        <w:rPr>
          <w:rFonts w:ascii="Times New Roman" w:hAnsi="Times New Roman" w:cs="Times New Roman"/>
          <w:sz w:val="28"/>
          <w:szCs w:val="28"/>
        </w:rPr>
        <w:t>муниципальный округ</w:t>
      </w:r>
      <w:r w:rsidRPr="0074155D">
        <w:rPr>
          <w:rFonts w:ascii="Times New Roman" w:eastAsia="Times New Roman" w:hAnsi="Times New Roman" w:cs="Times New Roman"/>
          <w:sz w:val="28"/>
          <w:szCs w:val="28"/>
          <w:lang w:eastAsia="ru-RU"/>
        </w:rPr>
        <w:t>» Смоленской области»;</w:t>
      </w:r>
    </w:p>
    <w:p w:rsidR="0074155D" w:rsidRPr="0074155D" w:rsidRDefault="0074155D" w:rsidP="00F9424F">
      <w:pPr>
        <w:widowControl w:val="0"/>
        <w:shd w:val="clear" w:color="auto" w:fill="FFFFFF"/>
        <w:tabs>
          <w:tab w:val="left" w:pos="1080"/>
        </w:tabs>
        <w:autoSpaceDE w:val="0"/>
        <w:autoSpaceDN w:val="0"/>
        <w:adjustRightInd w:val="0"/>
        <w:spacing w:after="0" w:line="240" w:lineRule="auto"/>
        <w:ind w:left="29" w:right="36" w:firstLine="538"/>
        <w:jc w:val="both"/>
        <w:rPr>
          <w:rFonts w:ascii="Times New Roman" w:hAnsi="Times New Roman" w:cs="Times New Roman"/>
          <w:sz w:val="28"/>
          <w:szCs w:val="28"/>
        </w:rPr>
      </w:pPr>
      <w:r w:rsidRPr="0074155D">
        <w:rPr>
          <w:rFonts w:ascii="Times New Roman" w:hAnsi="Times New Roman" w:cs="Times New Roman"/>
          <w:sz w:val="28"/>
          <w:szCs w:val="28"/>
        </w:rPr>
        <w:t>2. «Развитие культуры на селе»;</w:t>
      </w:r>
    </w:p>
    <w:p w:rsidR="0074155D" w:rsidRPr="0074155D" w:rsidRDefault="0074155D" w:rsidP="00F9424F">
      <w:pPr>
        <w:widowControl w:val="0"/>
        <w:shd w:val="clear" w:color="auto" w:fill="FFFFFF"/>
        <w:tabs>
          <w:tab w:val="left" w:pos="1080"/>
        </w:tabs>
        <w:autoSpaceDE w:val="0"/>
        <w:autoSpaceDN w:val="0"/>
        <w:adjustRightInd w:val="0"/>
        <w:spacing w:after="0" w:line="240" w:lineRule="auto"/>
        <w:ind w:left="29" w:right="36" w:firstLine="538"/>
        <w:jc w:val="both"/>
        <w:rPr>
          <w:rFonts w:ascii="Times New Roman" w:eastAsia="Times New Roman" w:hAnsi="Times New Roman" w:cs="Times New Roman"/>
          <w:spacing w:val="-1"/>
          <w:sz w:val="28"/>
          <w:szCs w:val="28"/>
          <w:lang w:eastAsia="ru-RU"/>
        </w:rPr>
      </w:pPr>
      <w:r w:rsidRPr="0074155D">
        <w:rPr>
          <w:rFonts w:ascii="Times New Roman" w:hAnsi="Times New Roman" w:cs="Times New Roman"/>
          <w:sz w:val="28"/>
          <w:szCs w:val="28"/>
        </w:rPr>
        <w:t>3. «Развитие физической культуры и спорта в муниципальном образовании «Смоленский муниципальный округ» Смоленской области»;</w:t>
      </w:r>
    </w:p>
    <w:p w:rsidR="0074155D" w:rsidRPr="0074155D" w:rsidRDefault="0074155D" w:rsidP="00F9424F">
      <w:pPr>
        <w:widowControl w:val="0"/>
        <w:shd w:val="clear" w:color="auto" w:fill="FFFFFF"/>
        <w:tabs>
          <w:tab w:val="left" w:pos="1080"/>
        </w:tabs>
        <w:autoSpaceDE w:val="0"/>
        <w:autoSpaceDN w:val="0"/>
        <w:adjustRightInd w:val="0"/>
        <w:spacing w:after="0" w:line="240" w:lineRule="auto"/>
        <w:ind w:left="29" w:right="36" w:firstLine="538"/>
        <w:jc w:val="both"/>
        <w:rPr>
          <w:rFonts w:ascii="Times New Roman" w:hAnsi="Times New Roman" w:cs="Times New Roman"/>
          <w:sz w:val="28"/>
          <w:szCs w:val="28"/>
        </w:rPr>
      </w:pPr>
      <w:r w:rsidRPr="0074155D">
        <w:rPr>
          <w:rFonts w:ascii="Times New Roman" w:hAnsi="Times New Roman" w:cs="Times New Roman"/>
          <w:sz w:val="28"/>
          <w:szCs w:val="28"/>
        </w:rPr>
        <w:t>4. «Доступная среда»;</w:t>
      </w:r>
    </w:p>
    <w:p w:rsidR="0074155D" w:rsidRPr="0074155D" w:rsidRDefault="0074155D" w:rsidP="00F9424F">
      <w:pPr>
        <w:widowControl w:val="0"/>
        <w:shd w:val="clear" w:color="auto" w:fill="FFFFFF"/>
        <w:tabs>
          <w:tab w:val="left" w:pos="1080"/>
        </w:tabs>
        <w:autoSpaceDE w:val="0"/>
        <w:autoSpaceDN w:val="0"/>
        <w:adjustRightInd w:val="0"/>
        <w:spacing w:after="0" w:line="240" w:lineRule="auto"/>
        <w:ind w:left="29" w:right="36" w:firstLine="538"/>
        <w:jc w:val="both"/>
        <w:rPr>
          <w:rFonts w:ascii="Times New Roman" w:hAnsi="Times New Roman" w:cs="Times New Roman"/>
          <w:sz w:val="28"/>
          <w:szCs w:val="28"/>
        </w:rPr>
      </w:pPr>
      <w:r w:rsidRPr="0074155D">
        <w:rPr>
          <w:rFonts w:ascii="Times New Roman" w:hAnsi="Times New Roman" w:cs="Times New Roman"/>
          <w:sz w:val="28"/>
          <w:szCs w:val="28"/>
        </w:rPr>
        <w:t>5. Участие в профилактике терроризма и экстремизма, а также минимизация и (или) ликвидация последствий на территории муниципального образования «Смоленский муниципальный округ» Смоленской области»;</w:t>
      </w:r>
    </w:p>
    <w:p w:rsidR="0074155D" w:rsidRPr="0074155D" w:rsidRDefault="0074155D" w:rsidP="00F9424F">
      <w:pPr>
        <w:widowControl w:val="0"/>
        <w:shd w:val="clear" w:color="auto" w:fill="FFFFFF"/>
        <w:tabs>
          <w:tab w:val="left" w:pos="1080"/>
        </w:tabs>
        <w:autoSpaceDE w:val="0"/>
        <w:autoSpaceDN w:val="0"/>
        <w:adjustRightInd w:val="0"/>
        <w:spacing w:after="0" w:line="240" w:lineRule="auto"/>
        <w:ind w:left="29" w:right="36" w:firstLine="538"/>
        <w:jc w:val="both"/>
        <w:rPr>
          <w:rFonts w:ascii="Times New Roman" w:hAnsi="Times New Roman" w:cs="Times New Roman"/>
          <w:sz w:val="28"/>
          <w:szCs w:val="28"/>
        </w:rPr>
      </w:pPr>
      <w:r w:rsidRPr="0074155D">
        <w:rPr>
          <w:rFonts w:ascii="Times New Roman" w:hAnsi="Times New Roman" w:cs="Times New Roman"/>
          <w:sz w:val="28"/>
          <w:szCs w:val="28"/>
        </w:rPr>
        <w:t>6. «Комплексные меры по профилактике правонарушений и усилению борьбы с преступностью в муниципальном образовании «Смоленский муниципальный округ» Смоленской области»;</w:t>
      </w:r>
    </w:p>
    <w:p w:rsidR="0074155D" w:rsidRPr="0074155D" w:rsidRDefault="0074155D" w:rsidP="00F9424F">
      <w:pPr>
        <w:widowControl w:val="0"/>
        <w:shd w:val="clear" w:color="auto" w:fill="FFFFFF"/>
        <w:tabs>
          <w:tab w:val="left" w:pos="1080"/>
        </w:tabs>
        <w:autoSpaceDE w:val="0"/>
        <w:autoSpaceDN w:val="0"/>
        <w:adjustRightInd w:val="0"/>
        <w:spacing w:after="0" w:line="240" w:lineRule="auto"/>
        <w:ind w:left="29" w:right="36" w:firstLine="538"/>
        <w:jc w:val="both"/>
        <w:rPr>
          <w:rFonts w:ascii="Times New Roman" w:hAnsi="Times New Roman" w:cs="Times New Roman"/>
          <w:sz w:val="28"/>
          <w:szCs w:val="28"/>
        </w:rPr>
      </w:pPr>
      <w:r w:rsidRPr="0074155D">
        <w:rPr>
          <w:rFonts w:ascii="Times New Roman" w:hAnsi="Times New Roman" w:cs="Times New Roman"/>
          <w:sz w:val="28"/>
          <w:szCs w:val="28"/>
        </w:rPr>
        <w:t>7. «Развитие муниципальной службы в муниципальном образовании «Смоленский муниципальный округ» Смоленской области»;</w:t>
      </w:r>
    </w:p>
    <w:p w:rsidR="0074155D" w:rsidRPr="0074155D" w:rsidRDefault="0074155D" w:rsidP="00F9424F">
      <w:pPr>
        <w:widowControl w:val="0"/>
        <w:shd w:val="clear" w:color="auto" w:fill="FFFFFF"/>
        <w:tabs>
          <w:tab w:val="left" w:pos="1080"/>
        </w:tabs>
        <w:autoSpaceDE w:val="0"/>
        <w:autoSpaceDN w:val="0"/>
        <w:adjustRightInd w:val="0"/>
        <w:spacing w:after="0" w:line="240" w:lineRule="auto"/>
        <w:ind w:left="29" w:right="36" w:firstLine="538"/>
        <w:jc w:val="both"/>
        <w:rPr>
          <w:rFonts w:ascii="Times New Roman" w:hAnsi="Times New Roman" w:cs="Times New Roman"/>
          <w:sz w:val="28"/>
          <w:szCs w:val="28"/>
        </w:rPr>
      </w:pPr>
      <w:r w:rsidRPr="0074155D">
        <w:rPr>
          <w:rFonts w:ascii="Times New Roman" w:hAnsi="Times New Roman" w:cs="Times New Roman"/>
          <w:sz w:val="28"/>
          <w:szCs w:val="28"/>
        </w:rPr>
        <w:t>8. «Развитие системы профилактики безнадзорности и правонарушений несовершеннолетних в Смоленском муниципальном округе Смоленской области»;</w:t>
      </w:r>
    </w:p>
    <w:p w:rsidR="0074155D" w:rsidRPr="0074155D" w:rsidRDefault="0074155D" w:rsidP="00F9424F">
      <w:pPr>
        <w:widowControl w:val="0"/>
        <w:shd w:val="clear" w:color="auto" w:fill="FFFFFF"/>
        <w:tabs>
          <w:tab w:val="left" w:pos="1080"/>
        </w:tabs>
        <w:autoSpaceDE w:val="0"/>
        <w:autoSpaceDN w:val="0"/>
        <w:adjustRightInd w:val="0"/>
        <w:spacing w:after="0" w:line="240" w:lineRule="auto"/>
        <w:ind w:left="29" w:right="36" w:firstLine="538"/>
        <w:jc w:val="both"/>
        <w:rPr>
          <w:rFonts w:ascii="Times New Roman" w:hAnsi="Times New Roman" w:cs="Times New Roman"/>
          <w:sz w:val="28"/>
          <w:szCs w:val="28"/>
        </w:rPr>
      </w:pPr>
      <w:r w:rsidRPr="0074155D">
        <w:rPr>
          <w:rFonts w:ascii="Times New Roman" w:hAnsi="Times New Roman" w:cs="Times New Roman"/>
          <w:sz w:val="28"/>
          <w:szCs w:val="28"/>
        </w:rPr>
        <w:t>9. «Комплексные меры противодействия злоупотреблению наркотическими средствами и их незаконному обороту на территории муниципального образования «Смоленский муниципальный округ» Смоленской области»;</w:t>
      </w:r>
    </w:p>
    <w:p w:rsidR="0074155D" w:rsidRPr="0074155D" w:rsidRDefault="0074155D" w:rsidP="00F9424F">
      <w:pPr>
        <w:widowControl w:val="0"/>
        <w:shd w:val="clear" w:color="auto" w:fill="FFFFFF"/>
        <w:tabs>
          <w:tab w:val="left" w:pos="1080"/>
        </w:tabs>
        <w:autoSpaceDE w:val="0"/>
        <w:autoSpaceDN w:val="0"/>
        <w:adjustRightInd w:val="0"/>
        <w:spacing w:after="0" w:line="240" w:lineRule="auto"/>
        <w:ind w:left="29" w:right="36" w:firstLine="538"/>
        <w:jc w:val="both"/>
        <w:rPr>
          <w:rFonts w:ascii="Times New Roman" w:hAnsi="Times New Roman" w:cs="Times New Roman"/>
          <w:sz w:val="28"/>
          <w:szCs w:val="28"/>
        </w:rPr>
      </w:pPr>
      <w:r w:rsidRPr="0074155D">
        <w:rPr>
          <w:rFonts w:ascii="Times New Roman" w:hAnsi="Times New Roman" w:cs="Times New Roman"/>
          <w:sz w:val="28"/>
          <w:szCs w:val="28"/>
        </w:rPr>
        <w:t xml:space="preserve">10. </w:t>
      </w:r>
      <w:r w:rsidRPr="0074155D">
        <w:rPr>
          <w:rFonts w:ascii="Times New Roman" w:eastAsia="Times New Roman" w:hAnsi="Times New Roman" w:cs="Times New Roman"/>
          <w:bCs/>
          <w:color w:val="000000"/>
          <w:sz w:val="28"/>
          <w:szCs w:val="28"/>
        </w:rPr>
        <w:t xml:space="preserve">Создание условий для осуществления градостроительной деятельности на территории муниципального </w:t>
      </w:r>
      <w:r w:rsidRPr="0074155D">
        <w:rPr>
          <w:rFonts w:ascii="Times New Roman" w:eastAsia="Times New Roman" w:hAnsi="Times New Roman" w:cs="Times New Roman"/>
          <w:color w:val="000000"/>
          <w:sz w:val="28"/>
          <w:szCs w:val="28"/>
        </w:rPr>
        <w:t xml:space="preserve">образования «Смоленский муниципальный округ» </w:t>
      </w:r>
      <w:r w:rsidRPr="0074155D">
        <w:rPr>
          <w:rFonts w:ascii="Times New Roman" w:eastAsia="Times New Roman" w:hAnsi="Times New Roman" w:cs="Times New Roman"/>
          <w:bCs/>
          <w:color w:val="000000"/>
          <w:sz w:val="28"/>
          <w:szCs w:val="28"/>
        </w:rPr>
        <w:t>Смоленской области</w:t>
      </w:r>
      <w:r w:rsidRPr="0074155D">
        <w:rPr>
          <w:rFonts w:ascii="Times New Roman" w:hAnsi="Times New Roman" w:cs="Times New Roman"/>
          <w:sz w:val="28"/>
          <w:szCs w:val="28"/>
        </w:rPr>
        <w:t>;</w:t>
      </w:r>
    </w:p>
    <w:p w:rsidR="0074155D" w:rsidRPr="0074155D" w:rsidRDefault="0074155D" w:rsidP="00F9424F">
      <w:pPr>
        <w:widowControl w:val="0"/>
        <w:shd w:val="clear" w:color="auto" w:fill="FFFFFF"/>
        <w:tabs>
          <w:tab w:val="left" w:pos="1080"/>
        </w:tabs>
        <w:autoSpaceDE w:val="0"/>
        <w:autoSpaceDN w:val="0"/>
        <w:adjustRightInd w:val="0"/>
        <w:spacing w:after="0" w:line="240" w:lineRule="auto"/>
        <w:ind w:left="29" w:right="36" w:firstLine="538"/>
        <w:jc w:val="both"/>
        <w:rPr>
          <w:rFonts w:ascii="Times New Roman" w:hAnsi="Times New Roman" w:cs="Times New Roman"/>
          <w:sz w:val="28"/>
          <w:szCs w:val="28"/>
        </w:rPr>
      </w:pPr>
      <w:r w:rsidRPr="0074155D">
        <w:rPr>
          <w:rFonts w:ascii="Times New Roman" w:hAnsi="Times New Roman" w:cs="Times New Roman"/>
          <w:sz w:val="28"/>
          <w:szCs w:val="28"/>
        </w:rPr>
        <w:t>11. «</w:t>
      </w:r>
      <w:r w:rsidRPr="0074155D">
        <w:rPr>
          <w:rFonts w:ascii="Times New Roman" w:hAnsi="Times New Roman" w:cs="Times New Roman"/>
          <w:bCs/>
          <w:sz w:val="28"/>
          <w:szCs w:val="28"/>
        </w:rPr>
        <w:t xml:space="preserve">Создание условий для развития сельскохозяйственного производства на территории муниципального образования "Смоленский </w:t>
      </w:r>
      <w:r w:rsidRPr="0074155D">
        <w:rPr>
          <w:rFonts w:ascii="Times New Roman" w:hAnsi="Times New Roman" w:cs="Times New Roman"/>
          <w:sz w:val="28"/>
          <w:szCs w:val="28"/>
        </w:rPr>
        <w:t>муниципальный округ</w:t>
      </w:r>
      <w:r w:rsidRPr="0074155D">
        <w:rPr>
          <w:rFonts w:ascii="Times New Roman" w:hAnsi="Times New Roman" w:cs="Times New Roman"/>
          <w:bCs/>
          <w:sz w:val="28"/>
          <w:szCs w:val="28"/>
        </w:rPr>
        <w:t xml:space="preserve"> " Смоленской области»;</w:t>
      </w:r>
    </w:p>
    <w:p w:rsidR="0074155D" w:rsidRPr="0074155D" w:rsidRDefault="0074155D" w:rsidP="00F9424F">
      <w:pPr>
        <w:widowControl w:val="0"/>
        <w:shd w:val="clear" w:color="auto" w:fill="FFFFFF"/>
        <w:tabs>
          <w:tab w:val="left" w:pos="1080"/>
        </w:tabs>
        <w:autoSpaceDE w:val="0"/>
        <w:autoSpaceDN w:val="0"/>
        <w:adjustRightInd w:val="0"/>
        <w:spacing w:after="0" w:line="240" w:lineRule="auto"/>
        <w:ind w:left="29" w:right="36" w:firstLine="538"/>
        <w:jc w:val="both"/>
        <w:rPr>
          <w:rFonts w:ascii="Times New Roman" w:hAnsi="Times New Roman" w:cs="Times New Roman"/>
          <w:sz w:val="28"/>
          <w:szCs w:val="28"/>
        </w:rPr>
      </w:pPr>
      <w:r w:rsidRPr="0074155D">
        <w:rPr>
          <w:rFonts w:ascii="Times New Roman" w:hAnsi="Times New Roman" w:cs="Times New Roman"/>
          <w:sz w:val="28"/>
          <w:szCs w:val="28"/>
        </w:rPr>
        <w:t>12. «Патриотическое воспитание граждан муниципального образования «Смоленский муниципальный округ» Смоленской области»;</w:t>
      </w:r>
    </w:p>
    <w:p w:rsidR="0074155D" w:rsidRPr="0074155D" w:rsidRDefault="0074155D" w:rsidP="00F9424F">
      <w:pPr>
        <w:widowControl w:val="0"/>
        <w:shd w:val="clear" w:color="auto" w:fill="FFFFFF"/>
        <w:tabs>
          <w:tab w:val="left" w:pos="1080"/>
        </w:tabs>
        <w:autoSpaceDE w:val="0"/>
        <w:autoSpaceDN w:val="0"/>
        <w:adjustRightInd w:val="0"/>
        <w:spacing w:after="0" w:line="240" w:lineRule="auto"/>
        <w:ind w:left="29" w:right="36" w:firstLine="538"/>
        <w:jc w:val="both"/>
        <w:rPr>
          <w:rFonts w:ascii="Times New Roman" w:hAnsi="Times New Roman" w:cs="Times New Roman"/>
          <w:sz w:val="28"/>
          <w:szCs w:val="28"/>
        </w:rPr>
      </w:pPr>
      <w:r w:rsidRPr="0074155D">
        <w:rPr>
          <w:rFonts w:ascii="Times New Roman" w:hAnsi="Times New Roman" w:cs="Times New Roman"/>
          <w:sz w:val="28"/>
          <w:szCs w:val="28"/>
        </w:rPr>
        <w:t>13.</w:t>
      </w:r>
      <w:r w:rsidRPr="0074155D">
        <w:t xml:space="preserve"> </w:t>
      </w:r>
      <w:r w:rsidRPr="0074155D">
        <w:rPr>
          <w:rFonts w:ascii="Times New Roman" w:hAnsi="Times New Roman" w:cs="Times New Roman"/>
          <w:sz w:val="28"/>
          <w:szCs w:val="28"/>
        </w:rPr>
        <w:t>«Демографическое развитие муниципального образования «Смоленский муниципальный округ» Смоленской области»;</w:t>
      </w:r>
    </w:p>
    <w:p w:rsidR="0074155D" w:rsidRPr="0074155D" w:rsidRDefault="0074155D" w:rsidP="00F9424F">
      <w:pPr>
        <w:widowControl w:val="0"/>
        <w:shd w:val="clear" w:color="auto" w:fill="FFFFFF"/>
        <w:tabs>
          <w:tab w:val="left" w:pos="1080"/>
        </w:tabs>
        <w:autoSpaceDE w:val="0"/>
        <w:autoSpaceDN w:val="0"/>
        <w:adjustRightInd w:val="0"/>
        <w:spacing w:after="0" w:line="240" w:lineRule="auto"/>
        <w:ind w:left="29" w:right="36" w:firstLine="538"/>
        <w:jc w:val="both"/>
        <w:rPr>
          <w:rFonts w:ascii="Times New Roman" w:hAnsi="Times New Roman" w:cs="Times New Roman"/>
          <w:sz w:val="28"/>
          <w:szCs w:val="28"/>
        </w:rPr>
      </w:pPr>
      <w:r w:rsidRPr="0074155D">
        <w:rPr>
          <w:rFonts w:ascii="Times New Roman" w:hAnsi="Times New Roman" w:cs="Times New Roman"/>
          <w:sz w:val="28"/>
          <w:szCs w:val="28"/>
        </w:rPr>
        <w:t>14. «Совершенствование и развитие сети автомобильных дорог общего пользования на территории Смоленского муниципального округа Смоленской области»;</w:t>
      </w:r>
    </w:p>
    <w:p w:rsidR="0074155D" w:rsidRPr="0074155D" w:rsidRDefault="0074155D" w:rsidP="00F9424F">
      <w:pPr>
        <w:widowControl w:val="0"/>
        <w:shd w:val="clear" w:color="auto" w:fill="FFFFFF"/>
        <w:tabs>
          <w:tab w:val="left" w:pos="1080"/>
        </w:tabs>
        <w:autoSpaceDE w:val="0"/>
        <w:autoSpaceDN w:val="0"/>
        <w:adjustRightInd w:val="0"/>
        <w:spacing w:after="0" w:line="240" w:lineRule="auto"/>
        <w:ind w:left="29" w:right="36" w:firstLine="538"/>
        <w:jc w:val="both"/>
        <w:rPr>
          <w:rFonts w:ascii="Times New Roman" w:hAnsi="Times New Roman" w:cs="Times New Roman"/>
          <w:sz w:val="28"/>
          <w:szCs w:val="28"/>
        </w:rPr>
      </w:pPr>
      <w:r w:rsidRPr="0074155D">
        <w:rPr>
          <w:rFonts w:ascii="Times New Roman" w:hAnsi="Times New Roman" w:cs="Times New Roman"/>
          <w:sz w:val="28"/>
          <w:szCs w:val="28"/>
        </w:rPr>
        <w:t>15. «Обеспечение безопасности дорожного движения на территории Смоленского муниципального округа Смоленской области»;</w:t>
      </w:r>
    </w:p>
    <w:p w:rsidR="0074155D" w:rsidRPr="0074155D" w:rsidRDefault="0074155D" w:rsidP="00F9424F">
      <w:pPr>
        <w:widowControl w:val="0"/>
        <w:shd w:val="clear" w:color="auto" w:fill="FFFFFF"/>
        <w:tabs>
          <w:tab w:val="left" w:pos="1080"/>
        </w:tabs>
        <w:autoSpaceDE w:val="0"/>
        <w:autoSpaceDN w:val="0"/>
        <w:adjustRightInd w:val="0"/>
        <w:spacing w:after="0" w:line="240" w:lineRule="auto"/>
        <w:ind w:left="29" w:right="36" w:firstLine="538"/>
        <w:jc w:val="both"/>
        <w:rPr>
          <w:rFonts w:ascii="Times New Roman" w:hAnsi="Times New Roman" w:cs="Times New Roman"/>
          <w:sz w:val="28"/>
          <w:szCs w:val="28"/>
        </w:rPr>
      </w:pPr>
      <w:r w:rsidRPr="0074155D">
        <w:rPr>
          <w:rFonts w:ascii="Times New Roman" w:hAnsi="Times New Roman" w:cs="Times New Roman"/>
          <w:sz w:val="28"/>
          <w:szCs w:val="28"/>
        </w:rPr>
        <w:t>16. «Социальная адаптация граждан пожилого возраста» в муниципальном образовании «Смоленский муниципальный округ» Смоленской области;</w:t>
      </w:r>
    </w:p>
    <w:p w:rsidR="0074155D" w:rsidRPr="0074155D" w:rsidRDefault="0074155D" w:rsidP="00F9424F">
      <w:pPr>
        <w:widowControl w:val="0"/>
        <w:shd w:val="clear" w:color="auto" w:fill="FFFFFF"/>
        <w:tabs>
          <w:tab w:val="left" w:pos="1080"/>
        </w:tabs>
        <w:autoSpaceDE w:val="0"/>
        <w:autoSpaceDN w:val="0"/>
        <w:adjustRightInd w:val="0"/>
        <w:spacing w:after="0" w:line="240" w:lineRule="auto"/>
        <w:ind w:left="29" w:right="36" w:firstLine="538"/>
        <w:jc w:val="both"/>
        <w:rPr>
          <w:rFonts w:ascii="Times New Roman" w:hAnsi="Times New Roman" w:cs="Times New Roman"/>
          <w:sz w:val="28"/>
          <w:szCs w:val="28"/>
        </w:rPr>
      </w:pPr>
      <w:r w:rsidRPr="0074155D">
        <w:rPr>
          <w:rFonts w:ascii="Times New Roman" w:hAnsi="Times New Roman" w:cs="Times New Roman"/>
          <w:sz w:val="28"/>
          <w:szCs w:val="28"/>
        </w:rPr>
        <w:t xml:space="preserve">17. </w:t>
      </w:r>
      <w:r w:rsidRPr="0074155D">
        <w:rPr>
          <w:rFonts w:ascii="Times New Roman" w:hAnsi="Times New Roman" w:cs="Times New Roman"/>
          <w:bCs/>
          <w:sz w:val="28"/>
          <w:szCs w:val="28"/>
        </w:rPr>
        <w:t>«</w:t>
      </w:r>
      <w:r w:rsidRPr="0074155D">
        <w:rPr>
          <w:rFonts w:ascii="Times New Roman" w:eastAsia="Times New Roman" w:hAnsi="Times New Roman" w:cs="Times New Roman"/>
          <w:bCs/>
          <w:color w:val="000000"/>
          <w:sz w:val="28"/>
          <w:szCs w:val="28"/>
        </w:rPr>
        <w:t xml:space="preserve">Обеспечение жильем молодых семей муниципального </w:t>
      </w:r>
      <w:r w:rsidRPr="0074155D">
        <w:rPr>
          <w:rFonts w:ascii="Times New Roman" w:eastAsia="Times New Roman" w:hAnsi="Times New Roman" w:cs="Times New Roman"/>
          <w:color w:val="000000"/>
          <w:sz w:val="28"/>
          <w:szCs w:val="28"/>
        </w:rPr>
        <w:t xml:space="preserve">образования «Смоленский муниципальный округ» </w:t>
      </w:r>
      <w:r w:rsidRPr="0074155D">
        <w:rPr>
          <w:rFonts w:ascii="Times New Roman" w:eastAsia="Times New Roman" w:hAnsi="Times New Roman" w:cs="Times New Roman"/>
          <w:bCs/>
          <w:color w:val="000000"/>
          <w:sz w:val="28"/>
          <w:szCs w:val="28"/>
        </w:rPr>
        <w:t>Смоленской области</w:t>
      </w:r>
      <w:r w:rsidRPr="0074155D">
        <w:rPr>
          <w:rFonts w:ascii="Times New Roman" w:hAnsi="Times New Roman" w:cs="Times New Roman"/>
          <w:bCs/>
          <w:sz w:val="28"/>
          <w:szCs w:val="28"/>
        </w:rPr>
        <w:t>»;</w:t>
      </w:r>
    </w:p>
    <w:p w:rsidR="0074155D" w:rsidRPr="0074155D" w:rsidRDefault="0074155D" w:rsidP="00F9424F">
      <w:pPr>
        <w:widowControl w:val="0"/>
        <w:shd w:val="clear" w:color="auto" w:fill="FFFFFF"/>
        <w:tabs>
          <w:tab w:val="left" w:pos="1080"/>
        </w:tabs>
        <w:autoSpaceDE w:val="0"/>
        <w:autoSpaceDN w:val="0"/>
        <w:adjustRightInd w:val="0"/>
        <w:spacing w:after="0" w:line="240" w:lineRule="auto"/>
        <w:ind w:left="29" w:right="36" w:firstLine="538"/>
        <w:jc w:val="both"/>
        <w:rPr>
          <w:rFonts w:ascii="Times New Roman" w:hAnsi="Times New Roman" w:cs="Times New Roman"/>
          <w:sz w:val="28"/>
          <w:szCs w:val="28"/>
        </w:rPr>
      </w:pPr>
      <w:r w:rsidRPr="0074155D">
        <w:rPr>
          <w:rFonts w:ascii="Times New Roman" w:hAnsi="Times New Roman" w:cs="Times New Roman"/>
          <w:bCs/>
          <w:sz w:val="28"/>
          <w:szCs w:val="28"/>
        </w:rPr>
        <w:t>18. «Развитие добровольчества (</w:t>
      </w:r>
      <w:proofErr w:type="spellStart"/>
      <w:r w:rsidRPr="0074155D">
        <w:rPr>
          <w:rFonts w:ascii="Times New Roman" w:hAnsi="Times New Roman" w:cs="Times New Roman"/>
          <w:bCs/>
          <w:sz w:val="28"/>
          <w:szCs w:val="28"/>
        </w:rPr>
        <w:t>волонтерства</w:t>
      </w:r>
      <w:proofErr w:type="spellEnd"/>
      <w:r w:rsidRPr="0074155D">
        <w:rPr>
          <w:rFonts w:ascii="Times New Roman" w:hAnsi="Times New Roman" w:cs="Times New Roman"/>
          <w:bCs/>
          <w:sz w:val="28"/>
          <w:szCs w:val="28"/>
        </w:rPr>
        <w:t xml:space="preserve">) в </w:t>
      </w:r>
      <w:r w:rsidRPr="0074155D">
        <w:rPr>
          <w:rFonts w:ascii="Times New Roman" w:hAnsi="Times New Roman" w:cs="Times New Roman"/>
          <w:sz w:val="28"/>
          <w:szCs w:val="28"/>
        </w:rPr>
        <w:t>муниципальном образовании «Смоленский муниципальный округ» Смоленской области»;</w:t>
      </w:r>
    </w:p>
    <w:p w:rsidR="0074155D" w:rsidRPr="0074155D" w:rsidRDefault="0074155D" w:rsidP="00F9424F">
      <w:pPr>
        <w:widowControl w:val="0"/>
        <w:shd w:val="clear" w:color="auto" w:fill="FFFFFF"/>
        <w:tabs>
          <w:tab w:val="left" w:pos="1080"/>
        </w:tabs>
        <w:autoSpaceDE w:val="0"/>
        <w:autoSpaceDN w:val="0"/>
        <w:adjustRightInd w:val="0"/>
        <w:spacing w:after="0" w:line="240" w:lineRule="auto"/>
        <w:ind w:left="29" w:right="36" w:firstLine="538"/>
        <w:jc w:val="both"/>
        <w:rPr>
          <w:rFonts w:ascii="Times New Roman" w:hAnsi="Times New Roman" w:cs="Times New Roman"/>
          <w:sz w:val="28"/>
          <w:szCs w:val="28"/>
        </w:rPr>
      </w:pPr>
      <w:r w:rsidRPr="0074155D">
        <w:rPr>
          <w:rFonts w:ascii="Times New Roman" w:hAnsi="Times New Roman" w:cs="Times New Roman"/>
          <w:sz w:val="28"/>
          <w:szCs w:val="28"/>
        </w:rPr>
        <w:lastRenderedPageBreak/>
        <w:t>19. «Развитие малого и среднего предпринимательства на территории муниципального образования «Смоленский муниципальный округ» Смоленской области»;</w:t>
      </w:r>
    </w:p>
    <w:p w:rsidR="0074155D" w:rsidRPr="0074155D" w:rsidRDefault="0074155D" w:rsidP="00F9424F">
      <w:pPr>
        <w:widowControl w:val="0"/>
        <w:shd w:val="clear" w:color="auto" w:fill="FFFFFF"/>
        <w:tabs>
          <w:tab w:val="left" w:pos="1080"/>
        </w:tabs>
        <w:autoSpaceDE w:val="0"/>
        <w:autoSpaceDN w:val="0"/>
        <w:adjustRightInd w:val="0"/>
        <w:spacing w:after="0" w:line="240" w:lineRule="auto"/>
        <w:ind w:left="29" w:right="36" w:firstLine="538"/>
        <w:jc w:val="both"/>
        <w:rPr>
          <w:rFonts w:ascii="Times New Roman" w:hAnsi="Times New Roman" w:cs="Times New Roman"/>
          <w:sz w:val="28"/>
          <w:szCs w:val="28"/>
        </w:rPr>
      </w:pPr>
      <w:r w:rsidRPr="0074155D">
        <w:rPr>
          <w:rFonts w:ascii="Times New Roman" w:hAnsi="Times New Roman" w:cs="Times New Roman"/>
          <w:sz w:val="28"/>
          <w:szCs w:val="28"/>
        </w:rPr>
        <w:t>20. «</w:t>
      </w:r>
      <w:r w:rsidRPr="0074155D">
        <w:rPr>
          <w:rFonts w:ascii="Times New Roman" w:eastAsia="Times New Roman" w:hAnsi="Times New Roman" w:cs="Times New Roman"/>
          <w:bCs/>
          <w:color w:val="000000"/>
          <w:sz w:val="28"/>
          <w:szCs w:val="28"/>
        </w:rPr>
        <w:t>Формирование современной городской среды на территории муниципального образования «Смоленский муниципальный округ» Смоленской области</w:t>
      </w:r>
      <w:r w:rsidRPr="0074155D">
        <w:rPr>
          <w:rFonts w:ascii="Times New Roman" w:hAnsi="Times New Roman" w:cs="Times New Roman"/>
          <w:sz w:val="28"/>
          <w:szCs w:val="28"/>
        </w:rPr>
        <w:t>»;</w:t>
      </w:r>
    </w:p>
    <w:p w:rsidR="0074155D" w:rsidRPr="0074155D" w:rsidRDefault="0074155D" w:rsidP="00F9424F">
      <w:pPr>
        <w:widowControl w:val="0"/>
        <w:shd w:val="clear" w:color="auto" w:fill="FFFFFF"/>
        <w:tabs>
          <w:tab w:val="left" w:pos="1080"/>
        </w:tabs>
        <w:autoSpaceDE w:val="0"/>
        <w:autoSpaceDN w:val="0"/>
        <w:adjustRightInd w:val="0"/>
        <w:spacing w:after="0" w:line="240" w:lineRule="auto"/>
        <w:ind w:left="29" w:right="36" w:firstLine="538"/>
        <w:jc w:val="both"/>
        <w:rPr>
          <w:rFonts w:ascii="Times New Roman" w:hAnsi="Times New Roman" w:cs="Times New Roman"/>
          <w:sz w:val="28"/>
          <w:szCs w:val="28"/>
        </w:rPr>
      </w:pPr>
      <w:r w:rsidRPr="0074155D">
        <w:rPr>
          <w:rFonts w:ascii="Times New Roman" w:hAnsi="Times New Roman" w:cs="Times New Roman"/>
          <w:sz w:val="28"/>
          <w:szCs w:val="28"/>
        </w:rPr>
        <w:t>21. «Управление муниципальным долгом муниципального образования «Смоленский муниципальный округ» Смоленской области»;</w:t>
      </w:r>
    </w:p>
    <w:p w:rsidR="0074155D" w:rsidRPr="0074155D" w:rsidRDefault="0074155D" w:rsidP="00F9424F">
      <w:pPr>
        <w:widowControl w:val="0"/>
        <w:shd w:val="clear" w:color="auto" w:fill="FFFFFF"/>
        <w:tabs>
          <w:tab w:val="left" w:pos="1080"/>
        </w:tabs>
        <w:autoSpaceDE w:val="0"/>
        <w:autoSpaceDN w:val="0"/>
        <w:adjustRightInd w:val="0"/>
        <w:spacing w:after="0" w:line="240" w:lineRule="auto"/>
        <w:ind w:left="29" w:right="36" w:firstLine="538"/>
        <w:jc w:val="both"/>
        <w:rPr>
          <w:rFonts w:ascii="Times New Roman" w:hAnsi="Times New Roman" w:cs="Times New Roman"/>
          <w:sz w:val="28"/>
          <w:szCs w:val="28"/>
        </w:rPr>
      </w:pPr>
      <w:r w:rsidRPr="0074155D">
        <w:rPr>
          <w:rFonts w:ascii="Times New Roman" w:hAnsi="Times New Roman" w:cs="Times New Roman"/>
          <w:sz w:val="28"/>
          <w:szCs w:val="28"/>
        </w:rPr>
        <w:t>22. «Комплексное развитие сельских территорий муниципального образования «Смоленский муниципальный округ» Смоленской области».</w:t>
      </w:r>
    </w:p>
    <w:p w:rsidR="0074155D" w:rsidRPr="0074155D" w:rsidRDefault="0074155D" w:rsidP="00F9424F">
      <w:pPr>
        <w:widowControl w:val="0"/>
        <w:shd w:val="clear" w:color="auto" w:fill="FFFFFF"/>
        <w:tabs>
          <w:tab w:val="left" w:pos="1080"/>
        </w:tabs>
        <w:autoSpaceDE w:val="0"/>
        <w:autoSpaceDN w:val="0"/>
        <w:adjustRightInd w:val="0"/>
        <w:spacing w:after="0" w:line="240" w:lineRule="auto"/>
        <w:ind w:left="29" w:right="36" w:firstLine="538"/>
        <w:jc w:val="both"/>
        <w:rPr>
          <w:rFonts w:ascii="Times New Roman" w:hAnsi="Times New Roman" w:cs="Times New Roman"/>
          <w:color w:val="000000"/>
          <w:sz w:val="28"/>
          <w:szCs w:val="28"/>
        </w:rPr>
      </w:pPr>
      <w:r w:rsidRPr="0074155D">
        <w:rPr>
          <w:rFonts w:ascii="Times New Roman" w:hAnsi="Times New Roman" w:cs="Times New Roman"/>
          <w:sz w:val="28"/>
          <w:szCs w:val="28"/>
        </w:rPr>
        <w:t xml:space="preserve">23. </w:t>
      </w:r>
      <w:r w:rsidRPr="0074155D">
        <w:rPr>
          <w:rFonts w:ascii="Times New Roman" w:hAnsi="Times New Roman" w:cs="Times New Roman"/>
          <w:color w:val="000000"/>
          <w:sz w:val="28"/>
          <w:szCs w:val="28"/>
        </w:rPr>
        <w:t>«Создание условий для обеспечения качественными услугами жилищно – коммунального хозяйства и благоустройства территории муниципального образования «Смоленский муниципальный округ» Смоленской области»</w:t>
      </w:r>
    </w:p>
    <w:p w:rsidR="0074155D" w:rsidRPr="0074155D" w:rsidRDefault="0074155D" w:rsidP="00F9424F">
      <w:pPr>
        <w:tabs>
          <w:tab w:val="left" w:pos="1080"/>
        </w:tabs>
        <w:spacing w:after="0" w:line="240" w:lineRule="auto"/>
        <w:ind w:firstLine="540"/>
        <w:jc w:val="both"/>
        <w:rPr>
          <w:rFonts w:ascii="Times New Roman" w:eastAsia="Calibri" w:hAnsi="Times New Roman" w:cs="Times New Roman"/>
          <w:color w:val="000000"/>
          <w:sz w:val="28"/>
          <w:szCs w:val="28"/>
          <w:lang w:eastAsia="ru-RU"/>
        </w:rPr>
      </w:pPr>
      <w:r w:rsidRPr="0074155D">
        <w:rPr>
          <w:rFonts w:ascii="Times New Roman" w:hAnsi="Times New Roman" w:cs="Times New Roman"/>
          <w:color w:val="000000"/>
          <w:sz w:val="28"/>
          <w:szCs w:val="28"/>
        </w:rPr>
        <w:t>24.</w:t>
      </w:r>
      <w:r w:rsidRPr="0074155D">
        <w:rPr>
          <w:rFonts w:ascii="Times New Roman" w:eastAsia="Calibri" w:hAnsi="Times New Roman" w:cs="Times New Roman"/>
          <w:b/>
          <w:color w:val="000000"/>
          <w:sz w:val="28"/>
          <w:szCs w:val="28"/>
          <w:lang w:eastAsia="ru-RU"/>
        </w:rPr>
        <w:t xml:space="preserve"> </w:t>
      </w:r>
      <w:r w:rsidRPr="0074155D">
        <w:rPr>
          <w:rFonts w:ascii="Times New Roman" w:eastAsia="Calibri" w:hAnsi="Times New Roman" w:cs="Times New Roman"/>
          <w:color w:val="000000"/>
          <w:sz w:val="28"/>
          <w:szCs w:val="28"/>
          <w:lang w:eastAsia="ru-RU"/>
        </w:rPr>
        <w:t>«Ремонт и восстановление воинских захоронений и мемориальных сооружений, находящихся вне воинских захоронений на территории муниципального образования «Смоленский муниципальный округ» Смоленской области»</w:t>
      </w:r>
      <w:r>
        <w:rPr>
          <w:rFonts w:ascii="Times New Roman" w:eastAsia="Calibri" w:hAnsi="Times New Roman" w:cs="Times New Roman"/>
          <w:color w:val="000000"/>
          <w:sz w:val="28"/>
          <w:szCs w:val="28"/>
          <w:lang w:eastAsia="ru-RU"/>
        </w:rPr>
        <w:t>.</w:t>
      </w:r>
    </w:p>
    <w:p w:rsidR="0074155D" w:rsidRPr="0074155D" w:rsidRDefault="0074155D" w:rsidP="00F9424F">
      <w:pPr>
        <w:widowControl w:val="0"/>
        <w:shd w:val="clear" w:color="auto" w:fill="FFFFFF"/>
        <w:tabs>
          <w:tab w:val="left" w:pos="2743"/>
          <w:tab w:val="left" w:pos="6365"/>
        </w:tabs>
        <w:autoSpaceDE w:val="0"/>
        <w:autoSpaceDN w:val="0"/>
        <w:adjustRightInd w:val="0"/>
        <w:spacing w:after="0" w:line="240" w:lineRule="auto"/>
        <w:ind w:left="29" w:firstLine="538"/>
        <w:jc w:val="both"/>
        <w:rPr>
          <w:rFonts w:ascii="Times New Roman" w:eastAsia="Times New Roman" w:hAnsi="Times New Roman" w:cs="Times New Roman"/>
          <w:sz w:val="28"/>
          <w:szCs w:val="28"/>
          <w:lang w:eastAsia="ru-RU"/>
        </w:rPr>
      </w:pPr>
      <w:proofErr w:type="gramStart"/>
      <w:r w:rsidRPr="0074155D">
        <w:rPr>
          <w:rFonts w:ascii="Times New Roman" w:eastAsia="Times New Roman" w:hAnsi="Times New Roman" w:cs="Times New Roman"/>
          <w:sz w:val="28"/>
          <w:szCs w:val="28"/>
          <w:lang w:eastAsia="ru-RU"/>
        </w:rPr>
        <w:t xml:space="preserve">Благодаря помощи Правительства Смоленской области из областного бюджета выделены средства резервного фонда в сумме 2,8 млн. рублей, по сравнению с аналогичным периодом 2024 года данный показатель уменьшился на 4,1 млн. рублей (выделено за 2024 год всего 6,9 млн. рублей из них бюджету муниципального </w:t>
      </w:r>
      <w:r w:rsidR="005A526B">
        <w:rPr>
          <w:rFonts w:ascii="Times New Roman" w:eastAsia="Times New Roman" w:hAnsi="Times New Roman" w:cs="Times New Roman"/>
          <w:sz w:val="28"/>
          <w:szCs w:val="28"/>
          <w:lang w:eastAsia="ru-RU"/>
        </w:rPr>
        <w:t>округа</w:t>
      </w:r>
      <w:r w:rsidRPr="0074155D">
        <w:rPr>
          <w:rFonts w:ascii="Times New Roman" w:eastAsia="Times New Roman" w:hAnsi="Times New Roman" w:cs="Times New Roman"/>
          <w:sz w:val="28"/>
          <w:szCs w:val="28"/>
          <w:lang w:eastAsia="ru-RU"/>
        </w:rPr>
        <w:t xml:space="preserve"> – 6,6 млн. рублей, бюджетам муниципальных образований сельских поселений – 0,3 млн. рублей).</w:t>
      </w:r>
      <w:proofErr w:type="gramEnd"/>
    </w:p>
    <w:p w:rsidR="0074155D" w:rsidRPr="0074155D" w:rsidRDefault="0074155D" w:rsidP="00F9424F">
      <w:pPr>
        <w:widowControl w:val="0"/>
        <w:shd w:val="clear" w:color="auto" w:fill="FFFFFF"/>
        <w:autoSpaceDE w:val="0"/>
        <w:autoSpaceDN w:val="0"/>
        <w:adjustRightInd w:val="0"/>
        <w:spacing w:after="0" w:line="240" w:lineRule="auto"/>
        <w:ind w:left="29" w:right="36" w:firstLine="538"/>
        <w:jc w:val="both"/>
        <w:rPr>
          <w:rFonts w:ascii="Times New Roman" w:eastAsiaTheme="minorEastAsia" w:hAnsi="Times New Roman" w:cs="Times New Roman"/>
          <w:bCs/>
          <w:sz w:val="28"/>
          <w:szCs w:val="28"/>
          <w:lang w:eastAsia="ru-RU"/>
        </w:rPr>
      </w:pPr>
      <w:r w:rsidRPr="0074155D">
        <w:rPr>
          <w:rFonts w:ascii="Times New Roman" w:eastAsia="Times New Roman" w:hAnsi="Times New Roman" w:cs="Times New Roman"/>
          <w:spacing w:val="-1"/>
          <w:sz w:val="28"/>
          <w:szCs w:val="28"/>
          <w:lang w:eastAsia="ru-RU"/>
        </w:rPr>
        <w:t xml:space="preserve">По результатам исполнения местного бюджета на 31 декабря 2025 года сложился дефицит местного </w:t>
      </w:r>
      <w:r w:rsidRPr="0074155D">
        <w:rPr>
          <w:rFonts w:ascii="Times New Roman" w:eastAsiaTheme="minorEastAsia" w:hAnsi="Times New Roman" w:cs="Times New Roman"/>
          <w:bCs/>
          <w:sz w:val="28"/>
          <w:szCs w:val="28"/>
          <w:lang w:eastAsia="ru-RU"/>
        </w:rPr>
        <w:t>бюджета в сумме 9,4 млн. рублей при запланированном дефиците 241,2 млн. рублей</w:t>
      </w:r>
      <w:r w:rsidRPr="0074155D">
        <w:rPr>
          <w:rFonts w:ascii="Times New Roman" w:eastAsia="Times New Roman" w:hAnsi="Times New Roman" w:cs="Times New Roman"/>
          <w:sz w:val="28"/>
          <w:szCs w:val="28"/>
          <w:lang w:eastAsia="ru-RU"/>
        </w:rPr>
        <w:t>.</w:t>
      </w:r>
      <w:r w:rsidRPr="0074155D">
        <w:rPr>
          <w:rFonts w:ascii="Times New Roman" w:eastAsiaTheme="minorEastAsia" w:hAnsi="Times New Roman" w:cs="Times New Roman"/>
          <w:bCs/>
          <w:sz w:val="28"/>
          <w:szCs w:val="28"/>
          <w:lang w:eastAsia="ru-RU"/>
        </w:rPr>
        <w:t xml:space="preserve"> В 2024 году размер профи</w:t>
      </w:r>
      <w:r>
        <w:rPr>
          <w:rFonts w:ascii="Times New Roman" w:eastAsiaTheme="minorEastAsia" w:hAnsi="Times New Roman" w:cs="Times New Roman"/>
          <w:bCs/>
          <w:sz w:val="28"/>
          <w:szCs w:val="28"/>
          <w:lang w:eastAsia="ru-RU"/>
        </w:rPr>
        <w:t>цита составил 179,7 млн. руб. (</w:t>
      </w:r>
      <w:r w:rsidRPr="0074155D">
        <w:rPr>
          <w:rFonts w:ascii="Times New Roman" w:eastAsiaTheme="minorEastAsia" w:hAnsi="Times New Roman" w:cs="Times New Roman"/>
          <w:bCs/>
          <w:sz w:val="28"/>
          <w:szCs w:val="28"/>
          <w:lang w:eastAsia="ru-RU"/>
        </w:rPr>
        <w:t>при запланированном дефиците 46,0 млн. руб.)</w:t>
      </w:r>
    </w:p>
    <w:p w:rsidR="0074155D" w:rsidRPr="0074155D" w:rsidRDefault="0074155D" w:rsidP="0074155D">
      <w:pPr>
        <w:spacing w:after="0" w:line="240" w:lineRule="auto"/>
        <w:ind w:firstLine="567"/>
        <w:jc w:val="both"/>
        <w:rPr>
          <w:rFonts w:ascii="Times New Roman" w:eastAsia="Times New Roman" w:hAnsi="Times New Roman" w:cs="Times New Roman"/>
          <w:bCs/>
          <w:sz w:val="28"/>
          <w:szCs w:val="28"/>
          <w:lang w:eastAsia="ru-RU"/>
        </w:rPr>
      </w:pPr>
    </w:p>
    <w:p w:rsidR="0074155D" w:rsidRPr="0074155D" w:rsidRDefault="0074155D" w:rsidP="0074155D">
      <w:pPr>
        <w:autoSpaceDE w:val="0"/>
        <w:autoSpaceDN w:val="0"/>
        <w:adjustRightInd w:val="0"/>
        <w:spacing w:after="0" w:line="240" w:lineRule="auto"/>
        <w:ind w:firstLine="567"/>
        <w:jc w:val="center"/>
        <w:rPr>
          <w:rFonts w:ascii="Times New Roman" w:eastAsia="Times New Roman" w:hAnsi="Times New Roman" w:cs="Times New Roman"/>
          <w:b/>
          <w:i/>
          <w:sz w:val="28"/>
          <w:szCs w:val="28"/>
          <w:lang w:eastAsia="ru-RU"/>
        </w:rPr>
      </w:pPr>
      <w:r w:rsidRPr="0074155D">
        <w:rPr>
          <w:rFonts w:ascii="Times New Roman" w:eastAsia="Times New Roman" w:hAnsi="Times New Roman" w:cs="Times New Roman"/>
          <w:b/>
          <w:i/>
          <w:sz w:val="28"/>
          <w:szCs w:val="28"/>
          <w:lang w:eastAsia="ru-RU"/>
        </w:rPr>
        <w:t>Потенциальные возможности увеличения доходной части бюджета</w:t>
      </w:r>
    </w:p>
    <w:p w:rsidR="0074155D" w:rsidRPr="0074155D" w:rsidRDefault="0074155D" w:rsidP="007415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Основными направлениями увеличения доходной части бюджета являются:</w:t>
      </w:r>
    </w:p>
    <w:p w:rsidR="0074155D" w:rsidRPr="0074155D" w:rsidRDefault="0074155D" w:rsidP="0074155D">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продолжение работы, направленной на повышение объемов поступлений налога на доходы физических лиц за счет создания условий для роста общего объема фонда оплаты труда в регионе, легализации «теневой» заработной платы, доведение ее до среднеотраслевого уровня, а также проведения мероприятий по сокращению задолженности по налогу на доходы физических лиц;</w:t>
      </w:r>
    </w:p>
    <w:p w:rsidR="0074155D" w:rsidRPr="0074155D" w:rsidRDefault="0074155D" w:rsidP="007415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вовлечение граждан в предпринимательскую деятельность и сокращение неформальной занятости;</w:t>
      </w:r>
    </w:p>
    <w:p w:rsidR="0074155D" w:rsidRPr="0074155D" w:rsidRDefault="0074155D" w:rsidP="007415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актуализация работы по расширению налоговой базы по имущественным налогам путем выявления и включения в налогооблагаемую базу недвижимого имущества и земельных участков, которые до настоящего времени не зарегистрированы или зарегистрированы с указанием неполных (неактуальных) сведений, необходимых для исчисления налогов;</w:t>
      </w:r>
    </w:p>
    <w:p w:rsidR="0074155D" w:rsidRPr="0074155D" w:rsidRDefault="0074155D" w:rsidP="007415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lastRenderedPageBreak/>
        <w:t>- улучшение качества администрирования земельного налога и повышения уровня его собираемости для целей пополнения доходной базы местных бюджетов;</w:t>
      </w:r>
    </w:p>
    <w:p w:rsidR="0074155D" w:rsidRPr="0074155D" w:rsidRDefault="0074155D" w:rsidP="0074155D">
      <w:pPr>
        <w:shd w:val="clear" w:color="auto" w:fill="FFFFFF"/>
        <w:spacing w:after="0" w:line="240" w:lineRule="auto"/>
        <w:ind w:firstLine="567"/>
        <w:jc w:val="both"/>
        <w:rPr>
          <w:rFonts w:ascii="Times New Roman" w:eastAsia="Times New Roman" w:hAnsi="Times New Roman" w:cs="Times New Roman"/>
          <w:sz w:val="28"/>
          <w:szCs w:val="20"/>
          <w:lang w:eastAsia="ru-RU"/>
        </w:rPr>
      </w:pPr>
      <w:r w:rsidRPr="0074155D">
        <w:rPr>
          <w:rFonts w:ascii="Times New Roman" w:eastAsia="Times New Roman" w:hAnsi="Times New Roman" w:cs="Times New Roman"/>
          <w:sz w:val="28"/>
          <w:szCs w:val="20"/>
          <w:lang w:eastAsia="ru-RU"/>
        </w:rPr>
        <w:t xml:space="preserve">- работа по созданию условий для развития малых форматов торговли в </w:t>
      </w:r>
      <w:r w:rsidRPr="0074155D">
        <w:rPr>
          <w:rFonts w:ascii="Times New Roman" w:eastAsia="Times New Roman" w:hAnsi="Times New Roman" w:cs="Times New Roman"/>
          <w:color w:val="000000"/>
          <w:sz w:val="28"/>
          <w:szCs w:val="28"/>
          <w:lang w:eastAsia="ru-RU"/>
        </w:rPr>
        <w:t>муниципальном образовании «Смоленский муниципальный округ» Смоленской области</w:t>
      </w:r>
      <w:r w:rsidRPr="0074155D">
        <w:rPr>
          <w:rFonts w:ascii="Times New Roman" w:eastAsia="Times New Roman" w:hAnsi="Times New Roman" w:cs="Times New Roman"/>
          <w:sz w:val="28"/>
          <w:szCs w:val="20"/>
          <w:lang w:eastAsia="ru-RU"/>
        </w:rPr>
        <w:t>, в том числе легализации незаконно установленных нестационарных торговых объектов, что в свою очередь обеспечит рост налоговых поступлений в местные бюджеты.</w:t>
      </w:r>
    </w:p>
    <w:p w:rsidR="0074155D" w:rsidRPr="0074155D" w:rsidRDefault="0074155D" w:rsidP="007415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проведение претензионной работы с арендаторами земельных участков в части невнесения арендной платы, направление исковых заявлений о взыскании арендной платы и неустойки в суд;</w:t>
      </w:r>
    </w:p>
    <w:p w:rsidR="0074155D" w:rsidRPr="0074155D" w:rsidRDefault="0074155D" w:rsidP="0074155D">
      <w:pPr>
        <w:autoSpaceDE w:val="0"/>
        <w:autoSpaceDN w:val="0"/>
        <w:adjustRightInd w:val="0"/>
        <w:spacing w:after="0" w:line="240" w:lineRule="auto"/>
        <w:ind w:firstLine="567"/>
        <w:jc w:val="both"/>
        <w:rPr>
          <w:rFonts w:ascii="Times New Roman" w:eastAsia="Times New Roman" w:hAnsi="Times New Roman" w:cs="Times New Roman"/>
          <w:b/>
          <w:bCs/>
          <w:i/>
          <w:spacing w:val="-1"/>
          <w:sz w:val="28"/>
          <w:szCs w:val="28"/>
          <w:lang w:eastAsia="ru-RU"/>
        </w:rPr>
      </w:pPr>
      <w:r w:rsidRPr="0074155D">
        <w:rPr>
          <w:rFonts w:ascii="Times New Roman" w:eastAsia="Times New Roman" w:hAnsi="Times New Roman" w:cs="Times New Roman"/>
          <w:sz w:val="28"/>
          <w:szCs w:val="28"/>
          <w:lang w:eastAsia="ru-RU"/>
        </w:rPr>
        <w:t>- проведение аукционов по продаже земельных участков и права на заключение договоров аренды земельных участков.</w:t>
      </w:r>
    </w:p>
    <w:p w:rsidR="0074155D" w:rsidRDefault="0074155D" w:rsidP="0074155D">
      <w:pPr>
        <w:widowControl w:val="0"/>
        <w:shd w:val="clear" w:color="auto" w:fill="FFFFFF"/>
        <w:autoSpaceDE w:val="0"/>
        <w:autoSpaceDN w:val="0"/>
        <w:adjustRightInd w:val="0"/>
        <w:spacing w:after="0" w:line="240" w:lineRule="auto"/>
        <w:ind w:right="108" w:firstLine="567"/>
        <w:jc w:val="both"/>
        <w:rPr>
          <w:rFonts w:ascii="Times New Roman" w:hAnsi="Times New Roman" w:cs="Times New Roman"/>
          <w:sz w:val="28"/>
          <w:szCs w:val="28"/>
        </w:rPr>
      </w:pPr>
      <w:r w:rsidRPr="0074155D">
        <w:rPr>
          <w:rFonts w:ascii="Times New Roman" w:hAnsi="Times New Roman" w:cs="Times New Roman"/>
          <w:sz w:val="28"/>
          <w:szCs w:val="28"/>
        </w:rPr>
        <w:t>- перераспределение земельных участков, находящихся в частной собственности, и земельных участков, государственная собственность на которые не разграничена.</w:t>
      </w:r>
      <w:r w:rsidRPr="00DF0E90">
        <w:rPr>
          <w:rFonts w:ascii="Times New Roman" w:hAnsi="Times New Roman" w:cs="Times New Roman"/>
          <w:sz w:val="28"/>
          <w:szCs w:val="28"/>
        </w:rPr>
        <w:t xml:space="preserve"> </w:t>
      </w:r>
    </w:p>
    <w:p w:rsidR="00F9424F" w:rsidRDefault="00F9424F" w:rsidP="00F9424F">
      <w:pPr>
        <w:pStyle w:val="a3"/>
        <w:widowControl w:val="0"/>
        <w:shd w:val="clear" w:color="auto" w:fill="FFFFFF"/>
        <w:autoSpaceDE w:val="0"/>
        <w:autoSpaceDN w:val="0"/>
        <w:adjustRightInd w:val="0"/>
        <w:spacing w:after="0" w:line="240" w:lineRule="auto"/>
        <w:ind w:left="0" w:right="36"/>
        <w:outlineLvl w:val="1"/>
        <w:rPr>
          <w:rFonts w:ascii="Times New Roman" w:eastAsia="Times New Roman" w:hAnsi="Times New Roman" w:cs="Times New Roman"/>
          <w:b/>
          <w:spacing w:val="-1"/>
          <w:sz w:val="28"/>
          <w:szCs w:val="28"/>
          <w:lang w:eastAsia="ru-RU"/>
        </w:rPr>
      </w:pPr>
      <w:bookmarkStart w:id="11" w:name="_Toc152231957"/>
    </w:p>
    <w:p w:rsidR="00005673" w:rsidRPr="00336896" w:rsidRDefault="00005673" w:rsidP="00E81F3A">
      <w:pPr>
        <w:pStyle w:val="a3"/>
        <w:widowControl w:val="0"/>
        <w:numPr>
          <w:ilvl w:val="1"/>
          <w:numId w:val="8"/>
        </w:numPr>
        <w:shd w:val="clear" w:color="auto" w:fill="FFFFFF"/>
        <w:autoSpaceDE w:val="0"/>
        <w:autoSpaceDN w:val="0"/>
        <w:adjustRightInd w:val="0"/>
        <w:spacing w:after="0" w:line="240" w:lineRule="auto"/>
        <w:ind w:left="0" w:right="36" w:firstLine="0"/>
        <w:jc w:val="center"/>
        <w:outlineLvl w:val="1"/>
        <w:rPr>
          <w:rFonts w:ascii="Times New Roman" w:eastAsia="Times New Roman" w:hAnsi="Times New Roman" w:cs="Times New Roman"/>
          <w:b/>
          <w:spacing w:val="-1"/>
          <w:sz w:val="28"/>
          <w:szCs w:val="28"/>
          <w:lang w:eastAsia="ru-RU"/>
        </w:rPr>
      </w:pPr>
      <w:r w:rsidRPr="00336896">
        <w:rPr>
          <w:rFonts w:ascii="Times New Roman" w:eastAsia="Times New Roman" w:hAnsi="Times New Roman" w:cs="Times New Roman"/>
          <w:b/>
          <w:spacing w:val="-1"/>
          <w:sz w:val="28"/>
          <w:szCs w:val="28"/>
          <w:lang w:eastAsia="ru-RU"/>
        </w:rPr>
        <w:t>Ключевые проблемы социально-экономического развития муниципального образования</w:t>
      </w:r>
      <w:bookmarkEnd w:id="11"/>
    </w:p>
    <w:p w:rsidR="00060B20" w:rsidRPr="0074155D" w:rsidRDefault="00060B20" w:rsidP="00060B20">
      <w:pPr>
        <w:pStyle w:val="a3"/>
        <w:widowControl w:val="0"/>
        <w:shd w:val="clear" w:color="auto" w:fill="FFFFFF"/>
        <w:autoSpaceDE w:val="0"/>
        <w:autoSpaceDN w:val="0"/>
        <w:adjustRightInd w:val="0"/>
        <w:spacing w:after="0" w:line="240" w:lineRule="auto"/>
        <w:ind w:left="0" w:right="36"/>
        <w:outlineLvl w:val="1"/>
        <w:rPr>
          <w:rFonts w:ascii="Times New Roman" w:eastAsia="Times New Roman" w:hAnsi="Times New Roman" w:cs="Times New Roman"/>
          <w:b/>
          <w:color w:val="FF0000"/>
          <w:spacing w:val="-1"/>
          <w:sz w:val="28"/>
          <w:szCs w:val="28"/>
          <w:lang w:eastAsia="ru-RU"/>
        </w:rPr>
      </w:pPr>
    </w:p>
    <w:p w:rsidR="00B837A7" w:rsidRPr="00163AEB" w:rsidRDefault="00B837A7" w:rsidP="00B837A7">
      <w:pPr>
        <w:widowControl w:val="0"/>
        <w:shd w:val="clear" w:color="auto" w:fill="FFFFFF"/>
        <w:autoSpaceDE w:val="0"/>
        <w:autoSpaceDN w:val="0"/>
        <w:adjustRightInd w:val="0"/>
        <w:spacing w:after="0" w:line="240" w:lineRule="auto"/>
        <w:ind w:right="36" w:firstLine="540"/>
        <w:jc w:val="both"/>
        <w:rPr>
          <w:rFonts w:ascii="Times New Roman" w:eastAsia="Times New Roman" w:hAnsi="Times New Roman" w:cs="Times New Roman"/>
          <w:spacing w:val="-1"/>
          <w:sz w:val="28"/>
          <w:szCs w:val="28"/>
          <w:lang w:eastAsia="ru-RU"/>
        </w:rPr>
      </w:pPr>
      <w:r w:rsidRPr="00163AEB">
        <w:rPr>
          <w:rFonts w:ascii="Times New Roman" w:eastAsia="Times New Roman" w:hAnsi="Times New Roman" w:cs="Times New Roman"/>
          <w:spacing w:val="-1"/>
          <w:sz w:val="28"/>
          <w:szCs w:val="28"/>
          <w:lang w:eastAsia="ru-RU"/>
        </w:rPr>
        <w:t>Важной проблемой являются незарегистрированные объекты недвижимости, которые влияют на увеличение налогооблагаемой базы.</w:t>
      </w:r>
    </w:p>
    <w:p w:rsidR="00B837A7" w:rsidRPr="00163AEB" w:rsidRDefault="00B837A7" w:rsidP="00B837A7">
      <w:pPr>
        <w:widowControl w:val="0"/>
        <w:shd w:val="clear" w:color="auto" w:fill="FFFFFF"/>
        <w:autoSpaceDE w:val="0"/>
        <w:autoSpaceDN w:val="0"/>
        <w:adjustRightInd w:val="0"/>
        <w:spacing w:after="0" w:line="240" w:lineRule="auto"/>
        <w:ind w:right="36" w:firstLine="540"/>
        <w:jc w:val="both"/>
        <w:rPr>
          <w:rFonts w:ascii="Times New Roman" w:eastAsia="Times New Roman" w:hAnsi="Times New Roman" w:cs="Times New Roman"/>
          <w:spacing w:val="-1"/>
          <w:sz w:val="28"/>
          <w:szCs w:val="28"/>
          <w:lang w:eastAsia="ru-RU"/>
        </w:rPr>
      </w:pPr>
      <w:r w:rsidRPr="00163AEB">
        <w:rPr>
          <w:rFonts w:ascii="Times New Roman" w:eastAsia="Times New Roman" w:hAnsi="Times New Roman" w:cs="Times New Roman"/>
          <w:spacing w:val="-1"/>
          <w:sz w:val="28"/>
          <w:szCs w:val="28"/>
          <w:lang w:eastAsia="ru-RU"/>
        </w:rPr>
        <w:t>Кроме того необходимо усиление работы в рамках выявления правообладателей ранее учтенных земельных участков в соответствии с Федеральным законом от 30.12.2020 № 518-ФЗ «О внесении изменений в отдельные законодательные акты Российской Федерации».</w:t>
      </w:r>
    </w:p>
    <w:p w:rsidR="00B837A7" w:rsidRPr="00163AEB" w:rsidRDefault="00B837A7" w:rsidP="00B837A7">
      <w:pPr>
        <w:widowControl w:val="0"/>
        <w:autoSpaceDE w:val="0"/>
        <w:autoSpaceDN w:val="0"/>
        <w:adjustRightInd w:val="0"/>
        <w:spacing w:after="0" w:line="236" w:lineRule="auto"/>
        <w:ind w:firstLine="540"/>
        <w:jc w:val="both"/>
        <w:rPr>
          <w:rFonts w:ascii="Times New Roman" w:hAnsi="Times New Roman" w:cs="Times New Roman"/>
          <w:sz w:val="28"/>
          <w:szCs w:val="28"/>
          <w:shd w:val="clear" w:color="auto" w:fill="FFFFFF"/>
        </w:rPr>
      </w:pPr>
      <w:r w:rsidRPr="00163AEB">
        <w:rPr>
          <w:rFonts w:ascii="Times New Roman" w:hAnsi="Times New Roman" w:cs="Times New Roman"/>
          <w:sz w:val="28"/>
          <w:szCs w:val="28"/>
          <w:shd w:val="clear" w:color="auto" w:fill="FFFFFF"/>
        </w:rPr>
        <w:t xml:space="preserve">Огромное количество земель из категории земель сельскохозяйственного назначения или земель в составе территориальных зон сельскохозяйственного использования в поселениях не используются по назначению собственниками земельных участков в течение 3 и более лет, что приводит к их зарастанию и дальнейшему затруднению в их вовлечение в сельскохозяйственный оборот. </w:t>
      </w:r>
    </w:p>
    <w:p w:rsidR="0019514B" w:rsidRPr="00163AEB" w:rsidRDefault="0019514B" w:rsidP="0019514B">
      <w:pPr>
        <w:shd w:val="clear" w:color="auto" w:fill="FFFFFF"/>
        <w:spacing w:after="0" w:line="240" w:lineRule="auto"/>
        <w:ind w:firstLine="709"/>
        <w:jc w:val="both"/>
        <w:rPr>
          <w:rFonts w:ascii="Calibri" w:eastAsia="Times New Roman" w:hAnsi="Calibri" w:cs="Calibri"/>
          <w:lang w:eastAsia="ru-RU"/>
        </w:rPr>
      </w:pPr>
      <w:r w:rsidRPr="00163AEB">
        <w:rPr>
          <w:rFonts w:ascii="Times New Roman" w:eastAsia="Times New Roman" w:hAnsi="Times New Roman" w:cs="Times New Roman"/>
          <w:sz w:val="28"/>
          <w:szCs w:val="28"/>
          <w:lang w:eastAsia="ru-RU"/>
        </w:rPr>
        <w:t>Основными проблемами отрасли АПК являются:</w:t>
      </w:r>
    </w:p>
    <w:p w:rsidR="0019514B" w:rsidRPr="00163AEB" w:rsidRDefault="0019514B" w:rsidP="0019514B">
      <w:pPr>
        <w:shd w:val="clear" w:color="auto" w:fill="FFFFFF"/>
        <w:spacing w:after="0" w:line="240" w:lineRule="auto"/>
        <w:ind w:firstLine="709"/>
        <w:jc w:val="both"/>
        <w:rPr>
          <w:rFonts w:ascii="Calibri" w:eastAsia="Times New Roman" w:hAnsi="Calibri" w:cs="Calibri"/>
          <w:lang w:eastAsia="ru-RU"/>
        </w:rPr>
      </w:pPr>
      <w:r w:rsidRPr="00163AEB">
        <w:rPr>
          <w:rFonts w:ascii="Times New Roman" w:eastAsia="Times New Roman" w:hAnsi="Times New Roman" w:cs="Times New Roman"/>
          <w:sz w:val="28"/>
          <w:szCs w:val="28"/>
          <w:lang w:eastAsia="ru-RU"/>
        </w:rPr>
        <w:t xml:space="preserve">- высокие цены на энергоносители, горюче-смазочные материалы, являющиеся основными статьями расходов </w:t>
      </w:r>
      <w:proofErr w:type="spellStart"/>
      <w:r w:rsidRPr="00163AEB">
        <w:rPr>
          <w:rFonts w:ascii="Times New Roman" w:eastAsia="Times New Roman" w:hAnsi="Times New Roman" w:cs="Times New Roman"/>
          <w:sz w:val="28"/>
          <w:szCs w:val="28"/>
          <w:lang w:eastAsia="ru-RU"/>
        </w:rPr>
        <w:t>сельхозтоваропроизводителей</w:t>
      </w:r>
      <w:proofErr w:type="spellEnd"/>
      <w:r w:rsidRPr="00163AEB">
        <w:rPr>
          <w:rFonts w:ascii="Times New Roman" w:eastAsia="Times New Roman" w:hAnsi="Times New Roman" w:cs="Times New Roman"/>
          <w:sz w:val="28"/>
          <w:szCs w:val="28"/>
          <w:lang w:eastAsia="ru-RU"/>
        </w:rPr>
        <w:t>;</w:t>
      </w:r>
    </w:p>
    <w:p w:rsidR="0019514B" w:rsidRPr="00163AEB" w:rsidRDefault="0019514B" w:rsidP="0019514B">
      <w:pPr>
        <w:shd w:val="clear" w:color="auto" w:fill="FFFFFF"/>
        <w:spacing w:after="0" w:line="240" w:lineRule="auto"/>
        <w:ind w:firstLine="709"/>
        <w:jc w:val="both"/>
        <w:rPr>
          <w:rFonts w:ascii="Calibri" w:eastAsia="Times New Roman" w:hAnsi="Calibri" w:cs="Calibri"/>
          <w:lang w:eastAsia="ru-RU"/>
        </w:rPr>
      </w:pPr>
      <w:r w:rsidRPr="00163AEB">
        <w:rPr>
          <w:rFonts w:ascii="Times New Roman" w:eastAsia="Times New Roman" w:hAnsi="Times New Roman" w:cs="Times New Roman"/>
          <w:sz w:val="28"/>
          <w:szCs w:val="28"/>
          <w:lang w:eastAsia="ru-RU"/>
        </w:rPr>
        <w:t>- высокая стоимость семенного материала, средств защиты растений и минеральных удобрений;</w:t>
      </w:r>
    </w:p>
    <w:p w:rsidR="0019514B" w:rsidRPr="00163AEB" w:rsidRDefault="0019514B" w:rsidP="0019514B">
      <w:pPr>
        <w:shd w:val="clear" w:color="auto" w:fill="FFFFFF"/>
        <w:spacing w:after="0" w:line="240" w:lineRule="auto"/>
        <w:ind w:firstLine="709"/>
        <w:jc w:val="both"/>
        <w:rPr>
          <w:rFonts w:ascii="Calibri" w:eastAsia="Times New Roman" w:hAnsi="Calibri" w:cs="Calibri"/>
          <w:lang w:eastAsia="ru-RU"/>
        </w:rPr>
      </w:pPr>
      <w:r w:rsidRPr="00163AEB">
        <w:rPr>
          <w:rFonts w:ascii="Times New Roman" w:eastAsia="Times New Roman" w:hAnsi="Times New Roman" w:cs="Times New Roman"/>
          <w:sz w:val="28"/>
          <w:szCs w:val="28"/>
          <w:lang w:eastAsia="ru-RU"/>
        </w:rPr>
        <w:t>- дефицит профессиональных кадров для работы на селе в связи близким географическим расположением к городскому округу Смоленск.</w:t>
      </w:r>
    </w:p>
    <w:p w:rsidR="00005673" w:rsidRPr="00163AEB" w:rsidRDefault="00005673" w:rsidP="00005673">
      <w:pPr>
        <w:widowControl w:val="0"/>
        <w:autoSpaceDE w:val="0"/>
        <w:autoSpaceDN w:val="0"/>
        <w:adjustRightInd w:val="0"/>
        <w:spacing w:after="0" w:line="236" w:lineRule="auto"/>
        <w:ind w:firstLine="567"/>
        <w:contextualSpacing/>
        <w:jc w:val="both"/>
        <w:rPr>
          <w:rFonts w:ascii="Times New Roman" w:eastAsia="Times New Roman" w:hAnsi="Times New Roman" w:cs="Times New Roman"/>
          <w:sz w:val="28"/>
          <w:szCs w:val="28"/>
          <w:lang w:eastAsia="ru-RU"/>
        </w:rPr>
      </w:pPr>
      <w:r w:rsidRPr="00163AEB">
        <w:rPr>
          <w:rFonts w:ascii="Times New Roman" w:eastAsia="Times New Roman" w:hAnsi="Times New Roman" w:cs="Times New Roman"/>
          <w:sz w:val="28"/>
          <w:szCs w:val="28"/>
          <w:lang w:eastAsia="ru-RU"/>
        </w:rPr>
        <w:t xml:space="preserve">Требуется создание новых мест в дошкольных образовательных организациях, расположенных на территориях Печерского, Михновского, Козинского </w:t>
      </w:r>
      <w:r w:rsidR="00163AEB" w:rsidRPr="00163AEB">
        <w:rPr>
          <w:rFonts w:ascii="Times New Roman" w:eastAsia="Times New Roman" w:hAnsi="Times New Roman" w:cs="Times New Roman"/>
          <w:sz w:val="28"/>
          <w:szCs w:val="28"/>
          <w:lang w:eastAsia="ru-RU"/>
        </w:rPr>
        <w:t>территориальных комитетов</w:t>
      </w:r>
      <w:r w:rsidRPr="00163AEB">
        <w:rPr>
          <w:rFonts w:ascii="Times New Roman" w:eastAsia="Times New Roman" w:hAnsi="Times New Roman" w:cs="Times New Roman"/>
          <w:sz w:val="28"/>
          <w:szCs w:val="28"/>
          <w:lang w:eastAsia="ru-RU"/>
        </w:rPr>
        <w:t xml:space="preserve">. </w:t>
      </w:r>
    </w:p>
    <w:p w:rsidR="00005673" w:rsidRPr="0074155D" w:rsidRDefault="00005673" w:rsidP="00005673">
      <w:pPr>
        <w:widowControl w:val="0"/>
        <w:autoSpaceDE w:val="0"/>
        <w:autoSpaceDN w:val="0"/>
        <w:adjustRightInd w:val="0"/>
        <w:spacing w:after="0" w:line="236" w:lineRule="auto"/>
        <w:ind w:firstLine="567"/>
        <w:contextualSpacing/>
        <w:jc w:val="both"/>
        <w:rPr>
          <w:rFonts w:ascii="Times New Roman" w:eastAsia="Times New Roman" w:hAnsi="Times New Roman" w:cs="Times New Roman"/>
          <w:color w:val="FF0000"/>
          <w:sz w:val="28"/>
          <w:szCs w:val="28"/>
          <w:lang w:eastAsia="ru-RU"/>
        </w:rPr>
      </w:pPr>
      <w:r w:rsidRPr="00163AEB">
        <w:rPr>
          <w:rFonts w:ascii="Times New Roman" w:eastAsia="Times New Roman" w:hAnsi="Times New Roman" w:cs="Times New Roman"/>
          <w:sz w:val="28"/>
          <w:szCs w:val="28"/>
          <w:lang w:eastAsia="ru-RU"/>
        </w:rPr>
        <w:t xml:space="preserve">Требуется создание новых мест в общеобразовательных организациях, расположенных на территориях </w:t>
      </w:r>
      <w:proofErr w:type="spellStart"/>
      <w:r w:rsidRPr="00163AEB">
        <w:rPr>
          <w:rFonts w:ascii="Times New Roman" w:eastAsia="Times New Roman" w:hAnsi="Times New Roman" w:cs="Times New Roman"/>
          <w:sz w:val="28"/>
          <w:szCs w:val="28"/>
          <w:lang w:eastAsia="ru-RU"/>
        </w:rPr>
        <w:t>Гнездовского</w:t>
      </w:r>
      <w:proofErr w:type="spellEnd"/>
      <w:r w:rsidRPr="00163AEB">
        <w:rPr>
          <w:rFonts w:ascii="Times New Roman" w:eastAsia="Times New Roman" w:hAnsi="Times New Roman" w:cs="Times New Roman"/>
          <w:sz w:val="28"/>
          <w:szCs w:val="28"/>
          <w:lang w:eastAsia="ru-RU"/>
        </w:rPr>
        <w:t xml:space="preserve">, Козинского, Печерского и </w:t>
      </w:r>
      <w:proofErr w:type="spellStart"/>
      <w:r w:rsidRPr="00163AEB">
        <w:rPr>
          <w:rFonts w:ascii="Times New Roman" w:eastAsia="Times New Roman" w:hAnsi="Times New Roman" w:cs="Times New Roman"/>
          <w:sz w:val="28"/>
          <w:szCs w:val="28"/>
          <w:lang w:eastAsia="ru-RU"/>
        </w:rPr>
        <w:t>Корохоткинского</w:t>
      </w:r>
      <w:proofErr w:type="spellEnd"/>
      <w:r w:rsidRPr="00163AEB">
        <w:rPr>
          <w:rFonts w:ascii="Times New Roman" w:eastAsia="Times New Roman" w:hAnsi="Times New Roman" w:cs="Times New Roman"/>
          <w:sz w:val="28"/>
          <w:szCs w:val="28"/>
          <w:lang w:eastAsia="ru-RU"/>
        </w:rPr>
        <w:t xml:space="preserve"> </w:t>
      </w:r>
      <w:r w:rsidR="00163AEB" w:rsidRPr="00163AEB">
        <w:rPr>
          <w:rFonts w:ascii="Times New Roman" w:eastAsia="Times New Roman" w:hAnsi="Times New Roman" w:cs="Times New Roman"/>
          <w:sz w:val="28"/>
          <w:szCs w:val="28"/>
          <w:lang w:eastAsia="ru-RU"/>
        </w:rPr>
        <w:t>территориальных комитетов</w:t>
      </w:r>
      <w:r w:rsidRPr="00163AEB">
        <w:rPr>
          <w:rFonts w:ascii="Times New Roman" w:eastAsia="Times New Roman" w:hAnsi="Times New Roman" w:cs="Times New Roman"/>
          <w:sz w:val="28"/>
          <w:szCs w:val="28"/>
          <w:lang w:eastAsia="ru-RU"/>
        </w:rPr>
        <w:t>.</w:t>
      </w:r>
    </w:p>
    <w:p w:rsidR="00140696" w:rsidRPr="003730BA" w:rsidRDefault="00140696" w:rsidP="00140696">
      <w:pPr>
        <w:spacing w:after="0" w:line="240" w:lineRule="auto"/>
        <w:ind w:firstLine="709"/>
        <w:jc w:val="both"/>
        <w:rPr>
          <w:rFonts w:ascii="Times New Roman" w:eastAsia="Times New Roman" w:hAnsi="Times New Roman" w:cs="Times New Roman"/>
          <w:sz w:val="28"/>
          <w:szCs w:val="28"/>
          <w:lang w:eastAsia="ru-RU"/>
        </w:rPr>
      </w:pPr>
      <w:proofErr w:type="gramStart"/>
      <w:r w:rsidRPr="003730BA">
        <w:rPr>
          <w:rFonts w:ascii="Times New Roman" w:eastAsia="Times New Roman" w:hAnsi="Times New Roman" w:cs="Times New Roman"/>
          <w:sz w:val="28"/>
          <w:szCs w:val="28"/>
          <w:lang w:eastAsia="ru-RU"/>
        </w:rPr>
        <w:lastRenderedPageBreak/>
        <w:t xml:space="preserve">В части предоставления муниципальной услуги </w:t>
      </w:r>
      <w:r w:rsidRPr="003730BA">
        <w:rPr>
          <w:rFonts w:ascii="Times New Roman" w:eastAsia="Calibri" w:hAnsi="Times New Roman" w:cs="Times New Roman"/>
          <w:sz w:val="28"/>
          <w:szCs w:val="28"/>
        </w:rPr>
        <w:t>«Предоставление гражданам, имеющим трех и более детей, земельных участков в собственность бесплатно» по состоянию на 01.01.2026 н</w:t>
      </w:r>
      <w:r w:rsidRPr="003730BA">
        <w:rPr>
          <w:rFonts w:ascii="Times New Roman" w:eastAsia="Times New Roman" w:hAnsi="Times New Roman" w:cs="Times New Roman"/>
          <w:sz w:val="28"/>
          <w:szCs w:val="28"/>
          <w:lang w:eastAsia="ru-RU"/>
        </w:rPr>
        <w:t>а учете граждан, имеющих право на предоставление земельного участка в собственность бесплатно, в соответствии с областным законом от 28.09.2012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w:t>
      </w:r>
      <w:proofErr w:type="gramEnd"/>
      <w:r w:rsidRPr="003730BA">
        <w:rPr>
          <w:rFonts w:ascii="Times New Roman" w:eastAsia="Times New Roman" w:hAnsi="Times New Roman" w:cs="Times New Roman"/>
          <w:sz w:val="28"/>
          <w:szCs w:val="28"/>
          <w:lang w:eastAsia="ru-RU"/>
        </w:rPr>
        <w:t xml:space="preserve"> Смоленской области» в Смоленском </w:t>
      </w:r>
      <w:r w:rsidR="005A526B">
        <w:rPr>
          <w:rFonts w:ascii="Times New Roman" w:eastAsia="Times New Roman" w:hAnsi="Times New Roman" w:cs="Times New Roman"/>
          <w:sz w:val="28"/>
          <w:szCs w:val="28"/>
          <w:lang w:eastAsia="ru-RU"/>
        </w:rPr>
        <w:t>округе</w:t>
      </w:r>
      <w:r w:rsidRPr="003730BA">
        <w:rPr>
          <w:rFonts w:ascii="Times New Roman" w:eastAsia="Times New Roman" w:hAnsi="Times New Roman" w:cs="Times New Roman"/>
          <w:sz w:val="28"/>
          <w:szCs w:val="28"/>
          <w:lang w:eastAsia="ru-RU"/>
        </w:rPr>
        <w:t xml:space="preserve"> находится 717 многодетных семей, за 2025 год на учет поставлена  1 семья. За 2025 год предоставлено 94</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земельных</w:t>
      </w:r>
      <w:proofErr w:type="gramEnd"/>
      <w:r>
        <w:rPr>
          <w:rFonts w:ascii="Times New Roman" w:eastAsia="Times New Roman" w:hAnsi="Times New Roman" w:cs="Times New Roman"/>
          <w:sz w:val="28"/>
          <w:szCs w:val="28"/>
          <w:lang w:eastAsia="ru-RU"/>
        </w:rPr>
        <w:t xml:space="preserve"> участка, выплачена денежная компенсация 63 многодетным семьям.</w:t>
      </w:r>
    </w:p>
    <w:p w:rsidR="00140696" w:rsidRPr="003730BA" w:rsidRDefault="00140696" w:rsidP="00140696">
      <w:pPr>
        <w:spacing w:after="0" w:line="240" w:lineRule="auto"/>
        <w:ind w:firstLine="709"/>
        <w:jc w:val="both"/>
        <w:rPr>
          <w:rFonts w:ascii="Times New Roman" w:eastAsia="Times New Roman" w:hAnsi="Times New Roman" w:cs="Times New Roman"/>
          <w:sz w:val="28"/>
          <w:szCs w:val="28"/>
          <w:lang w:eastAsia="ru-RU"/>
        </w:rPr>
      </w:pPr>
      <w:r w:rsidRPr="003730BA">
        <w:rPr>
          <w:rFonts w:ascii="Times New Roman" w:eastAsia="Times New Roman" w:hAnsi="Times New Roman" w:cs="Times New Roman"/>
          <w:sz w:val="28"/>
          <w:szCs w:val="28"/>
          <w:lang w:eastAsia="ru-RU"/>
        </w:rPr>
        <w:t xml:space="preserve">В части реализации областного закона от 28.09.2012 № 66-з «О предоставлении земельных участков отдельным категориям граждан на территории Смоленской области» </w:t>
      </w:r>
      <w:r w:rsidRPr="003730BA">
        <w:rPr>
          <w:rFonts w:ascii="Times New Roman" w:eastAsia="Calibri" w:hAnsi="Times New Roman" w:cs="Times New Roman"/>
          <w:sz w:val="28"/>
          <w:szCs w:val="28"/>
        </w:rPr>
        <w:t xml:space="preserve">по состоянию на 01.01.2026 на учете граждан, имеющих право на предоставление земельного участка, </w:t>
      </w:r>
      <w:r w:rsidRPr="003730BA">
        <w:rPr>
          <w:rFonts w:ascii="Times New Roman" w:eastAsia="Times New Roman" w:hAnsi="Times New Roman" w:cs="Times New Roman"/>
          <w:sz w:val="28"/>
          <w:szCs w:val="28"/>
          <w:lang w:eastAsia="ru-RU"/>
        </w:rPr>
        <w:t>в Смоленском мун</w:t>
      </w:r>
      <w:r>
        <w:rPr>
          <w:rFonts w:ascii="Times New Roman" w:eastAsia="Times New Roman" w:hAnsi="Times New Roman" w:cs="Times New Roman"/>
          <w:sz w:val="28"/>
          <w:szCs w:val="28"/>
          <w:lang w:eastAsia="ru-RU"/>
        </w:rPr>
        <w:t>и</w:t>
      </w:r>
      <w:r w:rsidRPr="003730BA">
        <w:rPr>
          <w:rFonts w:ascii="Times New Roman" w:eastAsia="Times New Roman" w:hAnsi="Times New Roman" w:cs="Times New Roman"/>
          <w:sz w:val="28"/>
          <w:szCs w:val="28"/>
          <w:lang w:eastAsia="ru-RU"/>
        </w:rPr>
        <w:t xml:space="preserve">ципальном округе состоят 414 гражданина, за 2025 год на учет поставлено 79 граждан. За 2025 год предоставлено 73 </w:t>
      </w:r>
      <w:proofErr w:type="gramStart"/>
      <w:r w:rsidRPr="003730BA">
        <w:rPr>
          <w:rFonts w:ascii="Times New Roman" w:eastAsia="Times New Roman" w:hAnsi="Times New Roman" w:cs="Times New Roman"/>
          <w:sz w:val="28"/>
          <w:szCs w:val="28"/>
          <w:lang w:eastAsia="ru-RU"/>
        </w:rPr>
        <w:t>земельных</w:t>
      </w:r>
      <w:proofErr w:type="gramEnd"/>
      <w:r w:rsidRPr="003730BA">
        <w:rPr>
          <w:rFonts w:ascii="Times New Roman" w:eastAsia="Times New Roman" w:hAnsi="Times New Roman" w:cs="Times New Roman"/>
          <w:sz w:val="28"/>
          <w:szCs w:val="28"/>
          <w:lang w:eastAsia="ru-RU"/>
        </w:rPr>
        <w:t xml:space="preserve"> участка.</w:t>
      </w:r>
    </w:p>
    <w:p w:rsidR="00140696" w:rsidRPr="003730BA" w:rsidRDefault="00140696" w:rsidP="00140696">
      <w:pPr>
        <w:spacing w:after="0" w:line="240" w:lineRule="auto"/>
        <w:ind w:firstLine="709"/>
        <w:jc w:val="both"/>
        <w:rPr>
          <w:rFonts w:ascii="Times New Roman" w:eastAsia="Times New Roman" w:hAnsi="Times New Roman" w:cs="Times New Roman"/>
          <w:sz w:val="28"/>
          <w:szCs w:val="28"/>
          <w:lang w:eastAsia="ru-RU"/>
        </w:rPr>
      </w:pPr>
      <w:proofErr w:type="gramStart"/>
      <w:r w:rsidRPr="003730BA">
        <w:rPr>
          <w:rFonts w:ascii="Times New Roman" w:eastAsia="Times New Roman" w:hAnsi="Times New Roman" w:cs="Times New Roman"/>
          <w:sz w:val="28"/>
          <w:szCs w:val="28"/>
          <w:lang w:eastAsia="ru-RU"/>
        </w:rPr>
        <w:t>В части реали</w:t>
      </w:r>
      <w:r>
        <w:rPr>
          <w:rFonts w:ascii="Times New Roman" w:eastAsia="Times New Roman" w:hAnsi="Times New Roman" w:cs="Times New Roman"/>
          <w:sz w:val="28"/>
          <w:szCs w:val="28"/>
          <w:lang w:eastAsia="ru-RU"/>
        </w:rPr>
        <w:t>з</w:t>
      </w:r>
      <w:r w:rsidRPr="003730BA">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ц</w:t>
      </w:r>
      <w:r w:rsidRPr="003730BA">
        <w:rPr>
          <w:rFonts w:ascii="Times New Roman" w:eastAsia="Times New Roman" w:hAnsi="Times New Roman" w:cs="Times New Roman"/>
          <w:sz w:val="28"/>
          <w:szCs w:val="28"/>
          <w:lang w:eastAsia="ru-RU"/>
        </w:rPr>
        <w:t>ии облас</w:t>
      </w:r>
      <w:r>
        <w:rPr>
          <w:rFonts w:ascii="Times New Roman" w:eastAsia="Times New Roman" w:hAnsi="Times New Roman" w:cs="Times New Roman"/>
          <w:sz w:val="28"/>
          <w:szCs w:val="28"/>
          <w:lang w:eastAsia="ru-RU"/>
        </w:rPr>
        <w:t>т</w:t>
      </w:r>
      <w:r w:rsidRPr="003730BA">
        <w:rPr>
          <w:rFonts w:ascii="Times New Roman" w:eastAsia="Times New Roman" w:hAnsi="Times New Roman" w:cs="Times New Roman"/>
          <w:sz w:val="28"/>
          <w:szCs w:val="28"/>
          <w:lang w:eastAsia="ru-RU"/>
        </w:rPr>
        <w:t xml:space="preserve">ного закона от </w:t>
      </w:r>
      <w:r w:rsidRPr="00167BAC">
        <w:rPr>
          <w:rFonts w:ascii="Times New Roman" w:hAnsi="Times New Roman" w:cs="Times New Roman"/>
          <w:sz w:val="28"/>
          <w:szCs w:val="28"/>
        </w:rPr>
        <w:t>06.07.2023 № 57-з «Об установлении случаев предоставления земельных участков отдельным категориям граждан в собственность бесплатно на территории Смоленской области</w:t>
      </w:r>
      <w:r>
        <w:rPr>
          <w:rFonts w:ascii="Times New Roman" w:hAnsi="Times New Roman" w:cs="Times New Roman"/>
          <w:sz w:val="28"/>
          <w:szCs w:val="28"/>
        </w:rPr>
        <w:t xml:space="preserve">» по состоянию на 01.01.2026 на учете граждан, </w:t>
      </w:r>
      <w:r w:rsidRPr="003730BA">
        <w:rPr>
          <w:rFonts w:ascii="Times New Roman" w:eastAsia="Calibri" w:hAnsi="Times New Roman" w:cs="Times New Roman"/>
          <w:sz w:val="28"/>
          <w:szCs w:val="28"/>
        </w:rPr>
        <w:t xml:space="preserve">имеющих право на предоставление земельного участка, </w:t>
      </w:r>
      <w:r w:rsidRPr="003730BA">
        <w:rPr>
          <w:rFonts w:ascii="Times New Roman" w:eastAsia="Times New Roman" w:hAnsi="Times New Roman" w:cs="Times New Roman"/>
          <w:sz w:val="28"/>
          <w:szCs w:val="28"/>
          <w:lang w:eastAsia="ru-RU"/>
        </w:rPr>
        <w:t>в Смоленском мун</w:t>
      </w:r>
      <w:r>
        <w:rPr>
          <w:rFonts w:ascii="Times New Roman" w:eastAsia="Times New Roman" w:hAnsi="Times New Roman" w:cs="Times New Roman"/>
          <w:sz w:val="28"/>
          <w:szCs w:val="28"/>
          <w:lang w:eastAsia="ru-RU"/>
        </w:rPr>
        <w:t>и</w:t>
      </w:r>
      <w:r w:rsidRPr="003730BA">
        <w:rPr>
          <w:rFonts w:ascii="Times New Roman" w:eastAsia="Times New Roman" w:hAnsi="Times New Roman" w:cs="Times New Roman"/>
          <w:sz w:val="28"/>
          <w:szCs w:val="28"/>
          <w:lang w:eastAsia="ru-RU"/>
        </w:rPr>
        <w:t xml:space="preserve">ципальном округе состоят </w:t>
      </w:r>
      <w:r>
        <w:rPr>
          <w:rFonts w:ascii="Times New Roman" w:eastAsia="Times New Roman" w:hAnsi="Times New Roman" w:cs="Times New Roman"/>
          <w:sz w:val="28"/>
          <w:szCs w:val="28"/>
          <w:lang w:eastAsia="ru-RU"/>
        </w:rPr>
        <w:t>19 участников СВО и членов семьи погибших участников СВО.</w:t>
      </w:r>
      <w:proofErr w:type="gramEnd"/>
      <w:r>
        <w:rPr>
          <w:rFonts w:ascii="Times New Roman" w:eastAsia="Times New Roman" w:hAnsi="Times New Roman" w:cs="Times New Roman"/>
          <w:sz w:val="28"/>
          <w:szCs w:val="28"/>
          <w:lang w:eastAsia="ru-RU"/>
        </w:rPr>
        <w:t xml:space="preserve"> </w:t>
      </w:r>
      <w:r w:rsidRPr="003730BA">
        <w:rPr>
          <w:rFonts w:ascii="Times New Roman" w:eastAsia="Times New Roman" w:hAnsi="Times New Roman" w:cs="Times New Roman"/>
          <w:sz w:val="28"/>
          <w:szCs w:val="28"/>
          <w:lang w:eastAsia="ru-RU"/>
        </w:rPr>
        <w:t xml:space="preserve">За 2025 год предоставлено </w:t>
      </w:r>
      <w:r>
        <w:rPr>
          <w:rFonts w:ascii="Times New Roman" w:eastAsia="Times New Roman" w:hAnsi="Times New Roman" w:cs="Times New Roman"/>
          <w:sz w:val="28"/>
          <w:szCs w:val="28"/>
          <w:lang w:eastAsia="ru-RU"/>
        </w:rPr>
        <w:t>23</w:t>
      </w:r>
      <w:r w:rsidRPr="003730BA">
        <w:rPr>
          <w:rFonts w:ascii="Times New Roman" w:eastAsia="Times New Roman" w:hAnsi="Times New Roman" w:cs="Times New Roman"/>
          <w:sz w:val="28"/>
          <w:szCs w:val="28"/>
          <w:lang w:eastAsia="ru-RU"/>
        </w:rPr>
        <w:t xml:space="preserve"> </w:t>
      </w:r>
      <w:proofErr w:type="gramStart"/>
      <w:r w:rsidRPr="003730BA">
        <w:rPr>
          <w:rFonts w:ascii="Times New Roman" w:eastAsia="Times New Roman" w:hAnsi="Times New Roman" w:cs="Times New Roman"/>
          <w:sz w:val="28"/>
          <w:szCs w:val="28"/>
          <w:lang w:eastAsia="ru-RU"/>
        </w:rPr>
        <w:t>земельных</w:t>
      </w:r>
      <w:proofErr w:type="gramEnd"/>
      <w:r w:rsidRPr="003730BA">
        <w:rPr>
          <w:rFonts w:ascii="Times New Roman" w:eastAsia="Times New Roman" w:hAnsi="Times New Roman" w:cs="Times New Roman"/>
          <w:sz w:val="28"/>
          <w:szCs w:val="28"/>
          <w:lang w:eastAsia="ru-RU"/>
        </w:rPr>
        <w:t xml:space="preserve"> участка</w:t>
      </w:r>
      <w:r>
        <w:rPr>
          <w:rFonts w:ascii="Times New Roman" w:eastAsia="Times New Roman" w:hAnsi="Times New Roman" w:cs="Times New Roman"/>
          <w:sz w:val="28"/>
          <w:szCs w:val="28"/>
          <w:lang w:eastAsia="ru-RU"/>
        </w:rPr>
        <w:t>, выплачена денежная компенсация 31 участнику СВО и члену семьи погибшего участника СВО</w:t>
      </w:r>
      <w:r w:rsidRPr="003730BA">
        <w:rPr>
          <w:rFonts w:ascii="Times New Roman" w:eastAsia="Times New Roman" w:hAnsi="Times New Roman" w:cs="Times New Roman"/>
          <w:sz w:val="28"/>
          <w:szCs w:val="28"/>
          <w:lang w:eastAsia="ru-RU"/>
        </w:rPr>
        <w:t>.</w:t>
      </w:r>
    </w:p>
    <w:p w:rsidR="00FA61CB" w:rsidRPr="0074155D" w:rsidRDefault="00FA61CB" w:rsidP="00FA61CB">
      <w:pPr>
        <w:shd w:val="clear" w:color="auto" w:fill="FFFFFF"/>
        <w:spacing w:after="0" w:line="240" w:lineRule="auto"/>
        <w:ind w:firstLine="567"/>
        <w:jc w:val="both"/>
        <w:rPr>
          <w:rFonts w:ascii="Times New Roman" w:eastAsia="MS Mincho" w:hAnsi="Times New Roman" w:cs="Times New Roman"/>
          <w:color w:val="FF0000"/>
          <w:sz w:val="28"/>
          <w:szCs w:val="28"/>
          <w:lang w:eastAsia="ru-RU"/>
        </w:rPr>
      </w:pPr>
    </w:p>
    <w:p w:rsidR="00005673" w:rsidRPr="00E83FF8" w:rsidRDefault="00005673" w:rsidP="00E83FF8">
      <w:pPr>
        <w:pStyle w:val="2"/>
        <w:spacing w:before="0" w:line="240" w:lineRule="auto"/>
        <w:jc w:val="center"/>
        <w:rPr>
          <w:rFonts w:ascii="Times New Roman" w:eastAsia="Times New Roman" w:hAnsi="Times New Roman" w:cs="Times New Roman"/>
          <w:bCs w:val="0"/>
          <w:color w:val="auto"/>
          <w:spacing w:val="-1"/>
          <w:sz w:val="28"/>
          <w:szCs w:val="28"/>
          <w:lang w:eastAsia="ru-RU"/>
        </w:rPr>
      </w:pPr>
      <w:bookmarkStart w:id="12" w:name="_Toc152231958"/>
      <w:r w:rsidRPr="00E83FF8">
        <w:rPr>
          <w:rFonts w:ascii="Times New Roman" w:eastAsia="Times New Roman" w:hAnsi="Times New Roman" w:cs="Times New Roman"/>
          <w:bCs w:val="0"/>
          <w:color w:val="auto"/>
          <w:spacing w:val="-1"/>
          <w:sz w:val="28"/>
          <w:szCs w:val="28"/>
          <w:lang w:eastAsia="ru-RU"/>
        </w:rPr>
        <w:t>1.7. Характеристика задач и перспективных направлений социально-экономического развития муниципального образования</w:t>
      </w:r>
      <w:bookmarkEnd w:id="12"/>
    </w:p>
    <w:p w:rsidR="008254B5" w:rsidRDefault="008254B5" w:rsidP="00E83FF8">
      <w:pPr>
        <w:pStyle w:val="3"/>
        <w:spacing w:before="0" w:line="240" w:lineRule="auto"/>
        <w:jc w:val="center"/>
        <w:rPr>
          <w:rFonts w:ascii="Times New Roman" w:eastAsia="Times New Roman" w:hAnsi="Times New Roman" w:cs="Times New Roman"/>
          <w:bCs w:val="0"/>
          <w:i/>
          <w:color w:val="auto"/>
          <w:spacing w:val="-1"/>
          <w:sz w:val="28"/>
          <w:szCs w:val="28"/>
          <w:lang w:eastAsia="ru-RU"/>
        </w:rPr>
      </w:pPr>
      <w:bookmarkStart w:id="13" w:name="_Toc152231959"/>
    </w:p>
    <w:p w:rsidR="00005673" w:rsidRPr="007A07F3" w:rsidRDefault="00005673" w:rsidP="00E83FF8">
      <w:pPr>
        <w:pStyle w:val="3"/>
        <w:spacing w:before="0" w:line="240" w:lineRule="auto"/>
        <w:jc w:val="center"/>
        <w:rPr>
          <w:rFonts w:ascii="Times New Roman" w:eastAsia="Times New Roman" w:hAnsi="Times New Roman" w:cs="Times New Roman"/>
          <w:bCs w:val="0"/>
          <w:i/>
          <w:color w:val="auto"/>
          <w:spacing w:val="-1"/>
          <w:sz w:val="28"/>
          <w:szCs w:val="28"/>
          <w:lang w:eastAsia="ru-RU"/>
        </w:rPr>
      </w:pPr>
      <w:r w:rsidRPr="007A07F3">
        <w:rPr>
          <w:rFonts w:ascii="Times New Roman" w:eastAsia="Times New Roman" w:hAnsi="Times New Roman" w:cs="Times New Roman"/>
          <w:bCs w:val="0"/>
          <w:i/>
          <w:color w:val="auto"/>
          <w:spacing w:val="-1"/>
          <w:sz w:val="28"/>
          <w:szCs w:val="28"/>
          <w:lang w:eastAsia="ru-RU"/>
        </w:rPr>
        <w:t>Повышение инвестиционной привлекательности</w:t>
      </w:r>
      <w:bookmarkEnd w:id="13"/>
    </w:p>
    <w:p w:rsidR="00B853F3" w:rsidRPr="00163AEB" w:rsidRDefault="007A07F3" w:rsidP="00005673">
      <w:pPr>
        <w:spacing w:after="0" w:line="240" w:lineRule="auto"/>
        <w:ind w:firstLine="567"/>
        <w:jc w:val="both"/>
        <w:rPr>
          <w:rFonts w:ascii="Times New Roman" w:eastAsia="Calibri" w:hAnsi="Times New Roman" w:cs="Times New Roman"/>
          <w:sz w:val="28"/>
          <w:szCs w:val="28"/>
          <w:highlight w:val="yellow"/>
          <w:lang w:eastAsia="ru-RU"/>
        </w:rPr>
      </w:pPr>
      <w:r w:rsidRPr="00163AEB">
        <w:rPr>
          <w:rFonts w:ascii="Times New Roman" w:eastAsia="Times New Roman" w:hAnsi="Times New Roman" w:cs="Times New Roman"/>
          <w:sz w:val="28"/>
          <w:szCs w:val="28"/>
          <w:lang w:eastAsia="ru-RU"/>
        </w:rPr>
        <w:t xml:space="preserve">Важной задачей является развитие сферы жилищного строительства. Основным в данном </w:t>
      </w:r>
      <w:proofErr w:type="gramStart"/>
      <w:r w:rsidRPr="00163AEB">
        <w:rPr>
          <w:rFonts w:ascii="Times New Roman" w:eastAsia="Times New Roman" w:hAnsi="Times New Roman" w:cs="Times New Roman"/>
          <w:sz w:val="28"/>
          <w:szCs w:val="28"/>
          <w:lang w:eastAsia="ru-RU"/>
        </w:rPr>
        <w:t>направлении</w:t>
      </w:r>
      <w:proofErr w:type="gramEnd"/>
      <w:r w:rsidRPr="00163AEB">
        <w:rPr>
          <w:rFonts w:ascii="Times New Roman" w:eastAsia="Times New Roman" w:hAnsi="Times New Roman" w:cs="Times New Roman"/>
          <w:sz w:val="28"/>
          <w:szCs w:val="28"/>
          <w:lang w:eastAsia="ru-RU"/>
        </w:rPr>
        <w:t xml:space="preserve"> является своевременная разработка документов территориального планирования, а также за счет снижения административных барьеров для застройщиков при получение муниципальных услуг в сфере строительства и земельных отношений. </w:t>
      </w:r>
      <w:proofErr w:type="gramStart"/>
      <w:r w:rsidRPr="00163AEB">
        <w:rPr>
          <w:rFonts w:ascii="Times New Roman" w:eastAsia="Times New Roman" w:hAnsi="Times New Roman" w:cs="Times New Roman"/>
          <w:sz w:val="28"/>
          <w:szCs w:val="28"/>
          <w:lang w:eastAsia="ru-RU"/>
        </w:rPr>
        <w:t xml:space="preserve">В связи с территориальной близостью к областному центру на территории Смоленского </w:t>
      </w:r>
      <w:r w:rsidR="0074155D" w:rsidRPr="00163AEB">
        <w:rPr>
          <w:rFonts w:ascii="Times New Roman" w:eastAsia="Times New Roman" w:hAnsi="Times New Roman" w:cs="Times New Roman"/>
          <w:sz w:val="28"/>
          <w:szCs w:val="28"/>
          <w:lang w:eastAsia="ru-RU"/>
        </w:rPr>
        <w:t xml:space="preserve">муниципального округа </w:t>
      </w:r>
      <w:r w:rsidRPr="00163AEB">
        <w:rPr>
          <w:rFonts w:ascii="Times New Roman" w:eastAsia="Times New Roman" w:hAnsi="Times New Roman" w:cs="Times New Roman"/>
          <w:sz w:val="28"/>
          <w:szCs w:val="28"/>
          <w:lang w:eastAsia="ru-RU"/>
        </w:rPr>
        <w:t>активно осваиваются земельные участки для строительства, таким образом, в 202</w:t>
      </w:r>
      <w:r w:rsidR="0074155D" w:rsidRPr="00163AEB">
        <w:rPr>
          <w:rFonts w:ascii="Times New Roman" w:eastAsia="Times New Roman" w:hAnsi="Times New Roman" w:cs="Times New Roman"/>
          <w:sz w:val="28"/>
          <w:szCs w:val="28"/>
          <w:lang w:eastAsia="ru-RU"/>
        </w:rPr>
        <w:t>6</w:t>
      </w:r>
      <w:r w:rsidRPr="00163AEB">
        <w:rPr>
          <w:rFonts w:ascii="Times New Roman" w:eastAsia="Times New Roman" w:hAnsi="Times New Roman" w:cs="Times New Roman"/>
          <w:sz w:val="28"/>
          <w:szCs w:val="28"/>
          <w:lang w:eastAsia="ru-RU"/>
        </w:rPr>
        <w:t xml:space="preserve"> году планируется сохранить позицию в тройке лидеров Смоленской области по вводу жилых помещений и ввести в эксплуатацию около 1</w:t>
      </w:r>
      <w:r w:rsidR="00905CB6">
        <w:rPr>
          <w:rFonts w:ascii="Times New Roman" w:eastAsia="Times New Roman" w:hAnsi="Times New Roman" w:cs="Times New Roman"/>
          <w:sz w:val="28"/>
          <w:szCs w:val="28"/>
          <w:lang w:eastAsia="ru-RU"/>
        </w:rPr>
        <w:t>5</w:t>
      </w:r>
      <w:r w:rsidRPr="00163AEB">
        <w:rPr>
          <w:rFonts w:ascii="Times New Roman" w:eastAsia="Times New Roman" w:hAnsi="Times New Roman" w:cs="Times New Roman"/>
          <w:sz w:val="28"/>
          <w:szCs w:val="28"/>
          <w:lang w:eastAsia="ru-RU"/>
        </w:rPr>
        <w:t>0 тыс. кв. м. жилья</w:t>
      </w:r>
      <w:r w:rsidR="00B7675A" w:rsidRPr="00163AEB">
        <w:rPr>
          <w:rFonts w:ascii="Times New Roman" w:eastAsia="Times New Roman" w:hAnsi="Times New Roman" w:cs="Times New Roman"/>
          <w:sz w:val="28"/>
          <w:szCs w:val="28"/>
          <w:lang w:eastAsia="ru-RU"/>
        </w:rPr>
        <w:t xml:space="preserve"> </w:t>
      </w:r>
      <w:r w:rsidRPr="00163AEB">
        <w:rPr>
          <w:rFonts w:ascii="Times New Roman" w:eastAsia="Times New Roman" w:hAnsi="Times New Roman" w:cs="Times New Roman"/>
          <w:sz w:val="28"/>
          <w:szCs w:val="28"/>
          <w:lang w:eastAsia="ru-RU"/>
        </w:rPr>
        <w:t>в 202</w:t>
      </w:r>
      <w:r w:rsidR="0074155D" w:rsidRPr="00163AEB">
        <w:rPr>
          <w:rFonts w:ascii="Times New Roman" w:eastAsia="Times New Roman" w:hAnsi="Times New Roman" w:cs="Times New Roman"/>
          <w:sz w:val="28"/>
          <w:szCs w:val="28"/>
          <w:lang w:eastAsia="ru-RU"/>
        </w:rPr>
        <w:t>5</w:t>
      </w:r>
      <w:r w:rsidRPr="00163AEB">
        <w:rPr>
          <w:rFonts w:ascii="Times New Roman" w:eastAsia="Times New Roman" w:hAnsi="Times New Roman" w:cs="Times New Roman"/>
          <w:sz w:val="28"/>
          <w:szCs w:val="28"/>
          <w:lang w:eastAsia="ru-RU"/>
        </w:rPr>
        <w:t xml:space="preserve"> году данный показатель составил </w:t>
      </w:r>
      <w:r w:rsidR="00163AEB" w:rsidRPr="00163AEB">
        <w:rPr>
          <w:rFonts w:ascii="Times New Roman" w:eastAsia="Calibri" w:hAnsi="Times New Roman" w:cs="Times New Roman"/>
          <w:sz w:val="28"/>
          <w:szCs w:val="28"/>
          <w:lang w:eastAsia="ru-RU"/>
        </w:rPr>
        <w:t>153 269 кв. м</w:t>
      </w:r>
      <w:r w:rsidRPr="00163AEB">
        <w:rPr>
          <w:rFonts w:ascii="Times New Roman" w:eastAsia="Times New Roman" w:hAnsi="Times New Roman" w:cs="Times New Roman"/>
          <w:sz w:val="28"/>
          <w:szCs w:val="28"/>
          <w:lang w:eastAsia="ru-RU"/>
        </w:rPr>
        <w:t>.</w:t>
      </w:r>
      <w:proofErr w:type="gramEnd"/>
    </w:p>
    <w:p w:rsidR="0072648E" w:rsidRPr="0072648E" w:rsidRDefault="00005673" w:rsidP="000C70F2">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72648E">
        <w:rPr>
          <w:rFonts w:ascii="Times New Roman" w:hAnsi="Times New Roman" w:cs="Times New Roman"/>
          <w:sz w:val="28"/>
          <w:szCs w:val="28"/>
        </w:rPr>
        <w:t>На территории</w:t>
      </w:r>
      <w:r w:rsidR="00F66191">
        <w:rPr>
          <w:rFonts w:ascii="Times New Roman" w:hAnsi="Times New Roman" w:cs="Times New Roman"/>
          <w:sz w:val="28"/>
          <w:szCs w:val="28"/>
        </w:rPr>
        <w:t xml:space="preserve"> Смоленского муниципального округа Смоленской области создана и успешно функционирует </w:t>
      </w:r>
      <w:r w:rsidRPr="0072648E">
        <w:rPr>
          <w:rFonts w:ascii="Times New Roman" w:hAnsi="Times New Roman" w:cs="Times New Roman"/>
          <w:sz w:val="28"/>
          <w:szCs w:val="28"/>
        </w:rPr>
        <w:t>ОЭЗ «Стабна»</w:t>
      </w:r>
      <w:r w:rsidR="00F66191">
        <w:rPr>
          <w:rFonts w:ascii="Times New Roman" w:hAnsi="Times New Roman" w:cs="Times New Roman"/>
          <w:sz w:val="28"/>
          <w:szCs w:val="28"/>
        </w:rPr>
        <w:t xml:space="preserve">. </w:t>
      </w:r>
      <w:r w:rsidR="0072648E" w:rsidRPr="0072648E">
        <w:rPr>
          <w:rFonts w:ascii="Times New Roman" w:eastAsia="Times New Roman" w:hAnsi="Times New Roman" w:cs="Times New Roman"/>
          <w:color w:val="000000"/>
          <w:sz w:val="28"/>
          <w:szCs w:val="28"/>
          <w:shd w:val="clear" w:color="auto" w:fill="FFFFFF"/>
          <w:lang w:eastAsia="ru-RU"/>
        </w:rPr>
        <w:t xml:space="preserve">Первые 3 резидента особой экономической зоны </w:t>
      </w:r>
      <w:r w:rsidR="00163AEB">
        <w:rPr>
          <w:rFonts w:ascii="Times New Roman" w:eastAsia="Times New Roman" w:hAnsi="Times New Roman" w:cs="Times New Roman"/>
          <w:color w:val="000000"/>
          <w:sz w:val="28"/>
          <w:szCs w:val="28"/>
          <w:shd w:val="clear" w:color="auto" w:fill="FFFFFF"/>
          <w:lang w:eastAsia="ru-RU"/>
        </w:rPr>
        <w:t>«</w:t>
      </w:r>
      <w:r w:rsidR="0072648E" w:rsidRPr="0072648E">
        <w:rPr>
          <w:rFonts w:ascii="Times New Roman" w:eastAsia="Times New Roman" w:hAnsi="Times New Roman" w:cs="Times New Roman"/>
          <w:color w:val="000000"/>
          <w:sz w:val="28"/>
          <w:szCs w:val="28"/>
          <w:shd w:val="clear" w:color="auto" w:fill="FFFFFF"/>
          <w:lang w:eastAsia="ru-RU"/>
        </w:rPr>
        <w:t>Стабна</w:t>
      </w:r>
      <w:r w:rsidR="00163AEB">
        <w:rPr>
          <w:rFonts w:ascii="Times New Roman" w:eastAsia="Times New Roman" w:hAnsi="Times New Roman" w:cs="Times New Roman"/>
          <w:color w:val="000000"/>
          <w:sz w:val="28"/>
          <w:szCs w:val="28"/>
          <w:shd w:val="clear" w:color="auto" w:fill="FFFFFF"/>
          <w:lang w:eastAsia="ru-RU"/>
        </w:rPr>
        <w:t>»</w:t>
      </w:r>
      <w:r w:rsidR="0072648E" w:rsidRPr="0072648E">
        <w:rPr>
          <w:rFonts w:ascii="Times New Roman" w:eastAsia="Times New Roman" w:hAnsi="Times New Roman" w:cs="Times New Roman"/>
          <w:color w:val="000000"/>
          <w:sz w:val="28"/>
          <w:szCs w:val="28"/>
          <w:shd w:val="clear" w:color="auto" w:fill="FFFFFF"/>
          <w:lang w:eastAsia="ru-RU"/>
        </w:rPr>
        <w:t xml:space="preserve"> создали и запустили новые производства. Компания </w:t>
      </w:r>
      <w:r w:rsidR="00163AEB">
        <w:rPr>
          <w:rFonts w:ascii="Times New Roman" w:eastAsia="Times New Roman" w:hAnsi="Times New Roman" w:cs="Times New Roman"/>
          <w:color w:val="000000"/>
          <w:sz w:val="28"/>
          <w:szCs w:val="28"/>
          <w:shd w:val="clear" w:color="auto" w:fill="FFFFFF"/>
          <w:lang w:eastAsia="ru-RU"/>
        </w:rPr>
        <w:t>«</w:t>
      </w:r>
      <w:r w:rsidR="0072648E" w:rsidRPr="0072648E">
        <w:rPr>
          <w:rFonts w:ascii="Times New Roman" w:eastAsia="Times New Roman" w:hAnsi="Times New Roman" w:cs="Times New Roman"/>
          <w:color w:val="000000"/>
          <w:sz w:val="28"/>
          <w:szCs w:val="28"/>
          <w:shd w:val="clear" w:color="auto" w:fill="FFFFFF"/>
          <w:lang w:eastAsia="ru-RU"/>
        </w:rPr>
        <w:t>Арсенал Регионы</w:t>
      </w:r>
      <w:r w:rsidR="00163AEB">
        <w:rPr>
          <w:rFonts w:ascii="Times New Roman" w:eastAsia="Times New Roman" w:hAnsi="Times New Roman" w:cs="Times New Roman"/>
          <w:color w:val="000000"/>
          <w:sz w:val="28"/>
          <w:szCs w:val="28"/>
          <w:shd w:val="clear" w:color="auto" w:fill="FFFFFF"/>
          <w:lang w:eastAsia="ru-RU"/>
        </w:rPr>
        <w:t>»</w:t>
      </w:r>
      <w:r w:rsidR="0072648E" w:rsidRPr="0072648E">
        <w:rPr>
          <w:rFonts w:ascii="Times New Roman" w:eastAsia="Times New Roman" w:hAnsi="Times New Roman" w:cs="Times New Roman"/>
          <w:color w:val="000000"/>
          <w:sz w:val="28"/>
          <w:szCs w:val="28"/>
          <w:shd w:val="clear" w:color="auto" w:fill="FFFFFF"/>
          <w:lang w:eastAsia="ru-RU"/>
        </w:rPr>
        <w:t xml:space="preserve"> выпускает аппаратно-программные комплексы </w:t>
      </w:r>
      <w:proofErr w:type="spellStart"/>
      <w:r w:rsidR="0072648E" w:rsidRPr="0072648E">
        <w:rPr>
          <w:rFonts w:ascii="Times New Roman" w:eastAsia="Times New Roman" w:hAnsi="Times New Roman" w:cs="Times New Roman"/>
          <w:color w:val="000000"/>
          <w:sz w:val="28"/>
          <w:szCs w:val="28"/>
          <w:shd w:val="clear" w:color="auto" w:fill="FFFFFF"/>
          <w:lang w:eastAsia="ru-RU"/>
        </w:rPr>
        <w:t>фотовидеофиксации</w:t>
      </w:r>
      <w:proofErr w:type="spellEnd"/>
      <w:r w:rsidR="0072648E" w:rsidRPr="0072648E">
        <w:rPr>
          <w:rFonts w:ascii="Times New Roman" w:eastAsia="Times New Roman" w:hAnsi="Times New Roman" w:cs="Times New Roman"/>
          <w:color w:val="000000"/>
          <w:sz w:val="28"/>
          <w:szCs w:val="28"/>
          <w:shd w:val="clear" w:color="auto" w:fill="FFFFFF"/>
          <w:lang w:eastAsia="ru-RU"/>
        </w:rPr>
        <w:t xml:space="preserve"> для повышения безопасности дорожного движения. </w:t>
      </w:r>
      <w:r w:rsidR="00163AEB">
        <w:rPr>
          <w:rFonts w:ascii="Times New Roman" w:eastAsia="Times New Roman" w:hAnsi="Times New Roman" w:cs="Times New Roman"/>
          <w:color w:val="000000"/>
          <w:sz w:val="28"/>
          <w:szCs w:val="28"/>
          <w:shd w:val="clear" w:color="auto" w:fill="FFFFFF"/>
          <w:lang w:eastAsia="ru-RU"/>
        </w:rPr>
        <w:lastRenderedPageBreak/>
        <w:t>«</w:t>
      </w:r>
      <w:proofErr w:type="spellStart"/>
      <w:r w:rsidR="00163AEB">
        <w:rPr>
          <w:rFonts w:ascii="Times New Roman" w:eastAsia="Times New Roman" w:hAnsi="Times New Roman" w:cs="Times New Roman"/>
          <w:color w:val="000000"/>
          <w:sz w:val="28"/>
          <w:szCs w:val="28"/>
          <w:shd w:val="clear" w:color="auto" w:fill="FFFFFF"/>
          <w:lang w:eastAsia="ru-RU"/>
        </w:rPr>
        <w:t>Плазмамет</w:t>
      </w:r>
      <w:proofErr w:type="spellEnd"/>
      <w:r w:rsidR="00163AEB">
        <w:rPr>
          <w:rFonts w:ascii="Times New Roman" w:eastAsia="Times New Roman" w:hAnsi="Times New Roman" w:cs="Times New Roman"/>
          <w:color w:val="000000"/>
          <w:sz w:val="28"/>
          <w:szCs w:val="28"/>
          <w:shd w:val="clear" w:color="auto" w:fill="FFFFFF"/>
          <w:lang w:eastAsia="ru-RU"/>
        </w:rPr>
        <w:t>»</w:t>
      </w:r>
      <w:r w:rsidR="0072648E" w:rsidRPr="0072648E">
        <w:rPr>
          <w:rFonts w:ascii="Times New Roman" w:eastAsia="Times New Roman" w:hAnsi="Times New Roman" w:cs="Times New Roman"/>
          <w:color w:val="000000"/>
          <w:sz w:val="28"/>
          <w:szCs w:val="28"/>
          <w:shd w:val="clear" w:color="auto" w:fill="FFFFFF"/>
          <w:lang w:eastAsia="ru-RU"/>
        </w:rPr>
        <w:t xml:space="preserve"> – установки ионно-плазменного азотирования для упрочнения деталей и инструментов, применяемых в авиационной промышленности, </w:t>
      </w:r>
      <w:proofErr w:type="spellStart"/>
      <w:r w:rsidR="0072648E" w:rsidRPr="0072648E">
        <w:rPr>
          <w:rFonts w:ascii="Times New Roman" w:eastAsia="Times New Roman" w:hAnsi="Times New Roman" w:cs="Times New Roman"/>
          <w:color w:val="000000"/>
          <w:sz w:val="28"/>
          <w:szCs w:val="28"/>
          <w:shd w:val="clear" w:color="auto" w:fill="FFFFFF"/>
          <w:lang w:eastAsia="ru-RU"/>
        </w:rPr>
        <w:t>лифт</w:t>
      </w:r>
      <w:proofErr w:type="gramStart"/>
      <w:r w:rsidR="0072648E" w:rsidRPr="0072648E">
        <w:rPr>
          <w:rFonts w:ascii="Times New Roman" w:eastAsia="Times New Roman" w:hAnsi="Times New Roman" w:cs="Times New Roman"/>
          <w:color w:val="000000"/>
          <w:sz w:val="28"/>
          <w:szCs w:val="28"/>
          <w:shd w:val="clear" w:color="auto" w:fill="FFFFFF"/>
          <w:lang w:eastAsia="ru-RU"/>
        </w:rPr>
        <w:t>о</w:t>
      </w:r>
      <w:proofErr w:type="spellEnd"/>
      <w:r w:rsidR="0072648E" w:rsidRPr="0072648E">
        <w:rPr>
          <w:rFonts w:ascii="Times New Roman" w:eastAsia="Times New Roman" w:hAnsi="Times New Roman" w:cs="Times New Roman"/>
          <w:color w:val="000000"/>
          <w:sz w:val="28"/>
          <w:szCs w:val="28"/>
          <w:shd w:val="clear" w:color="auto" w:fill="FFFFFF"/>
          <w:lang w:eastAsia="ru-RU"/>
        </w:rPr>
        <w:t>-</w:t>
      </w:r>
      <w:proofErr w:type="gramEnd"/>
      <w:r w:rsidR="0072648E" w:rsidRPr="0072648E">
        <w:rPr>
          <w:rFonts w:ascii="Times New Roman" w:eastAsia="Times New Roman" w:hAnsi="Times New Roman" w:cs="Times New Roman"/>
          <w:color w:val="000000"/>
          <w:sz w:val="28"/>
          <w:szCs w:val="28"/>
          <w:shd w:val="clear" w:color="auto" w:fill="FFFFFF"/>
          <w:lang w:eastAsia="ru-RU"/>
        </w:rPr>
        <w:t xml:space="preserve"> и станкостроении, строительстве и др. </w:t>
      </w:r>
      <w:r w:rsidR="00163AEB">
        <w:rPr>
          <w:rFonts w:ascii="Times New Roman" w:eastAsia="Times New Roman" w:hAnsi="Times New Roman" w:cs="Times New Roman"/>
          <w:color w:val="000000"/>
          <w:sz w:val="28"/>
          <w:szCs w:val="28"/>
          <w:shd w:val="clear" w:color="auto" w:fill="FFFFFF"/>
          <w:lang w:eastAsia="ru-RU"/>
        </w:rPr>
        <w:t>«</w:t>
      </w:r>
      <w:r w:rsidR="0072648E" w:rsidRPr="0072648E">
        <w:rPr>
          <w:rFonts w:ascii="Times New Roman" w:eastAsia="Times New Roman" w:hAnsi="Times New Roman" w:cs="Times New Roman"/>
          <w:color w:val="000000"/>
          <w:sz w:val="28"/>
          <w:szCs w:val="28"/>
          <w:shd w:val="clear" w:color="auto" w:fill="FFFFFF"/>
          <w:lang w:eastAsia="ru-RU"/>
        </w:rPr>
        <w:t>СТЭРТЕХ</w:t>
      </w:r>
      <w:r w:rsidR="00163AEB">
        <w:rPr>
          <w:rFonts w:ascii="Times New Roman" w:eastAsia="Times New Roman" w:hAnsi="Times New Roman" w:cs="Times New Roman"/>
          <w:color w:val="000000"/>
          <w:sz w:val="28"/>
          <w:szCs w:val="28"/>
          <w:shd w:val="clear" w:color="auto" w:fill="FFFFFF"/>
          <w:lang w:eastAsia="ru-RU"/>
        </w:rPr>
        <w:t>»</w:t>
      </w:r>
      <w:r w:rsidR="0072648E" w:rsidRPr="0072648E">
        <w:rPr>
          <w:rFonts w:ascii="Times New Roman" w:eastAsia="Times New Roman" w:hAnsi="Times New Roman" w:cs="Times New Roman"/>
          <w:color w:val="000000"/>
          <w:sz w:val="28"/>
          <w:szCs w:val="28"/>
          <w:shd w:val="clear" w:color="auto" w:fill="FFFFFF"/>
          <w:lang w:eastAsia="ru-RU"/>
        </w:rPr>
        <w:t xml:space="preserve"> изготавливает вакуумное и компрессорное оборудование, используемое в металлургии, фармацевтике и др. отраслях.</w:t>
      </w:r>
    </w:p>
    <w:p w:rsidR="00005673" w:rsidRPr="0072648E" w:rsidRDefault="00005673" w:rsidP="00005673">
      <w:pPr>
        <w:spacing w:after="0" w:line="240" w:lineRule="auto"/>
        <w:ind w:firstLine="567"/>
        <w:jc w:val="both"/>
        <w:rPr>
          <w:rFonts w:ascii="Times New Roman" w:hAnsi="Times New Roman" w:cs="Times New Roman"/>
          <w:sz w:val="28"/>
          <w:szCs w:val="28"/>
        </w:rPr>
      </w:pPr>
      <w:r w:rsidRPr="0072648E">
        <w:rPr>
          <w:rFonts w:ascii="Times New Roman" w:hAnsi="Times New Roman" w:cs="Times New Roman"/>
          <w:sz w:val="28"/>
          <w:szCs w:val="28"/>
        </w:rPr>
        <w:t xml:space="preserve">Объём частных инвестиций в проекты составит около 10,5 млрд. рублей, количество новых рабочих мест </w:t>
      </w:r>
      <w:r w:rsidR="00B853F3" w:rsidRPr="0072648E">
        <w:rPr>
          <w:rFonts w:ascii="Times New Roman" w:hAnsi="Times New Roman" w:cs="Times New Roman"/>
          <w:sz w:val="28"/>
          <w:szCs w:val="28"/>
        </w:rPr>
        <w:t>-</w:t>
      </w:r>
      <w:r w:rsidRPr="0072648E">
        <w:rPr>
          <w:rFonts w:ascii="Times New Roman" w:hAnsi="Times New Roman" w:cs="Times New Roman"/>
          <w:sz w:val="28"/>
          <w:szCs w:val="28"/>
        </w:rPr>
        <w:t xml:space="preserve"> более 600.</w:t>
      </w:r>
    </w:p>
    <w:p w:rsidR="0027693F" w:rsidRPr="00336896" w:rsidRDefault="0027693F" w:rsidP="0027693F">
      <w:pPr>
        <w:shd w:val="clear" w:color="auto" w:fill="FFFFFF"/>
        <w:spacing w:after="0" w:line="240" w:lineRule="auto"/>
        <w:ind w:firstLine="540"/>
        <w:jc w:val="both"/>
        <w:rPr>
          <w:rFonts w:ascii="Times New Roman" w:hAnsi="Times New Roman" w:cs="Times New Roman"/>
          <w:sz w:val="28"/>
          <w:szCs w:val="28"/>
          <w:shd w:val="clear" w:color="auto" w:fill="FFFFFF"/>
        </w:rPr>
      </w:pPr>
      <w:r w:rsidRPr="00336896">
        <w:rPr>
          <w:rFonts w:ascii="Times New Roman" w:eastAsia="Calibri" w:hAnsi="Times New Roman" w:cs="Times New Roman"/>
          <w:sz w:val="28"/>
          <w:szCs w:val="28"/>
          <w:lang w:eastAsia="ru-RU"/>
        </w:rPr>
        <w:t xml:space="preserve">Для создания дополнительных мест в общеобразовательных организациях </w:t>
      </w:r>
      <w:r w:rsidRPr="00336896">
        <w:rPr>
          <w:rFonts w:ascii="Times New Roman" w:hAnsi="Times New Roman" w:cs="Times New Roman"/>
          <w:sz w:val="28"/>
          <w:szCs w:val="28"/>
        </w:rPr>
        <w:t>на территории</w:t>
      </w:r>
      <w:r w:rsidRPr="00336896">
        <w:rPr>
          <w:rFonts w:ascii="Times New Roman" w:hAnsi="Times New Roman" w:cs="Times New Roman"/>
          <w:sz w:val="28"/>
          <w:szCs w:val="28"/>
          <w:shd w:val="clear" w:color="auto" w:fill="FFFFFF"/>
        </w:rPr>
        <w:t xml:space="preserve"> округа в </w:t>
      </w:r>
      <w:r w:rsidR="00F66191">
        <w:rPr>
          <w:rFonts w:ascii="Times New Roman" w:hAnsi="Times New Roman" w:cs="Times New Roman"/>
          <w:sz w:val="28"/>
          <w:szCs w:val="28"/>
          <w:shd w:val="clear" w:color="auto" w:fill="FFFFFF"/>
        </w:rPr>
        <w:t xml:space="preserve">с. </w:t>
      </w:r>
      <w:proofErr w:type="spellStart"/>
      <w:r w:rsidR="00F66191">
        <w:rPr>
          <w:rFonts w:ascii="Times New Roman" w:hAnsi="Times New Roman" w:cs="Times New Roman"/>
          <w:sz w:val="28"/>
          <w:szCs w:val="28"/>
          <w:shd w:val="clear" w:color="auto" w:fill="FFFFFF"/>
        </w:rPr>
        <w:t>Печерск</w:t>
      </w:r>
      <w:proofErr w:type="spellEnd"/>
      <w:r w:rsidR="00F66191">
        <w:rPr>
          <w:rFonts w:ascii="Times New Roman" w:hAnsi="Times New Roman" w:cs="Times New Roman"/>
          <w:sz w:val="28"/>
          <w:szCs w:val="28"/>
          <w:shd w:val="clear" w:color="auto" w:fill="FFFFFF"/>
        </w:rPr>
        <w:t xml:space="preserve"> </w:t>
      </w:r>
      <w:r w:rsidRPr="00336896">
        <w:rPr>
          <w:rFonts w:ascii="Times New Roman" w:hAnsi="Times New Roman" w:cs="Times New Roman"/>
          <w:sz w:val="28"/>
          <w:szCs w:val="28"/>
          <w:shd w:val="clear" w:color="auto" w:fill="FFFFFF"/>
        </w:rPr>
        <w:t>в 202</w:t>
      </w:r>
      <w:r w:rsidR="00163AEB" w:rsidRPr="00336896">
        <w:rPr>
          <w:rFonts w:ascii="Times New Roman" w:hAnsi="Times New Roman" w:cs="Times New Roman"/>
          <w:sz w:val="28"/>
          <w:szCs w:val="28"/>
          <w:shd w:val="clear" w:color="auto" w:fill="FFFFFF"/>
        </w:rPr>
        <w:t>5</w:t>
      </w:r>
      <w:r w:rsidRPr="00336896">
        <w:rPr>
          <w:rFonts w:ascii="Times New Roman" w:hAnsi="Times New Roman" w:cs="Times New Roman"/>
          <w:sz w:val="28"/>
          <w:szCs w:val="28"/>
          <w:shd w:val="clear" w:color="auto" w:fill="FFFFFF"/>
        </w:rPr>
        <w:t xml:space="preserve"> году </w:t>
      </w:r>
      <w:r w:rsidR="00163AEB" w:rsidRPr="00336896">
        <w:rPr>
          <w:rFonts w:ascii="Times New Roman" w:hAnsi="Times New Roman" w:cs="Times New Roman"/>
          <w:sz w:val="28"/>
          <w:szCs w:val="28"/>
          <w:shd w:val="clear" w:color="auto" w:fill="FFFFFF"/>
        </w:rPr>
        <w:t xml:space="preserve">продолжалось </w:t>
      </w:r>
      <w:r w:rsidRPr="00336896">
        <w:rPr>
          <w:rFonts w:ascii="Times New Roman" w:hAnsi="Times New Roman" w:cs="Times New Roman"/>
          <w:sz w:val="28"/>
          <w:szCs w:val="28"/>
          <w:shd w:val="clear" w:color="auto" w:fill="FFFFFF"/>
        </w:rPr>
        <w:t xml:space="preserve">строительство </w:t>
      </w:r>
      <w:proofErr w:type="spellStart"/>
      <w:r w:rsidRPr="00336896">
        <w:rPr>
          <w:rFonts w:ascii="Times New Roman" w:hAnsi="Times New Roman" w:cs="Times New Roman"/>
          <w:sz w:val="28"/>
          <w:szCs w:val="28"/>
          <w:shd w:val="clear" w:color="auto" w:fill="FFFFFF"/>
        </w:rPr>
        <w:t>техношколы</w:t>
      </w:r>
      <w:proofErr w:type="spellEnd"/>
      <w:r w:rsidRPr="00336896">
        <w:rPr>
          <w:rFonts w:ascii="Times New Roman" w:hAnsi="Times New Roman" w:cs="Times New Roman"/>
          <w:sz w:val="28"/>
          <w:szCs w:val="28"/>
          <w:shd w:val="clear" w:color="auto" w:fill="FFFFFF"/>
        </w:rPr>
        <w:t xml:space="preserve"> «Феникс». </w:t>
      </w:r>
    </w:p>
    <w:p w:rsidR="0027693F" w:rsidRPr="00336896" w:rsidRDefault="0027693F" w:rsidP="0027693F">
      <w:pPr>
        <w:shd w:val="clear" w:color="auto" w:fill="FFFFFF"/>
        <w:spacing w:after="0" w:line="240" w:lineRule="auto"/>
        <w:ind w:firstLine="540"/>
        <w:jc w:val="both"/>
        <w:rPr>
          <w:rFonts w:ascii="Times New Roman" w:hAnsi="Times New Roman" w:cs="Times New Roman"/>
          <w:sz w:val="28"/>
          <w:szCs w:val="28"/>
          <w:shd w:val="clear" w:color="auto" w:fill="FFFFFF"/>
        </w:rPr>
      </w:pPr>
      <w:r w:rsidRPr="00336896">
        <w:rPr>
          <w:rFonts w:ascii="Times New Roman" w:hAnsi="Times New Roman" w:cs="Times New Roman"/>
          <w:sz w:val="28"/>
          <w:szCs w:val="28"/>
          <w:shd w:val="clear" w:color="auto" w:fill="FFFFFF"/>
        </w:rPr>
        <w:t>Новая школа на 726 мест планируется к сдаче к концу 2026 года. В ней будут созданы условия для получения современного качественного образования, а также для занятий робототехникой,  освоения технологий 3D-печати и других индустрий будущего.</w:t>
      </w:r>
    </w:p>
    <w:p w:rsidR="0027693F" w:rsidRPr="00336896" w:rsidRDefault="0027693F" w:rsidP="0027693F">
      <w:pPr>
        <w:widowControl w:val="0"/>
        <w:shd w:val="clear" w:color="auto" w:fill="FFFFFF"/>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sidRPr="00336896">
        <w:rPr>
          <w:rFonts w:ascii="Times New Roman" w:hAnsi="Times New Roman" w:cs="Times New Roman"/>
          <w:sz w:val="28"/>
          <w:szCs w:val="28"/>
          <w:shd w:val="clear" w:color="auto" w:fill="FFFFFF"/>
        </w:rPr>
        <w:t>Помимо строительства здания школы, планируется возведение спортивного стадиона, а также детского сада.</w:t>
      </w:r>
    </w:p>
    <w:p w:rsidR="0027693F" w:rsidRPr="00336896" w:rsidRDefault="0027693F" w:rsidP="0027693F">
      <w:pPr>
        <w:widowControl w:val="0"/>
        <w:shd w:val="clear" w:color="auto" w:fill="FFFFFF"/>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sidRPr="00336896">
        <w:rPr>
          <w:rFonts w:ascii="Times New Roman" w:hAnsi="Times New Roman" w:cs="Times New Roman"/>
          <w:spacing w:val="-4"/>
          <w:sz w:val="28"/>
          <w:szCs w:val="28"/>
        </w:rPr>
        <w:t>Реализация этого важного проекта стала возможна благодаря инфраструктурным облигациям ДОМ</w:t>
      </w:r>
      <w:proofErr w:type="gramStart"/>
      <w:r w:rsidRPr="00336896">
        <w:rPr>
          <w:rFonts w:ascii="Times New Roman" w:hAnsi="Times New Roman" w:cs="Times New Roman"/>
          <w:spacing w:val="-4"/>
          <w:sz w:val="28"/>
          <w:szCs w:val="28"/>
        </w:rPr>
        <w:t>.Р</w:t>
      </w:r>
      <w:proofErr w:type="gramEnd"/>
      <w:r w:rsidRPr="00336896">
        <w:rPr>
          <w:rFonts w:ascii="Times New Roman" w:hAnsi="Times New Roman" w:cs="Times New Roman"/>
          <w:spacing w:val="-4"/>
          <w:sz w:val="28"/>
          <w:szCs w:val="28"/>
        </w:rPr>
        <w:t>Ф, и на строительство школы будет направлено более 1,5 миллиардов рублей.</w:t>
      </w:r>
    </w:p>
    <w:p w:rsidR="00005673" w:rsidRPr="00A63FA0" w:rsidRDefault="00005673" w:rsidP="00005673">
      <w:pPr>
        <w:spacing w:after="0" w:line="240" w:lineRule="auto"/>
        <w:ind w:firstLine="567"/>
        <w:jc w:val="both"/>
        <w:rPr>
          <w:rFonts w:ascii="Times New Roman" w:eastAsia="Times New Roman" w:hAnsi="Times New Roman" w:cs="Times New Roman"/>
          <w:color w:val="FF0000"/>
          <w:sz w:val="28"/>
          <w:szCs w:val="28"/>
          <w:lang w:eastAsia="ru-RU"/>
        </w:rPr>
      </w:pPr>
    </w:p>
    <w:p w:rsidR="0074155D" w:rsidRPr="0074155D" w:rsidRDefault="0074155D" w:rsidP="0074155D">
      <w:pPr>
        <w:pStyle w:val="3"/>
        <w:spacing w:before="0" w:line="240" w:lineRule="auto"/>
        <w:jc w:val="center"/>
        <w:rPr>
          <w:rFonts w:ascii="Times New Roman" w:eastAsia="Times New Roman" w:hAnsi="Times New Roman" w:cs="Times New Roman"/>
          <w:bCs w:val="0"/>
          <w:i/>
          <w:color w:val="auto"/>
          <w:spacing w:val="-1"/>
          <w:sz w:val="28"/>
          <w:szCs w:val="28"/>
          <w:lang w:eastAsia="ru-RU"/>
        </w:rPr>
      </w:pPr>
      <w:bookmarkStart w:id="14" w:name="_Toc152231960"/>
      <w:r w:rsidRPr="0074155D">
        <w:rPr>
          <w:rFonts w:ascii="Times New Roman" w:eastAsia="Times New Roman" w:hAnsi="Times New Roman" w:cs="Times New Roman"/>
          <w:bCs w:val="0"/>
          <w:i/>
          <w:color w:val="auto"/>
          <w:spacing w:val="-1"/>
          <w:sz w:val="28"/>
          <w:szCs w:val="28"/>
          <w:lang w:eastAsia="ru-RU"/>
        </w:rPr>
        <w:t>Работа по увеличению собственной доходной части бюджета</w:t>
      </w:r>
      <w:bookmarkEnd w:id="14"/>
    </w:p>
    <w:p w:rsidR="0074155D" w:rsidRPr="0074155D" w:rsidRDefault="0074155D" w:rsidP="0074155D">
      <w:pPr>
        <w:spacing w:after="0" w:line="240" w:lineRule="auto"/>
        <w:ind w:firstLine="567"/>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При показателе «Темп поступления налоговых и неналоговых доходов в бюджет муниципального образования» по итогам исполнения 2025 года в сравнении с уровнем исполнения 2024 года в размере </w:t>
      </w:r>
      <w:r w:rsidRPr="0074155D">
        <w:rPr>
          <w:rFonts w:ascii="Times New Roman" w:eastAsia="Times New Roman" w:hAnsi="Times New Roman" w:cs="Times New Roman"/>
          <w:b/>
          <w:sz w:val="28"/>
          <w:szCs w:val="28"/>
          <w:lang w:eastAsia="ru-RU"/>
        </w:rPr>
        <w:t xml:space="preserve">100,6 </w:t>
      </w:r>
      <w:r w:rsidRPr="0074155D">
        <w:rPr>
          <w:rFonts w:ascii="Times New Roman" w:eastAsia="Times New Roman" w:hAnsi="Times New Roman" w:cs="Times New Roman"/>
          <w:sz w:val="28"/>
          <w:szCs w:val="28"/>
          <w:lang w:eastAsia="ru-RU"/>
        </w:rPr>
        <w:t>процента, фактически за 2025 год:</w:t>
      </w:r>
    </w:p>
    <w:p w:rsidR="0074155D" w:rsidRPr="0074155D" w:rsidRDefault="0074155D" w:rsidP="007415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собственные доходы исполнены в сумме 1 237,7 млн. рублей или 111,3 % к уровню 2024 года (1 111,9 млн. рублей) из них:</w:t>
      </w:r>
    </w:p>
    <w:p w:rsidR="0074155D" w:rsidRPr="0074155D" w:rsidRDefault="0074155D" w:rsidP="007415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налоговые доходы составили 1 084,9 млн. рублей или 110,4 % к уровню 2024 года (983,0 млн. рублей);</w:t>
      </w:r>
    </w:p>
    <w:p w:rsidR="0074155D" w:rsidRPr="0074155D" w:rsidRDefault="0074155D" w:rsidP="007415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неналоговые доходы поступили в сумме 152,8  млн. рублей или 118,5 % к уровню 2024 года (128,9 млн. рублей).</w:t>
      </w:r>
    </w:p>
    <w:p w:rsidR="0074155D" w:rsidRPr="0074155D" w:rsidRDefault="0074155D" w:rsidP="0074155D">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млн.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1532"/>
        <w:gridCol w:w="1982"/>
        <w:gridCol w:w="1548"/>
        <w:gridCol w:w="2565"/>
      </w:tblGrid>
      <w:tr w:rsidR="0074155D" w:rsidRPr="0074155D" w:rsidTr="006E4960">
        <w:tc>
          <w:tcPr>
            <w:tcW w:w="2448" w:type="dxa"/>
            <w:shd w:val="clear" w:color="auto" w:fill="auto"/>
            <w:vAlign w:val="center"/>
          </w:tcPr>
          <w:p w:rsidR="0074155D" w:rsidRPr="0074155D" w:rsidRDefault="0074155D" w:rsidP="0074155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4155D">
              <w:rPr>
                <w:rFonts w:ascii="Times New Roman" w:eastAsia="Calibri" w:hAnsi="Times New Roman" w:cs="Times New Roman"/>
                <w:sz w:val="24"/>
                <w:szCs w:val="24"/>
                <w:lang w:eastAsia="ru-RU"/>
              </w:rPr>
              <w:t>Показатель</w:t>
            </w:r>
          </w:p>
        </w:tc>
        <w:tc>
          <w:tcPr>
            <w:tcW w:w="1532" w:type="dxa"/>
            <w:shd w:val="clear" w:color="auto" w:fill="auto"/>
            <w:vAlign w:val="center"/>
          </w:tcPr>
          <w:p w:rsidR="0074155D" w:rsidRPr="0074155D" w:rsidRDefault="0074155D" w:rsidP="0074155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4155D">
              <w:rPr>
                <w:rFonts w:ascii="Times New Roman" w:eastAsia="Calibri" w:hAnsi="Times New Roman" w:cs="Times New Roman"/>
                <w:sz w:val="24"/>
                <w:szCs w:val="24"/>
                <w:lang w:eastAsia="ru-RU"/>
              </w:rPr>
              <w:t>Поступило за 2024 год</w:t>
            </w:r>
          </w:p>
        </w:tc>
        <w:tc>
          <w:tcPr>
            <w:tcW w:w="1982" w:type="dxa"/>
            <w:shd w:val="clear" w:color="auto" w:fill="auto"/>
            <w:vAlign w:val="center"/>
          </w:tcPr>
          <w:p w:rsidR="0074155D" w:rsidRPr="0074155D" w:rsidRDefault="0074155D" w:rsidP="0074155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4155D">
              <w:rPr>
                <w:rFonts w:ascii="Times New Roman" w:eastAsia="Calibri" w:hAnsi="Times New Roman" w:cs="Times New Roman"/>
                <w:sz w:val="24"/>
                <w:szCs w:val="24"/>
                <w:lang w:eastAsia="ru-RU"/>
              </w:rPr>
              <w:t>Показатель «Темп поступления налоговых и неналоговых доходов» 2025 год</w:t>
            </w:r>
          </w:p>
        </w:tc>
        <w:tc>
          <w:tcPr>
            <w:tcW w:w="1548" w:type="dxa"/>
            <w:shd w:val="clear" w:color="auto" w:fill="auto"/>
            <w:vAlign w:val="center"/>
          </w:tcPr>
          <w:p w:rsidR="0074155D" w:rsidRPr="0074155D" w:rsidRDefault="0074155D" w:rsidP="0074155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4155D">
              <w:rPr>
                <w:rFonts w:ascii="Times New Roman" w:eastAsia="Calibri" w:hAnsi="Times New Roman" w:cs="Times New Roman"/>
                <w:sz w:val="24"/>
                <w:szCs w:val="24"/>
                <w:lang w:eastAsia="ru-RU"/>
              </w:rPr>
              <w:t>Поступило за 2025 год</w:t>
            </w:r>
          </w:p>
        </w:tc>
        <w:tc>
          <w:tcPr>
            <w:tcW w:w="2565" w:type="dxa"/>
            <w:shd w:val="clear" w:color="auto" w:fill="auto"/>
            <w:vAlign w:val="center"/>
          </w:tcPr>
          <w:p w:rsidR="0074155D" w:rsidRPr="0074155D" w:rsidRDefault="0074155D" w:rsidP="0074155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4155D">
              <w:rPr>
                <w:rFonts w:ascii="Times New Roman" w:eastAsia="Calibri" w:hAnsi="Times New Roman" w:cs="Times New Roman"/>
                <w:sz w:val="24"/>
                <w:szCs w:val="24"/>
                <w:lang w:eastAsia="ru-RU"/>
              </w:rPr>
              <w:t>% исполнения 2025 года к 2024 году</w:t>
            </w:r>
          </w:p>
        </w:tc>
      </w:tr>
      <w:tr w:rsidR="0074155D" w:rsidRPr="0074155D" w:rsidTr="006E4960">
        <w:tc>
          <w:tcPr>
            <w:tcW w:w="2448" w:type="dxa"/>
            <w:shd w:val="clear" w:color="auto" w:fill="auto"/>
          </w:tcPr>
          <w:p w:rsidR="0074155D" w:rsidRPr="0074155D" w:rsidRDefault="0074155D" w:rsidP="0074155D">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4155D">
              <w:rPr>
                <w:rFonts w:ascii="Times New Roman" w:eastAsia="Calibri" w:hAnsi="Times New Roman" w:cs="Times New Roman"/>
                <w:sz w:val="24"/>
                <w:szCs w:val="24"/>
                <w:lang w:eastAsia="ru-RU"/>
              </w:rPr>
              <w:t>Налоговые доходы</w:t>
            </w:r>
          </w:p>
        </w:tc>
        <w:tc>
          <w:tcPr>
            <w:tcW w:w="1532" w:type="dxa"/>
            <w:shd w:val="clear" w:color="auto" w:fill="auto"/>
            <w:vAlign w:val="center"/>
          </w:tcPr>
          <w:p w:rsidR="0074155D" w:rsidRPr="0074155D" w:rsidRDefault="0074155D" w:rsidP="0074155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4155D">
              <w:rPr>
                <w:rFonts w:ascii="Times New Roman" w:eastAsia="Calibri" w:hAnsi="Times New Roman" w:cs="Times New Roman"/>
                <w:sz w:val="24"/>
                <w:szCs w:val="24"/>
                <w:lang w:eastAsia="ru-RU"/>
              </w:rPr>
              <w:t>983,0</w:t>
            </w:r>
          </w:p>
        </w:tc>
        <w:tc>
          <w:tcPr>
            <w:tcW w:w="1982" w:type="dxa"/>
            <w:vMerge w:val="restart"/>
            <w:shd w:val="clear" w:color="auto" w:fill="auto"/>
            <w:vAlign w:val="center"/>
          </w:tcPr>
          <w:p w:rsidR="0074155D" w:rsidRPr="0074155D" w:rsidRDefault="0074155D" w:rsidP="0074155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4155D">
              <w:rPr>
                <w:rFonts w:ascii="Times New Roman" w:eastAsia="Calibri" w:hAnsi="Times New Roman" w:cs="Times New Roman"/>
                <w:sz w:val="24"/>
                <w:szCs w:val="24"/>
                <w:lang w:eastAsia="ru-RU"/>
              </w:rPr>
              <w:t>100,6 % от уровня 2024 года</w:t>
            </w:r>
          </w:p>
        </w:tc>
        <w:tc>
          <w:tcPr>
            <w:tcW w:w="1548" w:type="dxa"/>
            <w:shd w:val="clear" w:color="auto" w:fill="auto"/>
            <w:vAlign w:val="center"/>
          </w:tcPr>
          <w:p w:rsidR="0074155D" w:rsidRPr="0074155D" w:rsidRDefault="0074155D" w:rsidP="0074155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4155D">
              <w:rPr>
                <w:rFonts w:ascii="Times New Roman" w:eastAsia="Calibri" w:hAnsi="Times New Roman" w:cs="Times New Roman"/>
                <w:sz w:val="24"/>
                <w:szCs w:val="24"/>
                <w:lang w:eastAsia="ru-RU"/>
              </w:rPr>
              <w:t>1 084,9</w:t>
            </w:r>
          </w:p>
        </w:tc>
        <w:tc>
          <w:tcPr>
            <w:tcW w:w="2565" w:type="dxa"/>
            <w:shd w:val="clear" w:color="auto" w:fill="auto"/>
            <w:vAlign w:val="center"/>
          </w:tcPr>
          <w:p w:rsidR="0074155D" w:rsidRPr="0074155D" w:rsidRDefault="0074155D" w:rsidP="0074155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4155D">
              <w:rPr>
                <w:rFonts w:ascii="Times New Roman" w:eastAsia="Calibri" w:hAnsi="Times New Roman" w:cs="Times New Roman"/>
                <w:sz w:val="24"/>
                <w:szCs w:val="24"/>
                <w:lang w:eastAsia="ru-RU"/>
              </w:rPr>
              <w:t>110,4</w:t>
            </w:r>
          </w:p>
        </w:tc>
      </w:tr>
      <w:tr w:rsidR="0074155D" w:rsidRPr="0074155D" w:rsidTr="006E4960">
        <w:tc>
          <w:tcPr>
            <w:tcW w:w="2448" w:type="dxa"/>
            <w:shd w:val="clear" w:color="auto" w:fill="auto"/>
          </w:tcPr>
          <w:p w:rsidR="0074155D" w:rsidRPr="0074155D" w:rsidRDefault="0074155D" w:rsidP="0074155D">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4155D">
              <w:rPr>
                <w:rFonts w:ascii="Times New Roman" w:eastAsia="Calibri" w:hAnsi="Times New Roman" w:cs="Times New Roman"/>
                <w:sz w:val="24"/>
                <w:szCs w:val="24"/>
                <w:lang w:eastAsia="ru-RU"/>
              </w:rPr>
              <w:t>Неналоговые доходы</w:t>
            </w:r>
          </w:p>
        </w:tc>
        <w:tc>
          <w:tcPr>
            <w:tcW w:w="1532" w:type="dxa"/>
            <w:shd w:val="clear" w:color="auto" w:fill="auto"/>
            <w:vAlign w:val="center"/>
          </w:tcPr>
          <w:p w:rsidR="0074155D" w:rsidRPr="0074155D" w:rsidRDefault="0074155D" w:rsidP="0074155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4155D">
              <w:rPr>
                <w:rFonts w:ascii="Times New Roman" w:eastAsia="Calibri" w:hAnsi="Times New Roman" w:cs="Times New Roman"/>
                <w:sz w:val="24"/>
                <w:szCs w:val="24"/>
                <w:lang w:eastAsia="ru-RU"/>
              </w:rPr>
              <w:t>128,9</w:t>
            </w:r>
          </w:p>
        </w:tc>
        <w:tc>
          <w:tcPr>
            <w:tcW w:w="1982" w:type="dxa"/>
            <w:vMerge/>
            <w:shd w:val="clear" w:color="auto" w:fill="auto"/>
            <w:vAlign w:val="center"/>
          </w:tcPr>
          <w:p w:rsidR="0074155D" w:rsidRPr="0074155D" w:rsidRDefault="0074155D" w:rsidP="0074155D">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548" w:type="dxa"/>
            <w:shd w:val="clear" w:color="auto" w:fill="auto"/>
            <w:vAlign w:val="center"/>
          </w:tcPr>
          <w:p w:rsidR="0074155D" w:rsidRPr="0074155D" w:rsidRDefault="0074155D" w:rsidP="0074155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4155D">
              <w:rPr>
                <w:rFonts w:ascii="Times New Roman" w:eastAsia="Calibri" w:hAnsi="Times New Roman" w:cs="Times New Roman"/>
                <w:sz w:val="24"/>
                <w:szCs w:val="24"/>
                <w:lang w:eastAsia="ru-RU"/>
              </w:rPr>
              <w:t>152,8</w:t>
            </w:r>
          </w:p>
        </w:tc>
        <w:tc>
          <w:tcPr>
            <w:tcW w:w="2565" w:type="dxa"/>
            <w:shd w:val="clear" w:color="auto" w:fill="auto"/>
            <w:vAlign w:val="center"/>
          </w:tcPr>
          <w:p w:rsidR="0074155D" w:rsidRPr="0074155D" w:rsidRDefault="0074155D" w:rsidP="0074155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4155D">
              <w:rPr>
                <w:rFonts w:ascii="Times New Roman" w:eastAsia="Calibri" w:hAnsi="Times New Roman" w:cs="Times New Roman"/>
                <w:sz w:val="24"/>
                <w:szCs w:val="24"/>
                <w:lang w:eastAsia="ru-RU"/>
              </w:rPr>
              <w:t>118,5</w:t>
            </w:r>
          </w:p>
        </w:tc>
      </w:tr>
      <w:tr w:rsidR="0074155D" w:rsidRPr="0074155D" w:rsidTr="006E4960">
        <w:tc>
          <w:tcPr>
            <w:tcW w:w="2448" w:type="dxa"/>
            <w:shd w:val="clear" w:color="auto" w:fill="auto"/>
          </w:tcPr>
          <w:p w:rsidR="0074155D" w:rsidRPr="0074155D" w:rsidRDefault="0074155D" w:rsidP="0074155D">
            <w:pPr>
              <w:autoSpaceDE w:val="0"/>
              <w:autoSpaceDN w:val="0"/>
              <w:adjustRightInd w:val="0"/>
              <w:spacing w:after="0" w:line="240" w:lineRule="auto"/>
              <w:jc w:val="both"/>
              <w:rPr>
                <w:rFonts w:ascii="Times New Roman" w:eastAsia="Calibri" w:hAnsi="Times New Roman" w:cs="Times New Roman"/>
                <w:sz w:val="24"/>
                <w:szCs w:val="24"/>
                <w:lang w:eastAsia="ru-RU"/>
              </w:rPr>
            </w:pPr>
            <w:proofErr w:type="gramStart"/>
            <w:r w:rsidRPr="0074155D">
              <w:rPr>
                <w:rFonts w:ascii="Times New Roman" w:eastAsia="Calibri" w:hAnsi="Times New Roman" w:cs="Times New Roman"/>
                <w:sz w:val="24"/>
                <w:szCs w:val="24"/>
                <w:lang w:eastAsia="ru-RU"/>
              </w:rPr>
              <w:t>Собственные</w:t>
            </w:r>
            <w:proofErr w:type="gramEnd"/>
            <w:r w:rsidRPr="0074155D">
              <w:rPr>
                <w:rFonts w:ascii="Times New Roman" w:eastAsia="Calibri" w:hAnsi="Times New Roman" w:cs="Times New Roman"/>
                <w:sz w:val="24"/>
                <w:szCs w:val="24"/>
                <w:lang w:eastAsia="ru-RU"/>
              </w:rPr>
              <w:t xml:space="preserve"> всего:</w:t>
            </w:r>
          </w:p>
        </w:tc>
        <w:tc>
          <w:tcPr>
            <w:tcW w:w="1532" w:type="dxa"/>
            <w:shd w:val="clear" w:color="auto" w:fill="auto"/>
            <w:vAlign w:val="center"/>
          </w:tcPr>
          <w:p w:rsidR="0074155D" w:rsidRPr="0074155D" w:rsidRDefault="0074155D" w:rsidP="0074155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4155D">
              <w:rPr>
                <w:rFonts w:ascii="Times New Roman" w:eastAsia="Calibri" w:hAnsi="Times New Roman" w:cs="Times New Roman"/>
                <w:sz w:val="24"/>
                <w:szCs w:val="24"/>
                <w:lang w:eastAsia="ru-RU"/>
              </w:rPr>
              <w:t>1 111,9</w:t>
            </w:r>
          </w:p>
        </w:tc>
        <w:tc>
          <w:tcPr>
            <w:tcW w:w="1982" w:type="dxa"/>
            <w:vMerge/>
            <w:shd w:val="clear" w:color="auto" w:fill="auto"/>
            <w:vAlign w:val="center"/>
          </w:tcPr>
          <w:p w:rsidR="0074155D" w:rsidRPr="0074155D" w:rsidRDefault="0074155D" w:rsidP="0074155D">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548" w:type="dxa"/>
            <w:shd w:val="clear" w:color="auto" w:fill="auto"/>
            <w:vAlign w:val="center"/>
          </w:tcPr>
          <w:p w:rsidR="0074155D" w:rsidRPr="0074155D" w:rsidRDefault="0074155D" w:rsidP="00F9424F">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4155D">
              <w:rPr>
                <w:rFonts w:ascii="Times New Roman" w:eastAsia="Calibri" w:hAnsi="Times New Roman" w:cs="Times New Roman"/>
                <w:sz w:val="24"/>
                <w:szCs w:val="24"/>
                <w:lang w:eastAsia="ru-RU"/>
              </w:rPr>
              <w:t>1 237,</w:t>
            </w:r>
            <w:r w:rsidR="00F9424F">
              <w:rPr>
                <w:rFonts w:ascii="Times New Roman" w:eastAsia="Calibri" w:hAnsi="Times New Roman" w:cs="Times New Roman"/>
                <w:sz w:val="24"/>
                <w:szCs w:val="24"/>
                <w:lang w:eastAsia="ru-RU"/>
              </w:rPr>
              <w:t>7</w:t>
            </w:r>
          </w:p>
        </w:tc>
        <w:tc>
          <w:tcPr>
            <w:tcW w:w="2565" w:type="dxa"/>
            <w:shd w:val="clear" w:color="auto" w:fill="auto"/>
            <w:vAlign w:val="center"/>
          </w:tcPr>
          <w:p w:rsidR="0074155D" w:rsidRPr="0074155D" w:rsidRDefault="0074155D" w:rsidP="0074155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4155D">
              <w:rPr>
                <w:rFonts w:ascii="Times New Roman" w:eastAsia="Calibri" w:hAnsi="Times New Roman" w:cs="Times New Roman"/>
                <w:sz w:val="24"/>
                <w:szCs w:val="24"/>
                <w:lang w:eastAsia="ru-RU"/>
              </w:rPr>
              <w:t>111,3</w:t>
            </w:r>
          </w:p>
        </w:tc>
      </w:tr>
    </w:tbl>
    <w:p w:rsidR="0074155D" w:rsidRPr="0074155D" w:rsidRDefault="0074155D" w:rsidP="0074155D">
      <w:pPr>
        <w:autoSpaceDE w:val="0"/>
        <w:autoSpaceDN w:val="0"/>
        <w:adjustRightInd w:val="0"/>
        <w:spacing w:after="0" w:line="240" w:lineRule="auto"/>
        <w:ind w:firstLine="709"/>
        <w:jc w:val="both"/>
        <w:rPr>
          <w:rFonts w:ascii="Times New Roman" w:hAnsi="Times New Roman" w:cs="Times New Roman"/>
          <w:sz w:val="28"/>
          <w:szCs w:val="28"/>
        </w:rPr>
      </w:pPr>
      <w:r w:rsidRPr="0074155D">
        <w:rPr>
          <w:rFonts w:ascii="Times New Roman" w:eastAsia="Times New Roman" w:hAnsi="Times New Roman" w:cs="Times New Roman"/>
          <w:sz w:val="28"/>
          <w:szCs w:val="28"/>
          <w:lang w:eastAsia="ru-RU"/>
        </w:rPr>
        <w:t>В 2025 году были предприняты следующие м</w:t>
      </w:r>
      <w:r w:rsidRPr="0074155D">
        <w:rPr>
          <w:rFonts w:ascii="Times New Roman" w:hAnsi="Times New Roman" w:cs="Times New Roman"/>
          <w:sz w:val="28"/>
          <w:szCs w:val="28"/>
        </w:rPr>
        <w:t>еры по увеличению поступлений налоговых и неналоговых доходов:</w:t>
      </w:r>
    </w:p>
    <w:p w:rsidR="0074155D" w:rsidRPr="00CD340C" w:rsidRDefault="0074155D" w:rsidP="0074155D">
      <w:pPr>
        <w:autoSpaceDE w:val="0"/>
        <w:autoSpaceDN w:val="0"/>
        <w:adjustRightInd w:val="0"/>
        <w:spacing w:after="0" w:line="240" w:lineRule="auto"/>
        <w:ind w:firstLine="709"/>
        <w:jc w:val="both"/>
        <w:rPr>
          <w:rFonts w:ascii="Times New Roman" w:hAnsi="Times New Roman" w:cs="Times New Roman"/>
          <w:sz w:val="28"/>
          <w:szCs w:val="28"/>
        </w:rPr>
      </w:pPr>
      <w:r w:rsidRPr="0074155D">
        <w:rPr>
          <w:rFonts w:ascii="Times New Roman" w:eastAsia="Times New Roman" w:hAnsi="Times New Roman" w:cs="Times New Roman"/>
          <w:sz w:val="28"/>
          <w:szCs w:val="28"/>
          <w:lang w:eastAsia="ru-RU"/>
        </w:rPr>
        <w:t xml:space="preserve">- </w:t>
      </w:r>
      <w:r w:rsidRPr="0074155D">
        <w:rPr>
          <w:rFonts w:ascii="Times New Roman" w:hAnsi="Times New Roman" w:cs="Times New Roman"/>
          <w:sz w:val="28"/>
          <w:szCs w:val="28"/>
        </w:rPr>
        <w:t xml:space="preserve">улучшение администрирования имущественных налогов с физических лиц: организация индивидуальной работы с физическими лицами, имеющими </w:t>
      </w:r>
      <w:r w:rsidRPr="0074155D">
        <w:rPr>
          <w:rFonts w:ascii="Times New Roman" w:hAnsi="Times New Roman" w:cs="Times New Roman"/>
          <w:sz w:val="28"/>
          <w:szCs w:val="28"/>
        </w:rPr>
        <w:lastRenderedPageBreak/>
        <w:t>задолженность в бюджет; информирование работодателя о сотрудниках, имеющих задолженность; проведение рейдовых мероприятий по взысканию задолженности с физических лиц; публикация информационных материалов в средствах массовой информации; организация телефонов «горячей линии»;</w:t>
      </w:r>
    </w:p>
    <w:p w:rsidR="00336896" w:rsidRPr="00336896" w:rsidRDefault="00336896" w:rsidP="00336896">
      <w:pPr>
        <w:autoSpaceDE w:val="0"/>
        <w:autoSpaceDN w:val="0"/>
        <w:adjustRightInd w:val="0"/>
        <w:spacing w:after="0" w:line="240" w:lineRule="auto"/>
        <w:ind w:firstLine="709"/>
        <w:jc w:val="both"/>
        <w:rPr>
          <w:rFonts w:ascii="Times New Roman" w:eastAsia="Calibri" w:hAnsi="Times New Roman" w:cs="Times New Roman"/>
          <w:sz w:val="28"/>
          <w:szCs w:val="28"/>
        </w:rPr>
      </w:pPr>
      <w:r w:rsidRPr="00336896">
        <w:rPr>
          <w:rFonts w:ascii="Times New Roman" w:hAnsi="Times New Roman" w:cs="Times New Roman"/>
          <w:sz w:val="28"/>
          <w:szCs w:val="28"/>
        </w:rPr>
        <w:t xml:space="preserve">- в соответствии с 518-ФЗ «О внесении изменений в отдельные законодательные акты Российской Федерации» было зарегистрировано ранее возникшие права на 27 объектов. Администрацией муниципального образования «Смоленский </w:t>
      </w:r>
      <w:r>
        <w:rPr>
          <w:rFonts w:ascii="Times New Roman" w:hAnsi="Times New Roman" w:cs="Times New Roman"/>
          <w:sz w:val="28"/>
          <w:szCs w:val="28"/>
        </w:rPr>
        <w:t>муниципальный округ</w:t>
      </w:r>
      <w:r w:rsidRPr="00336896">
        <w:rPr>
          <w:rFonts w:ascii="Times New Roman" w:hAnsi="Times New Roman" w:cs="Times New Roman"/>
          <w:sz w:val="28"/>
          <w:szCs w:val="28"/>
        </w:rPr>
        <w:t>» Смоленской области было подготовлено 326 проектов решени</w:t>
      </w:r>
      <w:r w:rsidR="001A0A87">
        <w:rPr>
          <w:rFonts w:ascii="Times New Roman" w:hAnsi="Times New Roman" w:cs="Times New Roman"/>
          <w:sz w:val="28"/>
          <w:szCs w:val="28"/>
        </w:rPr>
        <w:t>й</w:t>
      </w:r>
      <w:r w:rsidRPr="00336896">
        <w:rPr>
          <w:rFonts w:ascii="Times New Roman" w:hAnsi="Times New Roman" w:cs="Times New Roman"/>
          <w:sz w:val="28"/>
          <w:szCs w:val="28"/>
        </w:rPr>
        <w:t xml:space="preserve"> о выявлении правообладателей ранее учтенных объектов недвижимости в соответствии со ст. 69.1;</w:t>
      </w:r>
    </w:p>
    <w:p w:rsidR="00336896" w:rsidRPr="00336896" w:rsidRDefault="00336896" w:rsidP="00336896">
      <w:pPr>
        <w:suppressAutoHyphens/>
        <w:spacing w:after="0" w:line="240" w:lineRule="auto"/>
        <w:ind w:firstLine="567"/>
        <w:jc w:val="both"/>
        <w:rPr>
          <w:rFonts w:ascii="Times New Roman" w:eastAsia="Calibri" w:hAnsi="Times New Roman" w:cs="Times New Roman"/>
          <w:sz w:val="28"/>
          <w:szCs w:val="28"/>
        </w:rPr>
      </w:pPr>
      <w:r w:rsidRPr="00336896">
        <w:rPr>
          <w:rFonts w:ascii="Times New Roman" w:eastAsia="Calibri" w:hAnsi="Times New Roman" w:cs="Times New Roman"/>
          <w:sz w:val="28"/>
          <w:szCs w:val="28"/>
        </w:rPr>
        <w:t>- регистрация вновь построенных объектов. В 202</w:t>
      </w:r>
      <w:r>
        <w:rPr>
          <w:rFonts w:ascii="Times New Roman" w:eastAsia="Calibri" w:hAnsi="Times New Roman" w:cs="Times New Roman"/>
          <w:sz w:val="28"/>
          <w:szCs w:val="28"/>
        </w:rPr>
        <w:t>5</w:t>
      </w:r>
      <w:r w:rsidRPr="00336896">
        <w:rPr>
          <w:rFonts w:ascii="Times New Roman" w:eastAsia="Calibri" w:hAnsi="Times New Roman" w:cs="Times New Roman"/>
          <w:sz w:val="28"/>
          <w:szCs w:val="28"/>
        </w:rPr>
        <w:t xml:space="preserve"> году Администрацией муниципального образования «Смоленский </w:t>
      </w:r>
      <w:r>
        <w:rPr>
          <w:rFonts w:ascii="Times New Roman" w:eastAsia="Calibri" w:hAnsi="Times New Roman" w:cs="Times New Roman"/>
          <w:sz w:val="28"/>
          <w:szCs w:val="28"/>
        </w:rPr>
        <w:t>муниципальный округ</w:t>
      </w:r>
      <w:r w:rsidRPr="00336896">
        <w:rPr>
          <w:rFonts w:ascii="Times New Roman" w:eastAsia="Calibri" w:hAnsi="Times New Roman" w:cs="Times New Roman"/>
          <w:sz w:val="28"/>
          <w:szCs w:val="28"/>
        </w:rPr>
        <w:t>» Смоленской области было направлено 126 уведомлений о необходимости регистрации права на объекты индивидуального жилищного строительства, в соответствии, с чем было зарегистрировано 36 объектов общий площадью 6 714,4 кв. м.</w:t>
      </w:r>
    </w:p>
    <w:p w:rsidR="006A389D" w:rsidRPr="00336896" w:rsidRDefault="006A389D" w:rsidP="006A389D">
      <w:pPr>
        <w:autoSpaceDE w:val="0"/>
        <w:autoSpaceDN w:val="0"/>
        <w:adjustRightInd w:val="0"/>
        <w:spacing w:after="0" w:line="240" w:lineRule="auto"/>
        <w:ind w:firstLine="567"/>
        <w:jc w:val="both"/>
        <w:rPr>
          <w:rFonts w:ascii="Times New Roman" w:hAnsi="Times New Roman" w:cs="Times New Roman"/>
          <w:sz w:val="28"/>
          <w:szCs w:val="28"/>
        </w:rPr>
      </w:pPr>
      <w:r w:rsidRPr="00336896">
        <w:rPr>
          <w:rFonts w:ascii="Times New Roman" w:hAnsi="Times New Roman" w:cs="Times New Roman"/>
          <w:sz w:val="28"/>
          <w:szCs w:val="28"/>
        </w:rPr>
        <w:t xml:space="preserve">- проведение </w:t>
      </w:r>
      <w:r w:rsidRPr="00336896">
        <w:rPr>
          <w:rFonts w:ascii="Times New Roman" w:eastAsia="Times New Roman" w:hAnsi="Times New Roman" w:cs="Times New Roman"/>
          <w:sz w:val="28"/>
          <w:szCs w:val="28"/>
          <w:lang w:eastAsia="ru-RU"/>
        </w:rPr>
        <w:t>аукционов на продажу земельных участков, а также на право заключения договора аренды;</w:t>
      </w:r>
    </w:p>
    <w:p w:rsidR="006A389D" w:rsidRPr="00336896" w:rsidRDefault="006A389D" w:rsidP="006A389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6896">
        <w:rPr>
          <w:rFonts w:ascii="Times New Roman" w:eastAsia="Times New Roman" w:hAnsi="Times New Roman" w:cs="Times New Roman"/>
          <w:sz w:val="28"/>
          <w:szCs w:val="28"/>
          <w:lang w:eastAsia="ru-RU"/>
        </w:rPr>
        <w:t>- заключение договоров купли-продажи земельных участков, а также договоров аренды без проведения торгов;</w:t>
      </w:r>
    </w:p>
    <w:p w:rsidR="006A389D" w:rsidRPr="00336896" w:rsidRDefault="006A389D" w:rsidP="006A389D">
      <w:pPr>
        <w:autoSpaceDE w:val="0"/>
        <w:autoSpaceDN w:val="0"/>
        <w:adjustRightInd w:val="0"/>
        <w:spacing w:after="0" w:line="240" w:lineRule="auto"/>
        <w:ind w:firstLine="567"/>
        <w:jc w:val="both"/>
        <w:rPr>
          <w:rFonts w:ascii="Times New Roman" w:hAnsi="Times New Roman" w:cs="Times New Roman"/>
          <w:sz w:val="28"/>
          <w:szCs w:val="28"/>
        </w:rPr>
      </w:pPr>
      <w:r w:rsidRPr="00336896">
        <w:rPr>
          <w:rFonts w:ascii="Times New Roman" w:hAnsi="Times New Roman" w:cs="Times New Roman"/>
          <w:sz w:val="28"/>
          <w:szCs w:val="28"/>
        </w:rPr>
        <w:t xml:space="preserve">- заключение соглашений о </w:t>
      </w:r>
      <w:r w:rsidRPr="00336896">
        <w:rPr>
          <w:rFonts w:ascii="Times New Roman" w:eastAsia="Times New Roman" w:hAnsi="Times New Roman" w:cs="Times New Roman"/>
          <w:sz w:val="28"/>
          <w:szCs w:val="28"/>
          <w:lang w:eastAsia="ru-RU"/>
        </w:rPr>
        <w:t>перераспределении земельных участков, находящихся в частной собственности, и земель, государственная собственность на которые не разграничена;</w:t>
      </w:r>
    </w:p>
    <w:p w:rsidR="001E132B" w:rsidRDefault="001E132B" w:rsidP="001E132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E132B">
        <w:rPr>
          <w:rFonts w:ascii="Times New Roman" w:hAnsi="Times New Roman" w:cs="Times New Roman"/>
          <w:color w:val="000000" w:themeColor="text1"/>
          <w:sz w:val="28"/>
          <w:szCs w:val="28"/>
        </w:rPr>
        <w:t>- проведена досудебная претензионная работа с арендаторами земельных участков, не исполняющих обязанности по внесению в срок арендных платежей (направлено 63 претензий на общую сумму основного долга и неустойки в размере 3,4 млн. руб.).</w:t>
      </w:r>
    </w:p>
    <w:p w:rsidR="006A389D" w:rsidRPr="007A53C8" w:rsidRDefault="006A389D" w:rsidP="006A389D">
      <w:pPr>
        <w:spacing w:after="0" w:line="240" w:lineRule="auto"/>
        <w:ind w:firstLine="567"/>
        <w:jc w:val="both"/>
        <w:rPr>
          <w:rFonts w:ascii="Times New Roman" w:eastAsia="Times New Roman" w:hAnsi="Times New Roman" w:cs="Times New Roman"/>
          <w:sz w:val="28"/>
          <w:szCs w:val="28"/>
        </w:rPr>
      </w:pPr>
      <w:r w:rsidRPr="007A53C8">
        <w:rPr>
          <w:rFonts w:ascii="Times New Roman" w:hAnsi="Times New Roman" w:cs="Times New Roman"/>
          <w:bCs/>
          <w:spacing w:val="-1"/>
          <w:sz w:val="28"/>
          <w:szCs w:val="28"/>
        </w:rPr>
        <w:t>- и</w:t>
      </w:r>
      <w:r w:rsidRPr="007A53C8">
        <w:rPr>
          <w:rFonts w:ascii="Times New Roman" w:eastAsia="Times New Roman" w:hAnsi="Times New Roman" w:cs="Times New Roman"/>
          <w:sz w:val="28"/>
          <w:szCs w:val="28"/>
        </w:rPr>
        <w:t>нвентаризация имущества, находящегося в муниципальной собственности:</w:t>
      </w:r>
    </w:p>
    <w:p w:rsidR="006A389D" w:rsidRPr="007A53C8" w:rsidRDefault="006A389D" w:rsidP="006A389D">
      <w:pPr>
        <w:spacing w:after="0" w:line="240" w:lineRule="auto"/>
        <w:ind w:firstLine="567"/>
        <w:jc w:val="both"/>
        <w:rPr>
          <w:rFonts w:ascii="Times New Roman" w:eastAsia="Times New Roman" w:hAnsi="Times New Roman" w:cs="Times New Roman"/>
          <w:sz w:val="28"/>
          <w:szCs w:val="28"/>
        </w:rPr>
      </w:pPr>
      <w:r w:rsidRPr="007A53C8">
        <w:rPr>
          <w:rFonts w:ascii="Times New Roman" w:eastAsia="Times New Roman" w:hAnsi="Times New Roman" w:cs="Times New Roman"/>
          <w:sz w:val="28"/>
          <w:szCs w:val="28"/>
        </w:rPr>
        <w:t xml:space="preserve">1) выявление неиспользуемого имущества, находящегося в оперативном управлении областных муниципальных учреждений, и определение направлений его эффективного использования; </w:t>
      </w:r>
    </w:p>
    <w:p w:rsidR="006A389D" w:rsidRPr="007A53C8" w:rsidRDefault="006A389D" w:rsidP="006A389D">
      <w:pPr>
        <w:spacing w:after="0" w:line="240" w:lineRule="auto"/>
        <w:ind w:firstLine="567"/>
        <w:jc w:val="both"/>
        <w:rPr>
          <w:rFonts w:ascii="Times New Roman" w:eastAsia="Times New Roman" w:hAnsi="Times New Roman" w:cs="Times New Roman"/>
          <w:sz w:val="28"/>
          <w:szCs w:val="28"/>
        </w:rPr>
      </w:pPr>
      <w:r w:rsidRPr="007A53C8">
        <w:rPr>
          <w:rFonts w:ascii="Times New Roman" w:eastAsia="Times New Roman" w:hAnsi="Times New Roman" w:cs="Times New Roman"/>
          <w:sz w:val="28"/>
          <w:szCs w:val="28"/>
        </w:rPr>
        <w:t>2) определение и утверждение перечня сдаваемого в аренду имущества, в том числе земельных участков, предназначенных для сдачи в аренду, с целью увеличения доходов, получаемых в виде арендной платы или иной платы за сдачу во временное владение и в пользование;</w:t>
      </w:r>
    </w:p>
    <w:p w:rsidR="006A389D" w:rsidRPr="007A53C8" w:rsidRDefault="006A389D" w:rsidP="006A389D">
      <w:pPr>
        <w:pStyle w:val="ConsPlusNonformat"/>
        <w:ind w:firstLine="567"/>
        <w:jc w:val="both"/>
        <w:rPr>
          <w:rFonts w:ascii="Times New Roman" w:hAnsi="Times New Roman" w:cs="Times New Roman"/>
          <w:bCs/>
          <w:spacing w:val="-1"/>
          <w:sz w:val="28"/>
          <w:szCs w:val="28"/>
        </w:rPr>
      </w:pPr>
      <w:r w:rsidRPr="007A53C8">
        <w:rPr>
          <w:rFonts w:ascii="Times New Roman" w:hAnsi="Times New Roman" w:cs="Times New Roman"/>
          <w:sz w:val="28"/>
          <w:szCs w:val="28"/>
          <w:lang w:eastAsia="en-US"/>
        </w:rPr>
        <w:t>3) выявление бесхозяйного имущества, находящегося в фактическом владении у муниципальных учреждений;</w:t>
      </w:r>
    </w:p>
    <w:p w:rsidR="006A389D" w:rsidRPr="007A53C8" w:rsidRDefault="006A389D" w:rsidP="006A389D">
      <w:pPr>
        <w:spacing w:after="0" w:line="240" w:lineRule="auto"/>
        <w:ind w:firstLine="567"/>
        <w:jc w:val="both"/>
        <w:rPr>
          <w:rFonts w:ascii="Times New Roman" w:hAnsi="Times New Roman" w:cs="Times New Roman"/>
          <w:sz w:val="28"/>
          <w:szCs w:val="28"/>
        </w:rPr>
      </w:pPr>
      <w:r w:rsidRPr="007A53C8">
        <w:rPr>
          <w:rFonts w:ascii="Times New Roman" w:eastAsia="Times New Roman" w:hAnsi="Times New Roman" w:cs="Times New Roman"/>
          <w:bCs/>
          <w:spacing w:val="-1"/>
          <w:sz w:val="28"/>
          <w:szCs w:val="28"/>
          <w:lang w:eastAsia="ru-RU"/>
        </w:rPr>
        <w:t>- у</w:t>
      </w:r>
      <w:r w:rsidRPr="007A53C8">
        <w:rPr>
          <w:rFonts w:ascii="Times New Roman" w:hAnsi="Times New Roman" w:cs="Times New Roman"/>
          <w:sz w:val="28"/>
          <w:szCs w:val="28"/>
        </w:rPr>
        <w:t>силение взаимодействия Администрации муниципального образования «Смоленский муниципальный округ» Смоленской области и Управления Федеральной службы судебных приставов по Смоленской области в части принудительного взыскания административных штрафов;</w:t>
      </w:r>
    </w:p>
    <w:p w:rsidR="006A389D" w:rsidRPr="007A53C8" w:rsidRDefault="006A389D" w:rsidP="006A389D">
      <w:pPr>
        <w:spacing w:after="0" w:line="240" w:lineRule="auto"/>
        <w:ind w:firstLine="567"/>
        <w:jc w:val="both"/>
        <w:rPr>
          <w:rFonts w:ascii="Times New Roman" w:eastAsia="Times New Roman" w:hAnsi="Times New Roman" w:cs="Times New Roman"/>
          <w:sz w:val="28"/>
          <w:szCs w:val="28"/>
        </w:rPr>
      </w:pPr>
      <w:r w:rsidRPr="007A53C8">
        <w:rPr>
          <w:rFonts w:ascii="Times New Roman" w:eastAsia="Times New Roman" w:hAnsi="Times New Roman" w:cs="Times New Roman"/>
          <w:bCs/>
          <w:spacing w:val="-1"/>
          <w:sz w:val="28"/>
          <w:szCs w:val="28"/>
          <w:lang w:eastAsia="ru-RU"/>
        </w:rPr>
        <w:t>- в</w:t>
      </w:r>
      <w:r w:rsidRPr="007A53C8">
        <w:rPr>
          <w:rFonts w:ascii="Times New Roman" w:eastAsia="Times New Roman" w:hAnsi="Times New Roman" w:cs="Times New Roman"/>
          <w:sz w:val="28"/>
          <w:szCs w:val="28"/>
        </w:rPr>
        <w:t>овлечение в налоговый оборот объектов недвижимости, включая земельные участки:</w:t>
      </w:r>
    </w:p>
    <w:p w:rsidR="006A389D" w:rsidRPr="007A53C8" w:rsidRDefault="006A389D" w:rsidP="006A389D">
      <w:pPr>
        <w:spacing w:after="0" w:line="240" w:lineRule="auto"/>
        <w:ind w:firstLine="567"/>
        <w:jc w:val="both"/>
        <w:rPr>
          <w:rFonts w:ascii="Times New Roman" w:eastAsia="Times New Roman" w:hAnsi="Times New Roman" w:cs="Times New Roman"/>
          <w:sz w:val="28"/>
          <w:szCs w:val="28"/>
        </w:rPr>
      </w:pPr>
      <w:r w:rsidRPr="007A53C8">
        <w:rPr>
          <w:rFonts w:ascii="Times New Roman" w:eastAsia="Times New Roman" w:hAnsi="Times New Roman" w:cs="Times New Roman"/>
          <w:sz w:val="28"/>
          <w:szCs w:val="28"/>
        </w:rPr>
        <w:t>1) уточнение сведений об объектах недвижимости;</w:t>
      </w:r>
    </w:p>
    <w:p w:rsidR="006A389D" w:rsidRPr="007A53C8" w:rsidRDefault="006A389D" w:rsidP="006A389D">
      <w:pPr>
        <w:widowControl w:val="0"/>
        <w:shd w:val="clear" w:color="auto" w:fill="FFFFFF"/>
        <w:autoSpaceDE w:val="0"/>
        <w:autoSpaceDN w:val="0"/>
        <w:adjustRightInd w:val="0"/>
        <w:spacing w:after="0" w:line="240" w:lineRule="auto"/>
        <w:ind w:right="108" w:firstLine="567"/>
        <w:jc w:val="both"/>
        <w:rPr>
          <w:rFonts w:ascii="Times New Roman" w:eastAsia="Times New Roman" w:hAnsi="Times New Roman" w:cs="Times New Roman"/>
          <w:sz w:val="28"/>
          <w:szCs w:val="28"/>
        </w:rPr>
      </w:pPr>
      <w:r w:rsidRPr="007A53C8">
        <w:rPr>
          <w:rFonts w:ascii="Times New Roman" w:eastAsia="Times New Roman" w:hAnsi="Times New Roman" w:cs="Times New Roman"/>
          <w:sz w:val="28"/>
          <w:szCs w:val="28"/>
        </w:rPr>
        <w:t>2) проведение муниципального земельного контроля и</w:t>
      </w:r>
      <w:r w:rsidRPr="007A53C8">
        <w:rPr>
          <w:rFonts w:ascii="Times New Roman" w:eastAsia="Times New Roman" w:hAnsi="Times New Roman" w:cs="Times New Roman"/>
          <w:sz w:val="28"/>
          <w:szCs w:val="28"/>
          <w:lang w:eastAsia="ru-RU"/>
        </w:rPr>
        <w:t xml:space="preserve"> </w:t>
      </w:r>
      <w:r w:rsidRPr="007A53C8">
        <w:rPr>
          <w:rFonts w:ascii="Times New Roman" w:eastAsia="Times New Roman" w:hAnsi="Times New Roman" w:cs="Times New Roman"/>
          <w:sz w:val="28"/>
          <w:szCs w:val="28"/>
        </w:rPr>
        <w:t xml:space="preserve">выявление </w:t>
      </w:r>
      <w:r w:rsidRPr="007A53C8">
        <w:rPr>
          <w:rFonts w:ascii="Times New Roman" w:eastAsia="Times New Roman" w:hAnsi="Times New Roman" w:cs="Times New Roman"/>
          <w:sz w:val="28"/>
          <w:szCs w:val="28"/>
        </w:rPr>
        <w:lastRenderedPageBreak/>
        <w:t>собственников земельных участков и другого недвижимого имущества и привлечение их к налогообложению, содействие в оформлении прав собственности на земельные участки и имущество физическим лицам;</w:t>
      </w:r>
    </w:p>
    <w:p w:rsidR="006A389D" w:rsidRPr="007A53C8" w:rsidRDefault="006A389D" w:rsidP="006A389D">
      <w:pPr>
        <w:widowControl w:val="0"/>
        <w:shd w:val="clear" w:color="auto" w:fill="FFFFFF"/>
        <w:autoSpaceDE w:val="0"/>
        <w:autoSpaceDN w:val="0"/>
        <w:adjustRightInd w:val="0"/>
        <w:spacing w:after="0" w:line="240" w:lineRule="auto"/>
        <w:ind w:right="108" w:firstLine="567"/>
        <w:jc w:val="both"/>
        <w:rPr>
          <w:rFonts w:ascii="Times New Roman" w:hAnsi="Times New Roman" w:cs="Times New Roman"/>
          <w:sz w:val="28"/>
          <w:szCs w:val="28"/>
        </w:rPr>
      </w:pPr>
      <w:r w:rsidRPr="007A53C8">
        <w:rPr>
          <w:rFonts w:ascii="Times New Roman" w:hAnsi="Times New Roman" w:cs="Times New Roman"/>
          <w:sz w:val="28"/>
          <w:szCs w:val="28"/>
        </w:rPr>
        <w:t xml:space="preserve">- усиление межведомственного взаимодействия органов местного самоуправления муниципального образования «Смоленский муниципальный округ» Смоленской области с территориальными органами федеральных органов исполнительной власти, действующими на территории Смоленской области, правоохранительными органами и органами местного самоуправления в целях выполнения мероприятий, направленных на повышение собираемости доходов;  </w:t>
      </w:r>
    </w:p>
    <w:p w:rsidR="00936EBC" w:rsidRPr="007A53C8" w:rsidRDefault="00936EBC" w:rsidP="00936EBC">
      <w:pPr>
        <w:widowControl w:val="0"/>
        <w:shd w:val="clear" w:color="auto" w:fill="FFFFFF"/>
        <w:autoSpaceDE w:val="0"/>
        <w:autoSpaceDN w:val="0"/>
        <w:adjustRightInd w:val="0"/>
        <w:spacing w:after="0" w:line="240" w:lineRule="auto"/>
        <w:ind w:right="108" w:firstLine="567"/>
        <w:jc w:val="both"/>
        <w:rPr>
          <w:rFonts w:ascii="Times New Roman" w:hAnsi="Times New Roman" w:cs="Times New Roman"/>
          <w:sz w:val="28"/>
          <w:szCs w:val="28"/>
        </w:rPr>
      </w:pPr>
      <w:r w:rsidRPr="007A53C8">
        <w:rPr>
          <w:rFonts w:ascii="Times New Roman" w:hAnsi="Times New Roman" w:cs="Times New Roman"/>
          <w:sz w:val="28"/>
          <w:szCs w:val="28"/>
        </w:rPr>
        <w:t xml:space="preserve">- проведение мероприятий по легализации трудовых отношений (выявление физических лиц, осуществляющих предпринимательскую деятельность без государственной регистрации на территории Смоленского </w:t>
      </w:r>
      <w:r w:rsidR="007A53C8">
        <w:rPr>
          <w:rFonts w:ascii="Times New Roman" w:hAnsi="Times New Roman" w:cs="Times New Roman"/>
          <w:sz w:val="28"/>
          <w:szCs w:val="28"/>
        </w:rPr>
        <w:t>округа</w:t>
      </w:r>
      <w:r w:rsidRPr="007A53C8">
        <w:rPr>
          <w:rFonts w:ascii="Times New Roman" w:hAnsi="Times New Roman" w:cs="Times New Roman"/>
          <w:sz w:val="28"/>
          <w:szCs w:val="28"/>
        </w:rPr>
        <w:t xml:space="preserve"> и принятие мер по их регистрации в качестве индивидуальных предпринимателей; </w:t>
      </w:r>
      <w:proofErr w:type="gramStart"/>
      <w:r w:rsidRPr="007A53C8">
        <w:rPr>
          <w:rFonts w:ascii="Times New Roman" w:hAnsi="Times New Roman" w:cs="Times New Roman"/>
          <w:sz w:val="28"/>
          <w:szCs w:val="28"/>
        </w:rPr>
        <w:t>выявление работодателей, допустивших нарушения, связанные с оформлением трудовых отношений с работниками</w:t>
      </w:r>
      <w:r w:rsidR="007A53C8">
        <w:rPr>
          <w:rFonts w:ascii="Times New Roman" w:hAnsi="Times New Roman" w:cs="Times New Roman"/>
          <w:sz w:val="28"/>
          <w:szCs w:val="28"/>
        </w:rPr>
        <w:t xml:space="preserve">, </w:t>
      </w:r>
      <w:r w:rsidR="005B3792" w:rsidRPr="005B3792">
        <w:rPr>
          <w:rFonts w:ascii="Times New Roman" w:hAnsi="Times New Roman" w:cs="Times New Roman"/>
          <w:sz w:val="28"/>
          <w:szCs w:val="28"/>
        </w:rPr>
        <w:t>выявления работодателей, допускающих факты осуществления трудовой деятельности в нарушение установленного трудовым фактов выплаты месячной заработной платы работникам, полностью отработавшим норму рабочего времени и выполнившим нормы труда (трудовые обязанности), ниже соответствующего минимального размера оплаты труда, а также фактов подмены трудовых отношений гражданско-правовыми отношениями, в том числе при взаимодействии с физическими</w:t>
      </w:r>
      <w:proofErr w:type="gramEnd"/>
      <w:r w:rsidR="005B3792" w:rsidRPr="005B3792">
        <w:rPr>
          <w:rFonts w:ascii="Times New Roman" w:hAnsi="Times New Roman" w:cs="Times New Roman"/>
          <w:sz w:val="28"/>
          <w:szCs w:val="28"/>
        </w:rPr>
        <w:t xml:space="preserve"> лицами, применяющими специальный налоговый режим «Налог на профессиональный доход»</w:t>
      </w:r>
      <w:r w:rsidRPr="007A53C8">
        <w:rPr>
          <w:rFonts w:ascii="Times New Roman" w:hAnsi="Times New Roman" w:cs="Times New Roman"/>
          <w:sz w:val="28"/>
          <w:szCs w:val="28"/>
        </w:rPr>
        <w:t>).</w:t>
      </w:r>
    </w:p>
    <w:p w:rsidR="00E27101" w:rsidRDefault="00E27101" w:rsidP="00B7675A">
      <w:pPr>
        <w:widowControl w:val="0"/>
        <w:shd w:val="clear" w:color="auto" w:fill="FFFFFF"/>
        <w:autoSpaceDE w:val="0"/>
        <w:autoSpaceDN w:val="0"/>
        <w:adjustRightInd w:val="0"/>
        <w:spacing w:after="0" w:line="240" w:lineRule="auto"/>
        <w:ind w:right="108" w:firstLine="567"/>
        <w:jc w:val="both"/>
        <w:rPr>
          <w:rFonts w:ascii="Times New Roman" w:hAnsi="Times New Roman" w:cs="Times New Roman"/>
          <w:sz w:val="28"/>
          <w:szCs w:val="28"/>
        </w:rPr>
      </w:pPr>
    </w:p>
    <w:p w:rsidR="00060B20" w:rsidRDefault="00936EBC" w:rsidP="00B7675A">
      <w:pPr>
        <w:widowControl w:val="0"/>
        <w:shd w:val="clear" w:color="auto" w:fill="FFFFFF"/>
        <w:autoSpaceDE w:val="0"/>
        <w:autoSpaceDN w:val="0"/>
        <w:adjustRightInd w:val="0"/>
        <w:spacing w:after="0" w:line="240" w:lineRule="auto"/>
        <w:ind w:right="108" w:firstLine="567"/>
        <w:jc w:val="both"/>
        <w:rPr>
          <w:rFonts w:ascii="Times New Roman" w:hAnsi="Times New Roman" w:cs="Times New Roman"/>
          <w:sz w:val="28"/>
          <w:szCs w:val="28"/>
        </w:rPr>
      </w:pPr>
      <w:r w:rsidRPr="007A53C8">
        <w:rPr>
          <w:rFonts w:ascii="Times New Roman" w:hAnsi="Times New Roman" w:cs="Times New Roman"/>
          <w:sz w:val="28"/>
          <w:szCs w:val="28"/>
        </w:rPr>
        <w:t>Каждое из названных выше направлений включает в себя целый комплекс задач, реализация которых будет способствовать существенному пополнению бюджета, повышению налогового потенциала территории, и, как следствие, улучшению социально-экономической ситуации в муниципальном образовании и повышению его финансовой самостоятельности.</w:t>
      </w:r>
      <w:bookmarkStart w:id="15" w:name="_Toc152231961"/>
    </w:p>
    <w:p w:rsidR="00F66191" w:rsidRDefault="00F66191" w:rsidP="00E83FF8">
      <w:pPr>
        <w:pStyle w:val="1"/>
        <w:spacing w:before="0" w:line="240" w:lineRule="auto"/>
        <w:jc w:val="center"/>
        <w:rPr>
          <w:rFonts w:ascii="Times New Roman" w:eastAsia="Arial Unicode MS" w:hAnsi="Times New Roman" w:cs="Arial Unicode MS"/>
          <w:bCs w:val="0"/>
          <w:color w:val="auto"/>
          <w:u w:color="000000"/>
          <w:bdr w:val="nil"/>
          <w:lang w:eastAsia="ru-RU"/>
        </w:rPr>
      </w:pPr>
    </w:p>
    <w:p w:rsidR="00536D2D" w:rsidRPr="00336896" w:rsidRDefault="00536D2D" w:rsidP="00E83FF8">
      <w:pPr>
        <w:pStyle w:val="1"/>
        <w:spacing w:before="0" w:line="240" w:lineRule="auto"/>
        <w:jc w:val="center"/>
        <w:rPr>
          <w:rFonts w:ascii="Times New Roman" w:eastAsia="Arial Unicode MS" w:hAnsi="Times New Roman" w:cs="Arial Unicode MS"/>
          <w:bCs w:val="0"/>
          <w:color w:val="auto"/>
          <w:u w:color="000000"/>
          <w:bdr w:val="nil"/>
          <w:lang w:eastAsia="ru-RU"/>
        </w:rPr>
      </w:pPr>
      <w:r w:rsidRPr="00336896">
        <w:rPr>
          <w:rFonts w:ascii="Times New Roman" w:eastAsia="Arial Unicode MS" w:hAnsi="Times New Roman" w:cs="Arial Unicode MS"/>
          <w:bCs w:val="0"/>
          <w:color w:val="auto"/>
          <w:u w:color="000000"/>
          <w:bdr w:val="nil"/>
          <w:lang w:eastAsia="ru-RU"/>
        </w:rPr>
        <w:t>2.Основные направления деятельности в отчетном периоде,</w:t>
      </w:r>
      <w:bookmarkEnd w:id="15"/>
    </w:p>
    <w:p w:rsidR="00536D2D" w:rsidRPr="0074155D" w:rsidRDefault="00536D2D" w:rsidP="00E83FF8">
      <w:pPr>
        <w:pStyle w:val="1"/>
        <w:spacing w:before="0" w:line="240" w:lineRule="auto"/>
        <w:jc w:val="center"/>
        <w:rPr>
          <w:rFonts w:ascii="Times New Roman" w:eastAsia="Arial Unicode MS" w:hAnsi="Times New Roman" w:cs="Arial Unicode MS"/>
          <w:bCs w:val="0"/>
          <w:color w:val="FF0000"/>
          <w:u w:color="000000"/>
          <w:bdr w:val="nil"/>
          <w:lang w:eastAsia="ru-RU"/>
        </w:rPr>
      </w:pPr>
      <w:bookmarkStart w:id="16" w:name="_Toc152231962"/>
      <w:r w:rsidRPr="00336896">
        <w:rPr>
          <w:rFonts w:ascii="Times New Roman" w:eastAsia="Arial Unicode MS" w:hAnsi="Times New Roman" w:cs="Arial Unicode MS"/>
          <w:bCs w:val="0"/>
          <w:color w:val="auto"/>
          <w:u w:color="000000"/>
          <w:bdr w:val="nil"/>
          <w:lang w:eastAsia="ru-RU"/>
        </w:rPr>
        <w:t xml:space="preserve">достигнутые по </w:t>
      </w:r>
      <w:r w:rsidR="007001C7" w:rsidRPr="00336896">
        <w:rPr>
          <w:rFonts w:ascii="Times New Roman" w:eastAsia="Arial Unicode MS" w:hAnsi="Times New Roman" w:cs="Arial Unicode MS"/>
          <w:bCs w:val="0"/>
          <w:color w:val="auto"/>
          <w:u w:color="000000"/>
          <w:bdr w:val="nil"/>
          <w:lang w:eastAsia="ru-RU"/>
        </w:rPr>
        <w:t>ним результаты</w:t>
      </w:r>
      <w:bookmarkEnd w:id="16"/>
    </w:p>
    <w:p w:rsidR="00536D2D" w:rsidRPr="0074155D" w:rsidRDefault="00536D2D" w:rsidP="00536D2D">
      <w:pPr>
        <w:spacing w:after="0" w:line="259" w:lineRule="auto"/>
        <w:ind w:left="360"/>
        <w:rPr>
          <w:rFonts w:ascii="Times New Roman" w:eastAsia="Arial Unicode MS" w:hAnsi="Times New Roman" w:cs="Arial Unicode MS"/>
          <w:b/>
          <w:bCs/>
          <w:color w:val="FF0000"/>
          <w:sz w:val="28"/>
          <w:szCs w:val="28"/>
          <w:u w:color="000000"/>
          <w:bdr w:val="nil"/>
          <w:lang w:eastAsia="ru-RU"/>
        </w:rPr>
      </w:pPr>
    </w:p>
    <w:p w:rsidR="00336896" w:rsidRPr="00336896" w:rsidRDefault="00336896" w:rsidP="00336896">
      <w:pPr>
        <w:pStyle w:val="2"/>
        <w:spacing w:before="0" w:line="240" w:lineRule="auto"/>
        <w:jc w:val="center"/>
        <w:rPr>
          <w:rFonts w:ascii="Times New Roman" w:eastAsia="Times New Roman" w:hAnsi="Times New Roman" w:cs="Times New Roman"/>
          <w:bCs w:val="0"/>
          <w:color w:val="auto"/>
          <w:spacing w:val="-1"/>
          <w:sz w:val="28"/>
          <w:szCs w:val="28"/>
          <w:lang w:eastAsia="ru-RU"/>
        </w:rPr>
      </w:pPr>
      <w:bookmarkStart w:id="17" w:name="_Toc152231963"/>
      <w:r w:rsidRPr="00336896">
        <w:rPr>
          <w:rFonts w:ascii="Times New Roman" w:eastAsia="Times New Roman" w:hAnsi="Times New Roman" w:cs="Times New Roman"/>
          <w:bCs w:val="0"/>
          <w:color w:val="auto"/>
          <w:spacing w:val="-1"/>
          <w:sz w:val="28"/>
          <w:szCs w:val="28"/>
          <w:lang w:eastAsia="ru-RU"/>
        </w:rPr>
        <w:t>2.1. Реализация полномочий по решению вопросов местного значения муниципального образования</w:t>
      </w:r>
      <w:bookmarkEnd w:id="17"/>
    </w:p>
    <w:p w:rsidR="00336896" w:rsidRPr="00336896" w:rsidRDefault="00336896" w:rsidP="00336896">
      <w:pPr>
        <w:widowControl w:val="0"/>
        <w:shd w:val="clear" w:color="auto" w:fill="FFFFFF"/>
        <w:autoSpaceDE w:val="0"/>
        <w:autoSpaceDN w:val="0"/>
        <w:adjustRightInd w:val="0"/>
        <w:spacing w:after="0" w:line="240" w:lineRule="auto"/>
        <w:ind w:right="108" w:firstLine="567"/>
        <w:jc w:val="center"/>
        <w:rPr>
          <w:rFonts w:ascii="Times New Roman" w:eastAsia="Times New Roman" w:hAnsi="Times New Roman" w:cs="Times New Roman"/>
          <w:b/>
          <w:bCs/>
          <w:spacing w:val="-1"/>
          <w:sz w:val="28"/>
          <w:szCs w:val="28"/>
          <w:lang w:eastAsia="ru-RU"/>
        </w:rPr>
      </w:pPr>
    </w:p>
    <w:p w:rsidR="00336896" w:rsidRDefault="00336896" w:rsidP="00336896">
      <w:pPr>
        <w:pStyle w:val="3"/>
        <w:spacing w:before="0" w:line="240" w:lineRule="auto"/>
        <w:jc w:val="center"/>
        <w:rPr>
          <w:rFonts w:ascii="Times New Roman" w:eastAsia="Times New Roman" w:hAnsi="Times New Roman" w:cs="Times New Roman"/>
          <w:bCs w:val="0"/>
          <w:i/>
          <w:color w:val="auto"/>
          <w:spacing w:val="-1"/>
          <w:sz w:val="28"/>
          <w:szCs w:val="28"/>
          <w:lang w:eastAsia="ru-RU"/>
        </w:rPr>
      </w:pPr>
      <w:bookmarkStart w:id="18" w:name="_Toc152231964"/>
      <w:r w:rsidRPr="00336896">
        <w:rPr>
          <w:rFonts w:ascii="Times New Roman" w:eastAsia="Times New Roman" w:hAnsi="Times New Roman" w:cs="Times New Roman"/>
          <w:bCs w:val="0"/>
          <w:i/>
          <w:color w:val="auto"/>
          <w:spacing w:val="-1"/>
          <w:sz w:val="28"/>
          <w:szCs w:val="28"/>
          <w:lang w:eastAsia="ru-RU"/>
        </w:rPr>
        <w:t>Градостроительная деятельность</w:t>
      </w:r>
      <w:bookmarkEnd w:id="18"/>
    </w:p>
    <w:p w:rsidR="00E27101" w:rsidRPr="00E27101" w:rsidRDefault="00E27101" w:rsidP="00E27101">
      <w:pPr>
        <w:rPr>
          <w:lang w:eastAsia="ru-RU"/>
        </w:rPr>
      </w:pPr>
    </w:p>
    <w:p w:rsidR="00336896" w:rsidRPr="00336896" w:rsidRDefault="00336896" w:rsidP="00336896">
      <w:pPr>
        <w:suppressAutoHyphens/>
        <w:spacing w:after="0" w:line="240" w:lineRule="auto"/>
        <w:ind w:firstLine="567"/>
        <w:jc w:val="both"/>
        <w:rPr>
          <w:rFonts w:ascii="Times New Roman" w:eastAsia="Calibri" w:hAnsi="Times New Roman" w:cs="Times New Roman"/>
          <w:sz w:val="28"/>
          <w:szCs w:val="28"/>
        </w:rPr>
      </w:pPr>
      <w:r w:rsidRPr="00336896">
        <w:rPr>
          <w:rFonts w:ascii="Times New Roman" w:eastAsia="Calibri" w:hAnsi="Times New Roman" w:cs="Times New Roman"/>
          <w:sz w:val="28"/>
          <w:szCs w:val="28"/>
        </w:rPr>
        <w:t xml:space="preserve">В связи с необходимостью приведения в соответствие с действующим законодательством и актуализацией сведений, содержащихся в документах территориального планирования и градостроительного зонирования, были проведены комиссии по подготовке проекта правил землепользования и застройки муниципального образования «Смоленский муниципальный округ» Смоленской области и иным вопросам градостроительной деятельности (далее – </w:t>
      </w:r>
      <w:r w:rsidRPr="00336896">
        <w:rPr>
          <w:rFonts w:ascii="Times New Roman" w:eastAsia="Calibri" w:hAnsi="Times New Roman" w:cs="Times New Roman"/>
          <w:sz w:val="28"/>
          <w:szCs w:val="28"/>
        </w:rPr>
        <w:lastRenderedPageBreak/>
        <w:t xml:space="preserve">комиссии). В 2025 году комиссии проводились в среднем два раза в месяц, было проведено 18 заседаний комиссии, на которых было рассмотрено 122 обращения граждан. </w:t>
      </w:r>
    </w:p>
    <w:p w:rsidR="00336896" w:rsidRPr="00336896" w:rsidRDefault="00336896" w:rsidP="00336896">
      <w:pPr>
        <w:suppressAutoHyphens/>
        <w:spacing w:after="0" w:line="240" w:lineRule="auto"/>
        <w:ind w:firstLine="567"/>
        <w:jc w:val="both"/>
        <w:rPr>
          <w:rFonts w:ascii="Times New Roman" w:eastAsia="Calibri" w:hAnsi="Times New Roman" w:cs="Times New Roman"/>
          <w:sz w:val="28"/>
          <w:szCs w:val="28"/>
        </w:rPr>
      </w:pPr>
      <w:r w:rsidRPr="00336896">
        <w:rPr>
          <w:rFonts w:ascii="Times New Roman" w:eastAsia="Calibri" w:hAnsi="Times New Roman" w:cs="Times New Roman"/>
          <w:sz w:val="28"/>
          <w:szCs w:val="28"/>
        </w:rPr>
        <w:t>Заключено 4 муниципальных контракта в рамках, которых подготовлены проекты документов территориального планирования, градостроительного зонирования и документов по планировки территории:</w:t>
      </w:r>
      <w:r w:rsidRPr="00336896">
        <w:rPr>
          <w:rFonts w:ascii="Calibri" w:eastAsia="Calibri" w:hAnsi="Calibri" w:cs="Times New Roman"/>
        </w:rPr>
        <w:t xml:space="preserve"> </w:t>
      </w:r>
    </w:p>
    <w:p w:rsidR="00336896" w:rsidRPr="00336896" w:rsidRDefault="00336896" w:rsidP="004E3997">
      <w:pPr>
        <w:pStyle w:val="a3"/>
        <w:numPr>
          <w:ilvl w:val="0"/>
          <w:numId w:val="18"/>
        </w:numPr>
        <w:tabs>
          <w:tab w:val="left" w:pos="1080"/>
        </w:tabs>
        <w:suppressAutoHyphens/>
        <w:spacing w:after="0" w:line="240" w:lineRule="auto"/>
        <w:ind w:left="0" w:firstLine="709"/>
        <w:jc w:val="both"/>
        <w:rPr>
          <w:rFonts w:ascii="Times New Roman" w:eastAsia="Calibri" w:hAnsi="Times New Roman" w:cs="Times New Roman"/>
          <w:sz w:val="28"/>
          <w:szCs w:val="28"/>
        </w:rPr>
      </w:pPr>
      <w:r w:rsidRPr="00336896">
        <w:rPr>
          <w:rFonts w:ascii="Times New Roman" w:eastAsia="Calibri" w:hAnsi="Times New Roman" w:cs="Times New Roman"/>
          <w:sz w:val="28"/>
          <w:szCs w:val="28"/>
        </w:rPr>
        <w:t xml:space="preserve">Выполнение работы по подготовке проектов «Внесение изменений в генеральный план </w:t>
      </w:r>
      <w:proofErr w:type="spellStart"/>
      <w:r w:rsidRPr="00336896">
        <w:rPr>
          <w:rFonts w:ascii="Times New Roman" w:eastAsia="Calibri" w:hAnsi="Times New Roman" w:cs="Times New Roman"/>
          <w:sz w:val="28"/>
          <w:szCs w:val="28"/>
        </w:rPr>
        <w:t>Гнездовского</w:t>
      </w:r>
      <w:proofErr w:type="spellEnd"/>
      <w:r w:rsidRPr="00336896">
        <w:rPr>
          <w:rFonts w:ascii="Times New Roman" w:eastAsia="Calibri" w:hAnsi="Times New Roman" w:cs="Times New Roman"/>
          <w:sz w:val="28"/>
          <w:szCs w:val="28"/>
        </w:rPr>
        <w:t xml:space="preserve"> сельского поселения Смоленского района Смоленской области» и «Внесение изменений в правила землепользования и застройки </w:t>
      </w:r>
      <w:proofErr w:type="spellStart"/>
      <w:r w:rsidRPr="00336896">
        <w:rPr>
          <w:rFonts w:ascii="Times New Roman" w:eastAsia="Calibri" w:hAnsi="Times New Roman" w:cs="Times New Roman"/>
          <w:sz w:val="28"/>
          <w:szCs w:val="28"/>
        </w:rPr>
        <w:t>Гнездовского</w:t>
      </w:r>
      <w:proofErr w:type="spellEnd"/>
      <w:r w:rsidRPr="00336896">
        <w:rPr>
          <w:rFonts w:ascii="Times New Roman" w:eastAsia="Calibri" w:hAnsi="Times New Roman" w:cs="Times New Roman"/>
          <w:sz w:val="28"/>
          <w:szCs w:val="28"/>
        </w:rPr>
        <w:t xml:space="preserve"> сельского поселения Смоленского района Смоленской области».</w:t>
      </w:r>
    </w:p>
    <w:p w:rsidR="00336896" w:rsidRPr="00336896" w:rsidRDefault="00336896" w:rsidP="004E3997">
      <w:pPr>
        <w:pStyle w:val="a3"/>
        <w:numPr>
          <w:ilvl w:val="0"/>
          <w:numId w:val="18"/>
        </w:numPr>
        <w:tabs>
          <w:tab w:val="left" w:pos="1080"/>
        </w:tabs>
        <w:suppressAutoHyphens/>
        <w:spacing w:after="0" w:line="240" w:lineRule="auto"/>
        <w:ind w:left="0" w:firstLine="709"/>
        <w:jc w:val="both"/>
        <w:rPr>
          <w:rFonts w:ascii="Times New Roman" w:eastAsia="Calibri" w:hAnsi="Times New Roman" w:cs="Times New Roman"/>
          <w:sz w:val="28"/>
          <w:szCs w:val="28"/>
        </w:rPr>
      </w:pPr>
      <w:r w:rsidRPr="00336896">
        <w:rPr>
          <w:rFonts w:ascii="Times New Roman" w:eastAsia="Calibri" w:hAnsi="Times New Roman" w:cs="Times New Roman"/>
          <w:sz w:val="28"/>
          <w:szCs w:val="28"/>
        </w:rPr>
        <w:t xml:space="preserve">Выполнение работы по подготовке проектов «Внесение изменений в генеральный план </w:t>
      </w:r>
      <w:proofErr w:type="spellStart"/>
      <w:r w:rsidRPr="00336896">
        <w:rPr>
          <w:rFonts w:ascii="Times New Roman" w:eastAsia="Calibri" w:hAnsi="Times New Roman" w:cs="Times New Roman"/>
          <w:sz w:val="28"/>
          <w:szCs w:val="28"/>
        </w:rPr>
        <w:t>Сметанинского</w:t>
      </w:r>
      <w:proofErr w:type="spellEnd"/>
      <w:r w:rsidRPr="00336896">
        <w:rPr>
          <w:rFonts w:ascii="Times New Roman" w:eastAsia="Calibri" w:hAnsi="Times New Roman" w:cs="Times New Roman"/>
          <w:sz w:val="28"/>
          <w:szCs w:val="28"/>
        </w:rPr>
        <w:t xml:space="preserve"> сельского поселения Смоленского района Смоленской области» и «Внесение изменений в правила землепользования и застройки </w:t>
      </w:r>
      <w:proofErr w:type="spellStart"/>
      <w:r w:rsidRPr="00336896">
        <w:rPr>
          <w:rFonts w:ascii="Times New Roman" w:eastAsia="Calibri" w:hAnsi="Times New Roman" w:cs="Times New Roman"/>
          <w:sz w:val="28"/>
          <w:szCs w:val="28"/>
        </w:rPr>
        <w:t>Сметанинского</w:t>
      </w:r>
      <w:proofErr w:type="spellEnd"/>
      <w:r w:rsidRPr="00336896">
        <w:rPr>
          <w:rFonts w:ascii="Times New Roman" w:eastAsia="Calibri" w:hAnsi="Times New Roman" w:cs="Times New Roman"/>
          <w:sz w:val="28"/>
          <w:szCs w:val="28"/>
        </w:rPr>
        <w:t xml:space="preserve"> сельского поселения Смоленского района Смоленской области».</w:t>
      </w:r>
      <w:r w:rsidRPr="00336896">
        <w:rPr>
          <w:rFonts w:ascii="Times New Roman" w:hAnsi="Times New Roman" w:cs="Times New Roman"/>
          <w:bCs/>
          <w:sz w:val="28"/>
          <w:szCs w:val="28"/>
        </w:rPr>
        <w:t xml:space="preserve"> </w:t>
      </w:r>
    </w:p>
    <w:p w:rsidR="00336896" w:rsidRPr="00336896" w:rsidRDefault="00336896" w:rsidP="004E3997">
      <w:pPr>
        <w:pStyle w:val="a3"/>
        <w:numPr>
          <w:ilvl w:val="0"/>
          <w:numId w:val="18"/>
        </w:numPr>
        <w:tabs>
          <w:tab w:val="left" w:pos="1080"/>
        </w:tabs>
        <w:suppressAutoHyphens/>
        <w:spacing w:after="0" w:line="240" w:lineRule="auto"/>
        <w:ind w:left="0" w:firstLine="709"/>
        <w:jc w:val="both"/>
        <w:rPr>
          <w:rFonts w:ascii="Times New Roman" w:eastAsia="Calibri" w:hAnsi="Times New Roman" w:cs="Times New Roman"/>
          <w:sz w:val="28"/>
          <w:szCs w:val="28"/>
        </w:rPr>
      </w:pPr>
      <w:r w:rsidRPr="00336896">
        <w:rPr>
          <w:rFonts w:ascii="Times New Roman" w:hAnsi="Times New Roman" w:cs="Times New Roman"/>
          <w:bCs/>
          <w:sz w:val="28"/>
          <w:szCs w:val="28"/>
        </w:rPr>
        <w:t>Подготовка проекта планировки территории и проекта межевания территории в отношении земельного участка с кадастровым номером 67:18:0060301:447 по адресу: с. Талашкино в целях формирования и предоставления земельных участков гражданам, имеющим трех и более детей;</w:t>
      </w:r>
    </w:p>
    <w:p w:rsidR="00336896" w:rsidRPr="00336896" w:rsidRDefault="00336896" w:rsidP="004E3997">
      <w:pPr>
        <w:pStyle w:val="a3"/>
        <w:numPr>
          <w:ilvl w:val="0"/>
          <w:numId w:val="18"/>
        </w:numPr>
        <w:tabs>
          <w:tab w:val="left" w:pos="1080"/>
        </w:tabs>
        <w:suppressAutoHyphens/>
        <w:spacing w:after="0" w:line="240" w:lineRule="auto"/>
        <w:ind w:left="0" w:firstLine="567"/>
        <w:jc w:val="both"/>
        <w:rPr>
          <w:rFonts w:ascii="Times New Roman" w:eastAsia="Calibri" w:hAnsi="Times New Roman" w:cs="Times New Roman"/>
          <w:sz w:val="28"/>
          <w:szCs w:val="28"/>
        </w:rPr>
      </w:pPr>
      <w:r w:rsidRPr="00336896">
        <w:rPr>
          <w:rFonts w:ascii="Times New Roman" w:hAnsi="Times New Roman" w:cs="Times New Roman"/>
          <w:bCs/>
          <w:sz w:val="28"/>
          <w:szCs w:val="28"/>
        </w:rPr>
        <w:t xml:space="preserve">Подготовка проекта планировки территории и проекта межевания территории в отношении земельного участка с кадастровым номером 67:18:0050302:1647 по адресу: д. </w:t>
      </w:r>
      <w:proofErr w:type="spellStart"/>
      <w:r w:rsidRPr="00336896">
        <w:rPr>
          <w:rFonts w:ascii="Times New Roman" w:hAnsi="Times New Roman" w:cs="Times New Roman"/>
          <w:bCs/>
          <w:sz w:val="28"/>
          <w:szCs w:val="28"/>
        </w:rPr>
        <w:t>Ковалевка</w:t>
      </w:r>
      <w:proofErr w:type="spellEnd"/>
      <w:r w:rsidRPr="00336896">
        <w:rPr>
          <w:rFonts w:ascii="Times New Roman" w:hAnsi="Times New Roman" w:cs="Times New Roman"/>
          <w:bCs/>
          <w:sz w:val="28"/>
          <w:szCs w:val="28"/>
        </w:rPr>
        <w:t xml:space="preserve"> в целях формирования и предоставления земельных участков гражданам, имеющим трех и более детей.</w:t>
      </w:r>
    </w:p>
    <w:p w:rsidR="00336896" w:rsidRPr="00336896" w:rsidRDefault="00336896" w:rsidP="00336896">
      <w:pPr>
        <w:tabs>
          <w:tab w:val="left" w:pos="851"/>
        </w:tabs>
        <w:suppressAutoHyphens/>
        <w:spacing w:after="0" w:line="240" w:lineRule="auto"/>
        <w:ind w:firstLine="567"/>
        <w:jc w:val="both"/>
        <w:rPr>
          <w:rFonts w:ascii="Times New Roman" w:eastAsia="Calibri" w:hAnsi="Times New Roman" w:cs="Times New Roman"/>
          <w:sz w:val="28"/>
          <w:szCs w:val="28"/>
        </w:rPr>
      </w:pPr>
      <w:r w:rsidRPr="00336896">
        <w:rPr>
          <w:rFonts w:ascii="Times New Roman" w:eastAsia="Calibri" w:hAnsi="Times New Roman" w:cs="Times New Roman"/>
          <w:sz w:val="28"/>
          <w:szCs w:val="28"/>
        </w:rPr>
        <w:t>В 2025 году</w:t>
      </w:r>
      <w:r w:rsidRPr="00336896">
        <w:t xml:space="preserve"> </w:t>
      </w:r>
      <w:r w:rsidRPr="00336896">
        <w:rPr>
          <w:rFonts w:ascii="Times New Roman" w:hAnsi="Times New Roman" w:cs="Times New Roman"/>
          <w:sz w:val="28"/>
          <w:szCs w:val="28"/>
        </w:rPr>
        <w:t xml:space="preserve">было проведено 14 </w:t>
      </w:r>
      <w:r w:rsidRPr="00336896">
        <w:rPr>
          <w:rFonts w:ascii="Times New Roman" w:eastAsia="Calibri" w:hAnsi="Times New Roman" w:cs="Times New Roman"/>
          <w:sz w:val="28"/>
          <w:szCs w:val="28"/>
        </w:rPr>
        <w:t>общественных обсуждений.</w:t>
      </w:r>
    </w:p>
    <w:p w:rsidR="00336896" w:rsidRPr="00336896" w:rsidRDefault="00336896" w:rsidP="004E6CAF">
      <w:pPr>
        <w:suppressAutoHyphens/>
        <w:spacing w:after="0" w:line="240" w:lineRule="auto"/>
        <w:ind w:firstLine="567"/>
        <w:jc w:val="both"/>
        <w:rPr>
          <w:rFonts w:ascii="Times New Roman" w:eastAsia="Calibri" w:hAnsi="Times New Roman" w:cs="Times New Roman"/>
          <w:sz w:val="28"/>
          <w:szCs w:val="28"/>
        </w:rPr>
      </w:pPr>
      <w:r w:rsidRPr="00336896">
        <w:rPr>
          <w:rFonts w:ascii="Times New Roman" w:eastAsia="Calibri" w:hAnsi="Times New Roman" w:cs="Times New Roman"/>
          <w:sz w:val="28"/>
          <w:szCs w:val="28"/>
        </w:rPr>
        <w:t>Решениями Смоленской окружной Думы утверждены изменения в генеральный план:</w:t>
      </w:r>
    </w:p>
    <w:p w:rsidR="00336896" w:rsidRPr="00336896" w:rsidRDefault="00336896" w:rsidP="004E6CAF">
      <w:pPr>
        <w:suppressAutoHyphens/>
        <w:spacing w:after="0" w:line="240" w:lineRule="auto"/>
        <w:ind w:firstLine="567"/>
        <w:jc w:val="both"/>
        <w:rPr>
          <w:rFonts w:ascii="Times New Roman" w:eastAsia="Calibri" w:hAnsi="Times New Roman" w:cs="Times New Roman"/>
          <w:sz w:val="28"/>
          <w:szCs w:val="28"/>
        </w:rPr>
      </w:pPr>
      <w:r w:rsidRPr="00336896">
        <w:rPr>
          <w:rFonts w:ascii="Times New Roman" w:eastAsia="Calibri" w:hAnsi="Times New Roman" w:cs="Times New Roman"/>
          <w:sz w:val="28"/>
          <w:szCs w:val="28"/>
        </w:rPr>
        <w:t xml:space="preserve">- </w:t>
      </w:r>
      <w:proofErr w:type="spellStart"/>
      <w:r w:rsidRPr="00336896">
        <w:rPr>
          <w:rFonts w:ascii="Times New Roman" w:eastAsia="Calibri" w:hAnsi="Times New Roman" w:cs="Times New Roman"/>
          <w:sz w:val="28"/>
          <w:szCs w:val="28"/>
        </w:rPr>
        <w:t>Гнездовского</w:t>
      </w:r>
      <w:proofErr w:type="spellEnd"/>
      <w:r w:rsidRPr="00336896">
        <w:rPr>
          <w:rFonts w:ascii="Times New Roman" w:eastAsia="Calibri" w:hAnsi="Times New Roman" w:cs="Times New Roman"/>
          <w:sz w:val="28"/>
          <w:szCs w:val="28"/>
        </w:rPr>
        <w:t xml:space="preserve"> сельского поселения Смоленского района Смоленской области;</w:t>
      </w:r>
    </w:p>
    <w:p w:rsidR="00336896" w:rsidRPr="00336896" w:rsidRDefault="00336896" w:rsidP="004E6CAF">
      <w:pPr>
        <w:suppressAutoHyphens/>
        <w:spacing w:after="0" w:line="240" w:lineRule="auto"/>
        <w:ind w:firstLine="567"/>
        <w:jc w:val="both"/>
        <w:rPr>
          <w:rFonts w:ascii="Times New Roman" w:eastAsia="Calibri" w:hAnsi="Times New Roman" w:cs="Times New Roman"/>
          <w:sz w:val="28"/>
          <w:szCs w:val="28"/>
        </w:rPr>
      </w:pPr>
      <w:r w:rsidRPr="00336896">
        <w:rPr>
          <w:rFonts w:ascii="Times New Roman" w:eastAsia="Calibri" w:hAnsi="Times New Roman" w:cs="Times New Roman"/>
          <w:sz w:val="28"/>
          <w:szCs w:val="28"/>
        </w:rPr>
        <w:t>-</w:t>
      </w:r>
      <w:r w:rsidRPr="00336896">
        <w:rPr>
          <w:rFonts w:ascii="Calibri" w:eastAsia="Calibri" w:hAnsi="Calibri" w:cs="Times New Roman"/>
        </w:rPr>
        <w:t xml:space="preserve"> </w:t>
      </w:r>
      <w:proofErr w:type="spellStart"/>
      <w:r w:rsidRPr="00336896">
        <w:rPr>
          <w:rFonts w:ascii="Times New Roman" w:eastAsia="Calibri" w:hAnsi="Times New Roman" w:cs="Times New Roman"/>
          <w:sz w:val="28"/>
          <w:szCs w:val="28"/>
        </w:rPr>
        <w:t>Сметанинского</w:t>
      </w:r>
      <w:proofErr w:type="spellEnd"/>
      <w:r w:rsidRPr="00336896">
        <w:rPr>
          <w:rFonts w:ascii="Times New Roman" w:eastAsia="Calibri" w:hAnsi="Times New Roman" w:cs="Times New Roman"/>
          <w:sz w:val="28"/>
          <w:szCs w:val="28"/>
        </w:rPr>
        <w:t xml:space="preserve"> сельского поселения Смоленского района Смоленской области;</w:t>
      </w:r>
    </w:p>
    <w:p w:rsidR="00336896" w:rsidRPr="00336896" w:rsidRDefault="00336896" w:rsidP="004E6CAF">
      <w:pPr>
        <w:suppressAutoHyphens/>
        <w:spacing w:after="0" w:line="240" w:lineRule="auto"/>
        <w:ind w:firstLine="567"/>
        <w:jc w:val="both"/>
        <w:rPr>
          <w:rFonts w:ascii="Times New Roman" w:eastAsia="Calibri" w:hAnsi="Times New Roman" w:cs="Times New Roman"/>
          <w:sz w:val="28"/>
          <w:szCs w:val="28"/>
        </w:rPr>
      </w:pPr>
      <w:r w:rsidRPr="00336896">
        <w:rPr>
          <w:rFonts w:ascii="Times New Roman" w:eastAsia="Calibri" w:hAnsi="Times New Roman" w:cs="Times New Roman"/>
          <w:sz w:val="28"/>
          <w:szCs w:val="28"/>
        </w:rPr>
        <w:t>Постановлениями Администрации муниципального образования «Смоленский муниципальный округ» Смоленской области</w:t>
      </w:r>
      <w:r w:rsidRPr="00336896">
        <w:t xml:space="preserve"> </w:t>
      </w:r>
      <w:r w:rsidRPr="00336896">
        <w:rPr>
          <w:rFonts w:ascii="Times New Roman" w:eastAsia="Calibri" w:hAnsi="Times New Roman" w:cs="Times New Roman"/>
          <w:sz w:val="28"/>
          <w:szCs w:val="28"/>
        </w:rPr>
        <w:t>утверждены правила землепользования и застройки:</w:t>
      </w:r>
    </w:p>
    <w:p w:rsidR="00336896" w:rsidRPr="00336896" w:rsidRDefault="00336896" w:rsidP="004E6CAF">
      <w:pPr>
        <w:suppressAutoHyphens/>
        <w:spacing w:after="0" w:line="240" w:lineRule="auto"/>
        <w:ind w:firstLine="567"/>
        <w:jc w:val="both"/>
        <w:rPr>
          <w:rFonts w:ascii="Times New Roman" w:eastAsia="Calibri" w:hAnsi="Times New Roman" w:cs="Times New Roman"/>
          <w:sz w:val="28"/>
          <w:szCs w:val="28"/>
        </w:rPr>
      </w:pPr>
      <w:r w:rsidRPr="00336896">
        <w:rPr>
          <w:rFonts w:ascii="Times New Roman" w:eastAsia="Calibri" w:hAnsi="Times New Roman" w:cs="Times New Roman"/>
          <w:sz w:val="28"/>
          <w:szCs w:val="28"/>
        </w:rPr>
        <w:t xml:space="preserve">- </w:t>
      </w:r>
      <w:proofErr w:type="spellStart"/>
      <w:r w:rsidRPr="00336896">
        <w:rPr>
          <w:rFonts w:ascii="Times New Roman" w:eastAsia="Calibri" w:hAnsi="Times New Roman" w:cs="Times New Roman"/>
          <w:sz w:val="28"/>
          <w:szCs w:val="28"/>
        </w:rPr>
        <w:t>Гнездовского</w:t>
      </w:r>
      <w:proofErr w:type="spellEnd"/>
      <w:r w:rsidRPr="00336896">
        <w:rPr>
          <w:rFonts w:ascii="Times New Roman" w:eastAsia="Calibri" w:hAnsi="Times New Roman" w:cs="Times New Roman"/>
          <w:sz w:val="28"/>
          <w:szCs w:val="28"/>
        </w:rPr>
        <w:t xml:space="preserve"> сельского поселения Смоленского района Смоленской области;</w:t>
      </w:r>
    </w:p>
    <w:p w:rsidR="00336896" w:rsidRPr="00336896" w:rsidRDefault="00336896" w:rsidP="004E6CAF">
      <w:pPr>
        <w:suppressAutoHyphens/>
        <w:spacing w:after="0" w:line="240" w:lineRule="auto"/>
        <w:ind w:firstLine="567"/>
        <w:jc w:val="both"/>
        <w:rPr>
          <w:rFonts w:ascii="Times New Roman" w:eastAsia="Calibri" w:hAnsi="Times New Roman" w:cs="Times New Roman"/>
          <w:sz w:val="28"/>
          <w:szCs w:val="28"/>
        </w:rPr>
      </w:pPr>
      <w:r w:rsidRPr="00336896">
        <w:rPr>
          <w:rFonts w:ascii="Times New Roman" w:eastAsia="Calibri" w:hAnsi="Times New Roman" w:cs="Times New Roman"/>
          <w:sz w:val="28"/>
          <w:szCs w:val="28"/>
        </w:rPr>
        <w:t xml:space="preserve">- </w:t>
      </w:r>
      <w:proofErr w:type="spellStart"/>
      <w:r w:rsidRPr="00336896">
        <w:rPr>
          <w:rFonts w:ascii="Times New Roman" w:eastAsia="Calibri" w:hAnsi="Times New Roman" w:cs="Times New Roman"/>
          <w:sz w:val="28"/>
          <w:szCs w:val="28"/>
        </w:rPr>
        <w:t>Сметанинского</w:t>
      </w:r>
      <w:proofErr w:type="spellEnd"/>
      <w:r w:rsidRPr="00336896">
        <w:rPr>
          <w:rFonts w:ascii="Times New Roman" w:eastAsia="Calibri" w:hAnsi="Times New Roman" w:cs="Times New Roman"/>
          <w:sz w:val="28"/>
          <w:szCs w:val="28"/>
        </w:rPr>
        <w:t xml:space="preserve"> сельского поселения Смоленского района Смоленской области.</w:t>
      </w:r>
    </w:p>
    <w:p w:rsidR="00336896" w:rsidRPr="00336896" w:rsidRDefault="00336896" w:rsidP="004E6CAF">
      <w:pPr>
        <w:suppressAutoHyphens/>
        <w:spacing w:after="0" w:line="240" w:lineRule="auto"/>
        <w:ind w:firstLine="567"/>
        <w:jc w:val="both"/>
        <w:rPr>
          <w:rFonts w:ascii="Times New Roman" w:eastAsia="Calibri" w:hAnsi="Times New Roman" w:cs="Times New Roman"/>
          <w:sz w:val="28"/>
          <w:szCs w:val="28"/>
        </w:rPr>
      </w:pPr>
      <w:r w:rsidRPr="00336896">
        <w:rPr>
          <w:rFonts w:ascii="Times New Roman" w:eastAsia="Calibri" w:hAnsi="Times New Roman" w:cs="Times New Roman"/>
          <w:sz w:val="28"/>
          <w:szCs w:val="28"/>
        </w:rPr>
        <w:t xml:space="preserve">В 2025 году Администрацией муниципального образования «Смоленский </w:t>
      </w:r>
      <w:r w:rsidR="005A526B">
        <w:rPr>
          <w:rFonts w:ascii="Times New Roman" w:eastAsia="Calibri" w:hAnsi="Times New Roman" w:cs="Times New Roman"/>
          <w:sz w:val="28"/>
          <w:szCs w:val="28"/>
        </w:rPr>
        <w:t>муниципальный округ</w:t>
      </w:r>
      <w:r w:rsidRPr="00336896">
        <w:rPr>
          <w:rFonts w:ascii="Times New Roman" w:eastAsia="Calibri" w:hAnsi="Times New Roman" w:cs="Times New Roman"/>
          <w:sz w:val="28"/>
          <w:szCs w:val="28"/>
        </w:rPr>
        <w:t>» Смоленской области рассмотрено 937 уведомлений о планируемом строительстве и об окончании строительства индивидуальных жилых домов и садовых домов, что на 23,45% меньше чем в 2024 году.</w:t>
      </w:r>
    </w:p>
    <w:p w:rsidR="00336896" w:rsidRPr="00336896" w:rsidRDefault="00336896" w:rsidP="004E6CAF">
      <w:pPr>
        <w:shd w:val="clear" w:color="auto" w:fill="FFFFFF"/>
        <w:spacing w:after="0" w:line="240" w:lineRule="auto"/>
        <w:ind w:firstLine="567"/>
        <w:contextualSpacing/>
        <w:jc w:val="both"/>
        <w:rPr>
          <w:rFonts w:ascii="Times New Roman" w:eastAsia="Calibri" w:hAnsi="Times New Roman" w:cs="Times New Roman"/>
          <w:sz w:val="28"/>
          <w:szCs w:val="28"/>
          <w:lang w:eastAsia="ru-RU"/>
        </w:rPr>
      </w:pPr>
      <w:r w:rsidRPr="00336896">
        <w:rPr>
          <w:rFonts w:ascii="Times New Roman" w:eastAsia="Calibri" w:hAnsi="Times New Roman" w:cs="Times New Roman"/>
          <w:sz w:val="28"/>
          <w:szCs w:val="28"/>
          <w:lang w:eastAsia="ru-RU"/>
        </w:rPr>
        <w:t xml:space="preserve">В 2025 году рассмотрено 288 заявлений о выдаче разрешения на строительство (реконструкцию), разрешения на ввод в эксплуатацию объектов, </w:t>
      </w:r>
      <w:r w:rsidRPr="00336896">
        <w:rPr>
          <w:rFonts w:ascii="Times New Roman" w:eastAsia="Calibri" w:hAnsi="Times New Roman" w:cs="Times New Roman"/>
          <w:sz w:val="28"/>
          <w:szCs w:val="28"/>
          <w:lang w:eastAsia="ru-RU"/>
        </w:rPr>
        <w:lastRenderedPageBreak/>
        <w:t xml:space="preserve">несвязанных с индивидуальным жилищным строительством или садовыми домами. </w:t>
      </w:r>
    </w:p>
    <w:p w:rsidR="00336896" w:rsidRPr="00336896" w:rsidRDefault="00336896" w:rsidP="004E6CAF">
      <w:pPr>
        <w:shd w:val="clear" w:color="auto" w:fill="FFFFFF"/>
        <w:spacing w:after="0" w:line="240" w:lineRule="auto"/>
        <w:ind w:firstLine="567"/>
        <w:contextualSpacing/>
        <w:jc w:val="both"/>
        <w:rPr>
          <w:rFonts w:ascii="Times New Roman" w:eastAsia="Calibri" w:hAnsi="Times New Roman" w:cs="Times New Roman"/>
          <w:sz w:val="28"/>
          <w:szCs w:val="28"/>
          <w:lang w:eastAsia="ru-RU"/>
        </w:rPr>
      </w:pPr>
      <w:r w:rsidRPr="00336896">
        <w:rPr>
          <w:rFonts w:ascii="Times New Roman" w:eastAsia="Calibri" w:hAnsi="Times New Roman" w:cs="Times New Roman"/>
          <w:sz w:val="28"/>
          <w:szCs w:val="28"/>
          <w:lang w:eastAsia="ru-RU"/>
        </w:rPr>
        <w:t xml:space="preserve">За период 2025 года в рамках предоставления муниципальной услуги «Выдача градостроительного плана земельного участка» Администрацией муниципального образования «Смоленский </w:t>
      </w:r>
      <w:r w:rsidR="005A526B">
        <w:rPr>
          <w:rFonts w:ascii="Times New Roman" w:eastAsia="Calibri" w:hAnsi="Times New Roman" w:cs="Times New Roman"/>
          <w:sz w:val="28"/>
          <w:szCs w:val="28"/>
          <w:lang w:eastAsia="ru-RU"/>
        </w:rPr>
        <w:t>муниципальный округ</w:t>
      </w:r>
      <w:r w:rsidRPr="00336896">
        <w:rPr>
          <w:rFonts w:ascii="Times New Roman" w:eastAsia="Calibri" w:hAnsi="Times New Roman" w:cs="Times New Roman"/>
          <w:sz w:val="28"/>
          <w:szCs w:val="28"/>
          <w:lang w:eastAsia="ru-RU"/>
        </w:rPr>
        <w:t>» Смоленской области разработано - 690 градостроительных планов земельного участка, что на 37% больше чем в 2024 году.</w:t>
      </w:r>
    </w:p>
    <w:p w:rsidR="00336896" w:rsidRPr="00336896" w:rsidRDefault="00336896" w:rsidP="004E6CAF">
      <w:pPr>
        <w:shd w:val="clear" w:color="auto" w:fill="FFFFFF"/>
        <w:spacing w:after="0" w:line="240" w:lineRule="auto"/>
        <w:ind w:firstLine="567"/>
        <w:contextualSpacing/>
        <w:jc w:val="both"/>
        <w:rPr>
          <w:rFonts w:ascii="Times New Roman" w:eastAsia="Calibri" w:hAnsi="Times New Roman" w:cs="Times New Roman"/>
          <w:sz w:val="28"/>
          <w:szCs w:val="28"/>
          <w:lang w:eastAsia="ru-RU"/>
        </w:rPr>
      </w:pPr>
      <w:proofErr w:type="gramStart"/>
      <w:r w:rsidRPr="00336896">
        <w:rPr>
          <w:rFonts w:ascii="Times New Roman" w:eastAsia="Calibri" w:hAnsi="Times New Roman" w:cs="Times New Roman"/>
          <w:sz w:val="28"/>
          <w:szCs w:val="28"/>
          <w:lang w:eastAsia="ru-RU"/>
        </w:rPr>
        <w:t>Снижения количества поданных уведомлений на строительство индивидуальных жилых домов обусловлено «Дачной амнистией» введённой Федеральным законом от 08.12.2020 года  № 404-ФЗ, однако данный механизм позволил упростить регистрацию объектов индивидуального жилищного строительства для граждан, что позволило увеличить налогооблагаемую базу по имущественному налогу на недвижимость, таким образом, в 2025 году было зарегистрировано квадратных метров индивидуального жилья 116 629 кв. м, из которых по амнистии</w:t>
      </w:r>
      <w:proofErr w:type="gramEnd"/>
      <w:r w:rsidRPr="00336896">
        <w:rPr>
          <w:rFonts w:ascii="Times New Roman" w:eastAsia="Calibri" w:hAnsi="Times New Roman" w:cs="Times New Roman"/>
          <w:sz w:val="28"/>
          <w:szCs w:val="28"/>
          <w:lang w:eastAsia="ru-RU"/>
        </w:rPr>
        <w:t xml:space="preserve"> было зарегистрировано 112 470 кв. м жилья.</w:t>
      </w:r>
    </w:p>
    <w:p w:rsidR="00653456" w:rsidRPr="004E6CAF" w:rsidRDefault="006B7C2B" w:rsidP="00617BC6">
      <w:pPr>
        <w:suppressAutoHyphens/>
        <w:spacing w:after="0" w:line="240" w:lineRule="auto"/>
        <w:ind w:firstLine="567"/>
        <w:jc w:val="both"/>
        <w:rPr>
          <w:rFonts w:ascii="Times New Roman" w:eastAsia="Times New Roman" w:hAnsi="Times New Roman" w:cs="Times New Roman"/>
          <w:sz w:val="28"/>
          <w:szCs w:val="28"/>
          <w:lang w:eastAsia="ru-RU"/>
        </w:rPr>
      </w:pPr>
      <w:r w:rsidRPr="004E6CAF">
        <w:rPr>
          <w:rFonts w:ascii="Times New Roman" w:eastAsia="Times New Roman" w:hAnsi="Times New Roman" w:cs="Times New Roman"/>
          <w:sz w:val="28"/>
          <w:szCs w:val="28"/>
          <w:lang w:eastAsia="ru-RU"/>
        </w:rPr>
        <w:t>В рамках муниципальной программы «Обеспечение жильем молодых семей» на 2014-2025 годы в 202</w:t>
      </w:r>
      <w:r w:rsidR="004E6CAF" w:rsidRPr="004E6CAF">
        <w:rPr>
          <w:rFonts w:ascii="Times New Roman" w:eastAsia="Times New Roman" w:hAnsi="Times New Roman" w:cs="Times New Roman"/>
          <w:sz w:val="28"/>
          <w:szCs w:val="28"/>
          <w:lang w:eastAsia="ru-RU"/>
        </w:rPr>
        <w:t>5</w:t>
      </w:r>
      <w:r w:rsidRPr="004E6CAF">
        <w:rPr>
          <w:rFonts w:ascii="Times New Roman" w:eastAsia="Times New Roman" w:hAnsi="Times New Roman" w:cs="Times New Roman"/>
          <w:sz w:val="28"/>
          <w:szCs w:val="28"/>
          <w:lang w:eastAsia="ru-RU"/>
        </w:rPr>
        <w:t xml:space="preserve"> году получила сертификат на приобретение жилья 1 молодая многодетная  семья в размере </w:t>
      </w:r>
      <w:r w:rsidR="004E6CAF" w:rsidRPr="004E6CAF">
        <w:rPr>
          <w:rFonts w:ascii="Times New Roman" w:eastAsia="Times New Roman" w:hAnsi="Times New Roman" w:cs="Times New Roman"/>
          <w:sz w:val="28"/>
          <w:szCs w:val="28"/>
          <w:lang w:eastAsia="ru-RU"/>
        </w:rPr>
        <w:t xml:space="preserve">1,9 млн. </w:t>
      </w:r>
      <w:r w:rsidRPr="004E6CAF">
        <w:rPr>
          <w:rFonts w:ascii="Times New Roman" w:eastAsia="Times New Roman" w:hAnsi="Times New Roman" w:cs="Times New Roman"/>
          <w:sz w:val="28"/>
          <w:szCs w:val="28"/>
          <w:lang w:eastAsia="ru-RU"/>
        </w:rPr>
        <w:t>рублей</w:t>
      </w:r>
      <w:r w:rsidR="004E6CAF" w:rsidRPr="004E6CAF">
        <w:rPr>
          <w:rFonts w:ascii="Times New Roman" w:eastAsia="Times New Roman" w:hAnsi="Times New Roman" w:cs="Times New Roman"/>
          <w:sz w:val="28"/>
          <w:szCs w:val="28"/>
          <w:lang w:eastAsia="ru-RU"/>
        </w:rPr>
        <w:t>.</w:t>
      </w:r>
    </w:p>
    <w:p w:rsidR="006B7C2B" w:rsidRPr="0074155D" w:rsidRDefault="006B7C2B" w:rsidP="00617BC6">
      <w:pPr>
        <w:suppressAutoHyphens/>
        <w:spacing w:after="0" w:line="240" w:lineRule="auto"/>
        <w:ind w:firstLine="567"/>
        <w:jc w:val="both"/>
        <w:rPr>
          <w:rFonts w:ascii="Times New Roman" w:hAnsi="Times New Roman" w:cs="Times New Roman"/>
          <w:b/>
          <w:color w:val="FF0000"/>
          <w:sz w:val="28"/>
          <w:szCs w:val="28"/>
          <w:highlight w:val="yellow"/>
        </w:rPr>
      </w:pPr>
    </w:p>
    <w:p w:rsidR="00F01121" w:rsidRPr="004E6CAF" w:rsidRDefault="00F01121" w:rsidP="00F01121">
      <w:pPr>
        <w:keepNext/>
        <w:keepLines/>
        <w:spacing w:after="0"/>
        <w:jc w:val="center"/>
        <w:outlineLvl w:val="2"/>
        <w:rPr>
          <w:rFonts w:ascii="Times New Roman" w:eastAsiaTheme="majorEastAsia" w:hAnsi="Times New Roman" w:cs="Times New Roman"/>
          <w:b/>
          <w:bCs/>
          <w:i/>
          <w:sz w:val="28"/>
          <w:szCs w:val="28"/>
        </w:rPr>
      </w:pPr>
      <w:bookmarkStart w:id="19" w:name="_Toc152231965"/>
      <w:r w:rsidRPr="004E6CAF">
        <w:rPr>
          <w:rFonts w:ascii="Times New Roman" w:eastAsiaTheme="majorEastAsia" w:hAnsi="Times New Roman" w:cs="Times New Roman"/>
          <w:b/>
          <w:bCs/>
          <w:i/>
          <w:sz w:val="28"/>
          <w:szCs w:val="28"/>
        </w:rPr>
        <w:t>Дорожная деятельность</w:t>
      </w:r>
      <w:bookmarkEnd w:id="19"/>
    </w:p>
    <w:p w:rsidR="00F01121" w:rsidRPr="00F9512F" w:rsidRDefault="00F01121" w:rsidP="00FC6A8C">
      <w:pPr>
        <w:suppressAutoHyphens/>
        <w:spacing w:after="0" w:line="240" w:lineRule="auto"/>
        <w:ind w:firstLine="539"/>
        <w:jc w:val="both"/>
        <w:rPr>
          <w:rFonts w:ascii="Times New Roman" w:hAnsi="Times New Roman" w:cs="Times New Roman"/>
          <w:spacing w:val="-1"/>
          <w:sz w:val="28"/>
          <w:szCs w:val="28"/>
        </w:rPr>
      </w:pPr>
      <w:r w:rsidRPr="00F9512F">
        <w:rPr>
          <w:rFonts w:ascii="Times New Roman" w:hAnsi="Times New Roman" w:cs="Times New Roman"/>
          <w:sz w:val="28"/>
          <w:szCs w:val="28"/>
        </w:rPr>
        <w:t>Протяженность</w:t>
      </w:r>
      <w:r w:rsidRPr="00F9512F">
        <w:rPr>
          <w:rFonts w:ascii="Times New Roman" w:hAnsi="Times New Roman" w:cs="Times New Roman"/>
          <w:b/>
          <w:sz w:val="28"/>
          <w:szCs w:val="28"/>
        </w:rPr>
        <w:t xml:space="preserve"> </w:t>
      </w:r>
      <w:r w:rsidRPr="00F9512F">
        <w:rPr>
          <w:rFonts w:ascii="Times New Roman" w:hAnsi="Times New Roman" w:cs="Times New Roman"/>
          <w:spacing w:val="-1"/>
          <w:sz w:val="28"/>
          <w:szCs w:val="28"/>
        </w:rPr>
        <w:t>автомобильных дорог общего пользования местного значения и улично-дорожная сеть муниципального образования «Смоленский муниципальный округ» Смоленской области составляет 1720 км.</w:t>
      </w:r>
    </w:p>
    <w:p w:rsidR="00F01121" w:rsidRPr="00F9512F" w:rsidRDefault="00F01121" w:rsidP="00FC6A8C">
      <w:pPr>
        <w:suppressAutoHyphens/>
        <w:spacing w:after="0" w:line="240" w:lineRule="auto"/>
        <w:ind w:firstLine="539"/>
        <w:jc w:val="both"/>
        <w:rPr>
          <w:rFonts w:ascii="Times New Roman" w:hAnsi="Times New Roman" w:cs="Times New Roman"/>
          <w:spacing w:val="-1"/>
          <w:sz w:val="28"/>
          <w:szCs w:val="28"/>
        </w:rPr>
      </w:pPr>
      <w:r w:rsidRPr="00F9512F">
        <w:rPr>
          <w:rFonts w:ascii="Times New Roman" w:hAnsi="Times New Roman" w:cs="Times New Roman"/>
          <w:spacing w:val="-1"/>
          <w:sz w:val="28"/>
          <w:szCs w:val="28"/>
        </w:rPr>
        <w:t>- протяженность автомобильных дорог общего пользования регионального и межмуниципального значения Смоленской области 604,6 км</w:t>
      </w:r>
      <w:proofErr w:type="gramStart"/>
      <w:r w:rsidRPr="00F9512F">
        <w:rPr>
          <w:rFonts w:ascii="Times New Roman" w:hAnsi="Times New Roman" w:cs="Times New Roman"/>
          <w:spacing w:val="-1"/>
          <w:sz w:val="28"/>
          <w:szCs w:val="28"/>
        </w:rPr>
        <w:t>.;</w:t>
      </w:r>
      <w:proofErr w:type="gramEnd"/>
    </w:p>
    <w:p w:rsidR="004E6CA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В 2025 году с привлечением средств из областного бюджета отремонтированы 14,5 км автомобильных дорог</w:t>
      </w:r>
      <w:r w:rsidR="004E6CAF" w:rsidRPr="004E6CAF">
        <w:rPr>
          <w:rFonts w:ascii="Times New Roman" w:eastAsia="Calibri" w:hAnsi="Times New Roman" w:cs="Times New Roman"/>
          <w:sz w:val="28"/>
          <w:szCs w:val="28"/>
        </w:rPr>
        <w:t xml:space="preserve"> </w:t>
      </w:r>
      <w:r w:rsidR="004E6CAF" w:rsidRPr="00F9512F">
        <w:rPr>
          <w:rFonts w:ascii="Times New Roman" w:eastAsia="Calibri" w:hAnsi="Times New Roman" w:cs="Times New Roman"/>
          <w:sz w:val="28"/>
          <w:szCs w:val="28"/>
        </w:rPr>
        <w:t>на общую сумму: 70</w:t>
      </w:r>
      <w:r w:rsidR="004E6CAF">
        <w:rPr>
          <w:rFonts w:ascii="Times New Roman" w:eastAsia="Calibri" w:hAnsi="Times New Roman" w:cs="Times New Roman"/>
          <w:sz w:val="28"/>
          <w:szCs w:val="28"/>
        </w:rPr>
        <w:t> </w:t>
      </w:r>
      <w:r w:rsidR="004E6CAF" w:rsidRPr="00F9512F">
        <w:rPr>
          <w:rFonts w:ascii="Times New Roman" w:eastAsia="Calibri" w:hAnsi="Times New Roman" w:cs="Times New Roman"/>
          <w:sz w:val="28"/>
          <w:szCs w:val="28"/>
        </w:rPr>
        <w:t>254</w:t>
      </w:r>
      <w:r w:rsidR="004E6CAF">
        <w:rPr>
          <w:rFonts w:ascii="Times New Roman" w:eastAsia="Calibri" w:hAnsi="Times New Roman" w:cs="Times New Roman"/>
          <w:sz w:val="28"/>
          <w:szCs w:val="28"/>
        </w:rPr>
        <w:t xml:space="preserve">,5 тыс. </w:t>
      </w:r>
      <w:r w:rsidR="004E6CAF" w:rsidRPr="00F9512F">
        <w:rPr>
          <w:rFonts w:ascii="Times New Roman" w:eastAsia="Calibri" w:hAnsi="Times New Roman" w:cs="Times New Roman"/>
          <w:sz w:val="28"/>
          <w:szCs w:val="28"/>
        </w:rPr>
        <w:t>руб.</w:t>
      </w:r>
      <w:r w:rsidRPr="00F9512F">
        <w:rPr>
          <w:rFonts w:ascii="Times New Roman" w:eastAsia="Calibri" w:hAnsi="Times New Roman" w:cs="Times New Roman"/>
          <w:sz w:val="28"/>
          <w:szCs w:val="28"/>
        </w:rPr>
        <w:t xml:space="preserve">: </w:t>
      </w:r>
    </w:p>
    <w:p w:rsidR="004E6CAF" w:rsidRDefault="004E6CAF" w:rsidP="00F9512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9512F" w:rsidRPr="00F9512F">
        <w:rPr>
          <w:rFonts w:ascii="Times New Roman" w:eastAsia="Calibri" w:hAnsi="Times New Roman" w:cs="Times New Roman"/>
          <w:sz w:val="28"/>
          <w:szCs w:val="28"/>
        </w:rPr>
        <w:t xml:space="preserve">до д. </w:t>
      </w:r>
      <w:proofErr w:type="spellStart"/>
      <w:r w:rsidR="00F9512F" w:rsidRPr="00F9512F">
        <w:rPr>
          <w:rFonts w:ascii="Times New Roman" w:eastAsia="Calibri" w:hAnsi="Times New Roman" w:cs="Times New Roman"/>
          <w:sz w:val="28"/>
          <w:szCs w:val="28"/>
        </w:rPr>
        <w:t>Соколово</w:t>
      </w:r>
      <w:proofErr w:type="spellEnd"/>
      <w:r w:rsidR="00F9512F" w:rsidRPr="00F9512F">
        <w:rPr>
          <w:rFonts w:ascii="Times New Roman" w:eastAsia="Calibri" w:hAnsi="Times New Roman" w:cs="Times New Roman"/>
          <w:sz w:val="28"/>
          <w:szCs w:val="28"/>
        </w:rPr>
        <w:t xml:space="preserve">, </w:t>
      </w:r>
    </w:p>
    <w:p w:rsidR="004E6CAF" w:rsidRDefault="004E6CAF" w:rsidP="00F9512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9512F" w:rsidRPr="00F9512F">
        <w:rPr>
          <w:rFonts w:ascii="Times New Roman" w:eastAsia="Calibri" w:hAnsi="Times New Roman" w:cs="Times New Roman"/>
          <w:sz w:val="28"/>
          <w:szCs w:val="28"/>
        </w:rPr>
        <w:t xml:space="preserve">до д. </w:t>
      </w:r>
      <w:proofErr w:type="spellStart"/>
      <w:r w:rsidR="00F9512F" w:rsidRPr="00F9512F">
        <w:rPr>
          <w:rFonts w:ascii="Times New Roman" w:eastAsia="Calibri" w:hAnsi="Times New Roman" w:cs="Times New Roman"/>
          <w:sz w:val="28"/>
          <w:szCs w:val="28"/>
        </w:rPr>
        <w:t>Сипачи</w:t>
      </w:r>
      <w:proofErr w:type="spellEnd"/>
      <w:r w:rsidR="00F9512F" w:rsidRPr="00F9512F">
        <w:rPr>
          <w:rFonts w:ascii="Times New Roman" w:eastAsia="Calibri" w:hAnsi="Times New Roman" w:cs="Times New Roman"/>
          <w:sz w:val="28"/>
          <w:szCs w:val="28"/>
        </w:rPr>
        <w:t xml:space="preserve">, </w:t>
      </w:r>
    </w:p>
    <w:p w:rsidR="004E6CAF" w:rsidRDefault="004E6CAF" w:rsidP="00F9512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9512F" w:rsidRPr="00F9512F">
        <w:rPr>
          <w:rFonts w:ascii="Times New Roman" w:eastAsia="Calibri" w:hAnsi="Times New Roman" w:cs="Times New Roman"/>
          <w:sz w:val="28"/>
          <w:szCs w:val="28"/>
        </w:rPr>
        <w:t xml:space="preserve">до д. </w:t>
      </w:r>
      <w:proofErr w:type="spellStart"/>
      <w:r w:rsidR="00F9512F" w:rsidRPr="00F9512F">
        <w:rPr>
          <w:rFonts w:ascii="Times New Roman" w:eastAsia="Calibri" w:hAnsi="Times New Roman" w:cs="Times New Roman"/>
          <w:sz w:val="28"/>
          <w:szCs w:val="28"/>
        </w:rPr>
        <w:t>Дроветчино</w:t>
      </w:r>
      <w:proofErr w:type="spellEnd"/>
      <w:r w:rsidR="00F9512F" w:rsidRPr="00F9512F">
        <w:rPr>
          <w:rFonts w:ascii="Times New Roman" w:eastAsia="Calibri" w:hAnsi="Times New Roman" w:cs="Times New Roman"/>
          <w:sz w:val="28"/>
          <w:szCs w:val="28"/>
        </w:rPr>
        <w:t xml:space="preserve">, </w:t>
      </w:r>
    </w:p>
    <w:p w:rsidR="004E6CAF" w:rsidRDefault="004E6CAF" w:rsidP="00F9512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9512F" w:rsidRPr="00F9512F">
        <w:rPr>
          <w:rFonts w:ascii="Times New Roman" w:eastAsia="Calibri" w:hAnsi="Times New Roman" w:cs="Times New Roman"/>
          <w:sz w:val="28"/>
          <w:szCs w:val="28"/>
        </w:rPr>
        <w:t xml:space="preserve">дорога </w:t>
      </w:r>
      <w:proofErr w:type="spellStart"/>
      <w:r w:rsidR="00F9512F" w:rsidRPr="00F9512F">
        <w:rPr>
          <w:rFonts w:ascii="Times New Roman" w:eastAsia="Calibri" w:hAnsi="Times New Roman" w:cs="Times New Roman"/>
          <w:sz w:val="28"/>
          <w:szCs w:val="28"/>
        </w:rPr>
        <w:t>Чекулино-Уфинье</w:t>
      </w:r>
      <w:proofErr w:type="spellEnd"/>
      <w:r w:rsidR="00F9512F" w:rsidRPr="00F9512F">
        <w:rPr>
          <w:rFonts w:ascii="Times New Roman" w:eastAsia="Calibri" w:hAnsi="Times New Roman" w:cs="Times New Roman"/>
          <w:sz w:val="28"/>
          <w:szCs w:val="28"/>
        </w:rPr>
        <w:t xml:space="preserve">, </w:t>
      </w:r>
    </w:p>
    <w:p w:rsidR="004E6CAF" w:rsidRDefault="004E6CAF" w:rsidP="00F9512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9512F" w:rsidRPr="00F9512F">
        <w:rPr>
          <w:rFonts w:ascii="Times New Roman" w:eastAsia="Calibri" w:hAnsi="Times New Roman" w:cs="Times New Roman"/>
          <w:sz w:val="28"/>
          <w:szCs w:val="28"/>
        </w:rPr>
        <w:t xml:space="preserve">Нижняя Дубровка – </w:t>
      </w:r>
      <w:proofErr w:type="spellStart"/>
      <w:r w:rsidR="00F9512F" w:rsidRPr="00F9512F">
        <w:rPr>
          <w:rFonts w:ascii="Times New Roman" w:eastAsia="Calibri" w:hAnsi="Times New Roman" w:cs="Times New Roman"/>
          <w:sz w:val="28"/>
          <w:szCs w:val="28"/>
        </w:rPr>
        <w:t>Шестаки</w:t>
      </w:r>
      <w:proofErr w:type="spellEnd"/>
      <w:r w:rsidR="00F9512F" w:rsidRPr="00F9512F">
        <w:rPr>
          <w:rFonts w:ascii="Times New Roman" w:eastAsia="Calibri" w:hAnsi="Times New Roman" w:cs="Times New Roman"/>
          <w:sz w:val="28"/>
          <w:szCs w:val="28"/>
        </w:rPr>
        <w:t xml:space="preserve">, </w:t>
      </w:r>
    </w:p>
    <w:p w:rsidR="00F9512F" w:rsidRPr="00F9512F" w:rsidRDefault="004E6CAF" w:rsidP="00F9512F">
      <w:pPr>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F9512F" w:rsidRPr="00F9512F">
        <w:rPr>
          <w:rFonts w:ascii="Times New Roman" w:eastAsia="Calibri" w:hAnsi="Times New Roman" w:cs="Times New Roman"/>
          <w:sz w:val="28"/>
          <w:szCs w:val="28"/>
        </w:rPr>
        <w:t xml:space="preserve">ремонт улично-дорожной сети в д. Тишино, д. </w:t>
      </w:r>
      <w:proofErr w:type="spellStart"/>
      <w:r w:rsidR="00F9512F" w:rsidRPr="00F9512F">
        <w:rPr>
          <w:rFonts w:ascii="Times New Roman" w:eastAsia="Calibri" w:hAnsi="Times New Roman" w:cs="Times New Roman"/>
          <w:sz w:val="28"/>
          <w:szCs w:val="28"/>
        </w:rPr>
        <w:t>Цыбульники</w:t>
      </w:r>
      <w:proofErr w:type="spellEnd"/>
      <w:r w:rsidR="00F9512F" w:rsidRPr="00F9512F">
        <w:rPr>
          <w:rFonts w:ascii="Times New Roman" w:eastAsia="Calibri" w:hAnsi="Times New Roman" w:cs="Times New Roman"/>
          <w:sz w:val="28"/>
          <w:szCs w:val="28"/>
        </w:rPr>
        <w:t xml:space="preserve">, д. </w:t>
      </w:r>
      <w:proofErr w:type="spellStart"/>
      <w:r w:rsidR="00F9512F" w:rsidRPr="00F9512F">
        <w:rPr>
          <w:rFonts w:ascii="Times New Roman" w:eastAsia="Calibri" w:hAnsi="Times New Roman" w:cs="Times New Roman"/>
          <w:sz w:val="28"/>
          <w:szCs w:val="28"/>
        </w:rPr>
        <w:t>Бубново</w:t>
      </w:r>
      <w:proofErr w:type="spellEnd"/>
      <w:r w:rsidR="00F9512F" w:rsidRPr="00F9512F">
        <w:rPr>
          <w:rFonts w:ascii="Times New Roman" w:eastAsia="Calibri" w:hAnsi="Times New Roman" w:cs="Times New Roman"/>
          <w:sz w:val="28"/>
          <w:szCs w:val="28"/>
        </w:rPr>
        <w:t xml:space="preserve"> (ул. Почтовая), д. </w:t>
      </w:r>
      <w:proofErr w:type="spellStart"/>
      <w:r w:rsidR="00F9512F" w:rsidRPr="00F9512F">
        <w:rPr>
          <w:rFonts w:ascii="Times New Roman" w:eastAsia="Calibri" w:hAnsi="Times New Roman" w:cs="Times New Roman"/>
          <w:sz w:val="28"/>
          <w:szCs w:val="28"/>
        </w:rPr>
        <w:t>Русилово</w:t>
      </w:r>
      <w:proofErr w:type="spellEnd"/>
      <w:r w:rsidR="00F9512F" w:rsidRPr="00F9512F">
        <w:rPr>
          <w:rFonts w:ascii="Times New Roman" w:eastAsia="Calibri" w:hAnsi="Times New Roman" w:cs="Times New Roman"/>
          <w:sz w:val="28"/>
          <w:szCs w:val="28"/>
        </w:rPr>
        <w:t xml:space="preserve">, д. </w:t>
      </w:r>
      <w:proofErr w:type="spellStart"/>
      <w:r w:rsidR="00F9512F" w:rsidRPr="00F9512F">
        <w:rPr>
          <w:rFonts w:ascii="Times New Roman" w:eastAsia="Calibri" w:hAnsi="Times New Roman" w:cs="Times New Roman"/>
          <w:sz w:val="28"/>
          <w:szCs w:val="28"/>
        </w:rPr>
        <w:t>Богородицкое</w:t>
      </w:r>
      <w:proofErr w:type="spellEnd"/>
      <w:r w:rsidR="00F9512F" w:rsidRPr="00F9512F">
        <w:rPr>
          <w:rFonts w:ascii="Times New Roman" w:eastAsia="Calibri" w:hAnsi="Times New Roman" w:cs="Times New Roman"/>
          <w:sz w:val="28"/>
          <w:szCs w:val="28"/>
        </w:rPr>
        <w:t xml:space="preserve"> (ул. Викторова, ул. Школьная), д. </w:t>
      </w:r>
      <w:proofErr w:type="spellStart"/>
      <w:r w:rsidR="00F9512F" w:rsidRPr="00F9512F">
        <w:rPr>
          <w:rFonts w:ascii="Times New Roman" w:eastAsia="Calibri" w:hAnsi="Times New Roman" w:cs="Times New Roman"/>
          <w:sz w:val="28"/>
          <w:szCs w:val="28"/>
        </w:rPr>
        <w:t>Замощье</w:t>
      </w:r>
      <w:proofErr w:type="spellEnd"/>
      <w:r w:rsidR="00F9512F" w:rsidRPr="00F9512F">
        <w:rPr>
          <w:rFonts w:ascii="Times New Roman" w:eastAsia="Calibri" w:hAnsi="Times New Roman" w:cs="Times New Roman"/>
          <w:sz w:val="28"/>
          <w:szCs w:val="28"/>
        </w:rPr>
        <w:t xml:space="preserve"> (ул. Молодежная, ул. </w:t>
      </w:r>
      <w:proofErr w:type="spellStart"/>
      <w:r w:rsidR="00F9512F" w:rsidRPr="00F9512F">
        <w:rPr>
          <w:rFonts w:ascii="Times New Roman" w:eastAsia="Calibri" w:hAnsi="Times New Roman" w:cs="Times New Roman"/>
          <w:sz w:val="28"/>
          <w:szCs w:val="28"/>
        </w:rPr>
        <w:t>Макрянская</w:t>
      </w:r>
      <w:proofErr w:type="spellEnd"/>
      <w:r w:rsidR="00F9512F" w:rsidRPr="00F9512F">
        <w:rPr>
          <w:rFonts w:ascii="Times New Roman" w:eastAsia="Calibri" w:hAnsi="Times New Roman" w:cs="Times New Roman"/>
          <w:sz w:val="28"/>
          <w:szCs w:val="28"/>
        </w:rPr>
        <w:t xml:space="preserve">), д. Кощино (ул. Восточная) </w:t>
      </w:r>
      <w:proofErr w:type="gramEnd"/>
    </w:p>
    <w:p w:rsidR="004E6CA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 xml:space="preserve">В 2025 году за счет средств местного бюджета выполнены работы по ремонту автомобильных дорог общей протяженностью 10,5 км </w:t>
      </w:r>
      <w:r w:rsidR="004E6CAF" w:rsidRPr="00F9512F">
        <w:rPr>
          <w:rFonts w:ascii="Times New Roman" w:eastAsia="Calibri" w:hAnsi="Times New Roman" w:cs="Times New Roman"/>
          <w:sz w:val="28"/>
          <w:szCs w:val="28"/>
        </w:rPr>
        <w:t>на общую сумму: 50</w:t>
      </w:r>
      <w:r w:rsidR="004E6CAF">
        <w:rPr>
          <w:rFonts w:ascii="Times New Roman" w:eastAsia="Calibri" w:hAnsi="Times New Roman" w:cs="Times New Roman"/>
          <w:sz w:val="28"/>
          <w:szCs w:val="28"/>
        </w:rPr>
        <w:t xml:space="preserve"> 353,6 тыс. </w:t>
      </w:r>
      <w:r w:rsidR="004E6CAF" w:rsidRPr="00F9512F">
        <w:rPr>
          <w:rFonts w:ascii="Times New Roman" w:eastAsia="Calibri" w:hAnsi="Times New Roman" w:cs="Times New Roman"/>
          <w:sz w:val="28"/>
          <w:szCs w:val="28"/>
        </w:rPr>
        <w:t>руб.</w:t>
      </w:r>
      <w:r w:rsidR="004E6CAF">
        <w:rPr>
          <w:rFonts w:ascii="Times New Roman" w:eastAsia="Calibri" w:hAnsi="Times New Roman" w:cs="Times New Roman"/>
          <w:sz w:val="28"/>
          <w:szCs w:val="28"/>
        </w:rPr>
        <w:t xml:space="preserve"> </w:t>
      </w:r>
      <w:r w:rsidRPr="00F9512F">
        <w:rPr>
          <w:rFonts w:ascii="Times New Roman" w:eastAsia="Calibri" w:hAnsi="Times New Roman" w:cs="Times New Roman"/>
          <w:sz w:val="28"/>
          <w:szCs w:val="28"/>
        </w:rPr>
        <w:t xml:space="preserve">в следующих населенных пунктах: </w:t>
      </w:r>
    </w:p>
    <w:p w:rsidR="004E6CAF" w:rsidRDefault="004E6CAF" w:rsidP="00F9512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9512F" w:rsidRPr="00F9512F">
        <w:rPr>
          <w:rFonts w:ascii="Times New Roman" w:eastAsia="Calibri" w:hAnsi="Times New Roman" w:cs="Times New Roman"/>
          <w:sz w:val="28"/>
          <w:szCs w:val="28"/>
        </w:rPr>
        <w:t xml:space="preserve">с. </w:t>
      </w:r>
      <w:proofErr w:type="spellStart"/>
      <w:r w:rsidR="00F9512F" w:rsidRPr="00F9512F">
        <w:rPr>
          <w:rFonts w:ascii="Times New Roman" w:eastAsia="Calibri" w:hAnsi="Times New Roman" w:cs="Times New Roman"/>
          <w:sz w:val="28"/>
          <w:szCs w:val="28"/>
        </w:rPr>
        <w:t>Пригорское</w:t>
      </w:r>
      <w:proofErr w:type="spellEnd"/>
      <w:r w:rsidR="00F9512F" w:rsidRPr="00F9512F">
        <w:rPr>
          <w:rFonts w:ascii="Times New Roman" w:eastAsia="Calibri" w:hAnsi="Times New Roman" w:cs="Times New Roman"/>
          <w:sz w:val="28"/>
          <w:szCs w:val="28"/>
        </w:rPr>
        <w:t xml:space="preserve"> (ул. Торговая, Овражная, Дорожная, Пляжная), </w:t>
      </w:r>
    </w:p>
    <w:p w:rsidR="004E6CAF" w:rsidRDefault="004E6CAF" w:rsidP="00F9512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9512F" w:rsidRPr="00F9512F">
        <w:rPr>
          <w:rFonts w:ascii="Times New Roman" w:eastAsia="Calibri" w:hAnsi="Times New Roman" w:cs="Times New Roman"/>
          <w:sz w:val="28"/>
          <w:szCs w:val="28"/>
        </w:rPr>
        <w:t xml:space="preserve">д. Новое </w:t>
      </w:r>
      <w:proofErr w:type="spellStart"/>
      <w:r w:rsidR="00F9512F" w:rsidRPr="00F9512F">
        <w:rPr>
          <w:rFonts w:ascii="Times New Roman" w:eastAsia="Calibri" w:hAnsi="Times New Roman" w:cs="Times New Roman"/>
          <w:sz w:val="28"/>
          <w:szCs w:val="28"/>
        </w:rPr>
        <w:t>Куприно</w:t>
      </w:r>
      <w:proofErr w:type="spellEnd"/>
      <w:r w:rsidR="00F9512F" w:rsidRPr="00F9512F">
        <w:rPr>
          <w:rFonts w:ascii="Times New Roman" w:eastAsia="Calibri" w:hAnsi="Times New Roman" w:cs="Times New Roman"/>
          <w:sz w:val="28"/>
          <w:szCs w:val="28"/>
        </w:rPr>
        <w:t xml:space="preserve"> (ул. </w:t>
      </w:r>
      <w:proofErr w:type="gramStart"/>
      <w:r w:rsidR="00F9512F" w:rsidRPr="00F9512F">
        <w:rPr>
          <w:rFonts w:ascii="Times New Roman" w:eastAsia="Calibri" w:hAnsi="Times New Roman" w:cs="Times New Roman"/>
          <w:sz w:val="28"/>
          <w:szCs w:val="28"/>
        </w:rPr>
        <w:t>Железнодорожная</w:t>
      </w:r>
      <w:proofErr w:type="gramEnd"/>
      <w:r w:rsidR="00F9512F" w:rsidRPr="00F9512F">
        <w:rPr>
          <w:rFonts w:ascii="Times New Roman" w:eastAsia="Calibri" w:hAnsi="Times New Roman" w:cs="Times New Roman"/>
          <w:sz w:val="28"/>
          <w:szCs w:val="28"/>
        </w:rPr>
        <w:t xml:space="preserve">, Тихая, Парковая, Колхозная), </w:t>
      </w:r>
    </w:p>
    <w:p w:rsidR="004E6CAF" w:rsidRDefault="004E6CAF" w:rsidP="00F9512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9512F" w:rsidRPr="00F9512F">
        <w:rPr>
          <w:rFonts w:ascii="Times New Roman" w:eastAsia="Calibri" w:hAnsi="Times New Roman" w:cs="Times New Roman"/>
          <w:sz w:val="28"/>
          <w:szCs w:val="28"/>
        </w:rPr>
        <w:t xml:space="preserve">д. </w:t>
      </w:r>
      <w:proofErr w:type="gramStart"/>
      <w:r w:rsidR="00F9512F" w:rsidRPr="00F9512F">
        <w:rPr>
          <w:rFonts w:ascii="Times New Roman" w:eastAsia="Calibri" w:hAnsi="Times New Roman" w:cs="Times New Roman"/>
          <w:sz w:val="28"/>
          <w:szCs w:val="28"/>
        </w:rPr>
        <w:t>Новые</w:t>
      </w:r>
      <w:proofErr w:type="gramEnd"/>
      <w:r w:rsidR="00F9512F" w:rsidRPr="00F9512F">
        <w:rPr>
          <w:rFonts w:ascii="Times New Roman" w:eastAsia="Calibri" w:hAnsi="Times New Roman" w:cs="Times New Roman"/>
          <w:sz w:val="28"/>
          <w:szCs w:val="28"/>
        </w:rPr>
        <w:t xml:space="preserve"> </w:t>
      </w:r>
      <w:proofErr w:type="spellStart"/>
      <w:r w:rsidR="00F9512F" w:rsidRPr="00F9512F">
        <w:rPr>
          <w:rFonts w:ascii="Times New Roman" w:eastAsia="Calibri" w:hAnsi="Times New Roman" w:cs="Times New Roman"/>
          <w:sz w:val="28"/>
          <w:szCs w:val="28"/>
        </w:rPr>
        <w:t>Батеки</w:t>
      </w:r>
      <w:proofErr w:type="spellEnd"/>
      <w:r w:rsidR="00F9512F" w:rsidRPr="00F9512F">
        <w:rPr>
          <w:rFonts w:ascii="Times New Roman" w:eastAsia="Calibri" w:hAnsi="Times New Roman" w:cs="Times New Roman"/>
          <w:sz w:val="28"/>
          <w:szCs w:val="28"/>
        </w:rPr>
        <w:t xml:space="preserve"> (ул. Воинов-интернационалистов, Универсальная, Ковалева, Чуркиных), </w:t>
      </w:r>
    </w:p>
    <w:p w:rsidR="004E6CAF" w:rsidRDefault="004E6CAF" w:rsidP="00F9512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9512F" w:rsidRPr="00F9512F">
        <w:rPr>
          <w:rFonts w:ascii="Times New Roman" w:eastAsia="Calibri" w:hAnsi="Times New Roman" w:cs="Times New Roman"/>
          <w:sz w:val="28"/>
          <w:szCs w:val="28"/>
        </w:rPr>
        <w:t xml:space="preserve">д. </w:t>
      </w:r>
      <w:proofErr w:type="spellStart"/>
      <w:r w:rsidR="00F9512F" w:rsidRPr="00F9512F">
        <w:rPr>
          <w:rFonts w:ascii="Times New Roman" w:eastAsia="Calibri" w:hAnsi="Times New Roman" w:cs="Times New Roman"/>
          <w:sz w:val="28"/>
          <w:szCs w:val="28"/>
        </w:rPr>
        <w:t>Станички</w:t>
      </w:r>
      <w:proofErr w:type="spellEnd"/>
      <w:r w:rsidR="00F9512F" w:rsidRPr="00F9512F">
        <w:rPr>
          <w:rFonts w:ascii="Times New Roman" w:eastAsia="Calibri" w:hAnsi="Times New Roman" w:cs="Times New Roman"/>
          <w:sz w:val="28"/>
          <w:szCs w:val="28"/>
        </w:rPr>
        <w:t xml:space="preserve"> (ул. Полевая, ул. Вишневая), </w:t>
      </w:r>
    </w:p>
    <w:p w:rsidR="004E6CAF" w:rsidRDefault="004E6CAF" w:rsidP="00F9512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F9512F" w:rsidRPr="00F9512F">
        <w:rPr>
          <w:rFonts w:ascii="Times New Roman" w:eastAsia="Calibri" w:hAnsi="Times New Roman" w:cs="Times New Roman"/>
          <w:sz w:val="28"/>
          <w:szCs w:val="28"/>
        </w:rPr>
        <w:t xml:space="preserve">д. Сметанино ул. </w:t>
      </w:r>
      <w:proofErr w:type="spellStart"/>
      <w:r w:rsidR="00F9512F" w:rsidRPr="00F9512F">
        <w:rPr>
          <w:rFonts w:ascii="Times New Roman" w:eastAsia="Calibri" w:hAnsi="Times New Roman" w:cs="Times New Roman"/>
          <w:sz w:val="28"/>
          <w:szCs w:val="28"/>
        </w:rPr>
        <w:t>Липатенкова</w:t>
      </w:r>
      <w:proofErr w:type="spellEnd"/>
      <w:r w:rsidR="00F9512F" w:rsidRPr="00F9512F">
        <w:rPr>
          <w:rFonts w:ascii="Times New Roman" w:eastAsia="Calibri" w:hAnsi="Times New Roman" w:cs="Times New Roman"/>
          <w:sz w:val="28"/>
          <w:szCs w:val="28"/>
        </w:rPr>
        <w:t xml:space="preserve">, </w:t>
      </w:r>
    </w:p>
    <w:p w:rsidR="004E6CAF" w:rsidRDefault="004E6CAF" w:rsidP="00F9512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9512F" w:rsidRPr="00F9512F">
        <w:rPr>
          <w:rFonts w:ascii="Times New Roman" w:eastAsia="Calibri" w:hAnsi="Times New Roman" w:cs="Times New Roman"/>
          <w:sz w:val="28"/>
          <w:szCs w:val="28"/>
        </w:rPr>
        <w:t xml:space="preserve">с. </w:t>
      </w:r>
      <w:proofErr w:type="spellStart"/>
      <w:r w:rsidR="00F9512F" w:rsidRPr="00F9512F">
        <w:rPr>
          <w:rFonts w:ascii="Times New Roman" w:eastAsia="Calibri" w:hAnsi="Times New Roman" w:cs="Times New Roman"/>
          <w:sz w:val="28"/>
          <w:szCs w:val="28"/>
        </w:rPr>
        <w:t>Печерск</w:t>
      </w:r>
      <w:proofErr w:type="spellEnd"/>
      <w:r w:rsidR="00F9512F" w:rsidRPr="00F9512F">
        <w:rPr>
          <w:rFonts w:ascii="Times New Roman" w:eastAsia="Calibri" w:hAnsi="Times New Roman" w:cs="Times New Roman"/>
          <w:sz w:val="28"/>
          <w:szCs w:val="28"/>
        </w:rPr>
        <w:t xml:space="preserve">, ул. Автодорожная, </w:t>
      </w:r>
    </w:p>
    <w:p w:rsidR="004E6CAF" w:rsidRDefault="004E6CAF" w:rsidP="00F9512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9512F" w:rsidRPr="00F9512F">
        <w:rPr>
          <w:rFonts w:ascii="Times New Roman" w:eastAsia="Calibri" w:hAnsi="Times New Roman" w:cs="Times New Roman"/>
          <w:sz w:val="28"/>
          <w:szCs w:val="28"/>
        </w:rPr>
        <w:t xml:space="preserve">д. Быльники, ул. </w:t>
      </w:r>
      <w:proofErr w:type="gramStart"/>
      <w:r w:rsidR="00F9512F" w:rsidRPr="00F9512F">
        <w:rPr>
          <w:rFonts w:ascii="Times New Roman" w:eastAsia="Calibri" w:hAnsi="Times New Roman" w:cs="Times New Roman"/>
          <w:sz w:val="28"/>
          <w:szCs w:val="28"/>
        </w:rPr>
        <w:t>Московская</w:t>
      </w:r>
      <w:proofErr w:type="gramEnd"/>
      <w:r w:rsidR="00F9512F" w:rsidRPr="00F9512F">
        <w:rPr>
          <w:rFonts w:ascii="Times New Roman" w:eastAsia="Calibri" w:hAnsi="Times New Roman" w:cs="Times New Roman"/>
          <w:sz w:val="28"/>
          <w:szCs w:val="28"/>
        </w:rPr>
        <w:t xml:space="preserve">, </w:t>
      </w:r>
    </w:p>
    <w:p w:rsidR="004E6CAF" w:rsidRDefault="004E6CAF" w:rsidP="00F9512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9512F" w:rsidRPr="00F9512F">
        <w:rPr>
          <w:rFonts w:ascii="Times New Roman" w:eastAsia="Calibri" w:hAnsi="Times New Roman" w:cs="Times New Roman"/>
          <w:sz w:val="28"/>
          <w:szCs w:val="28"/>
        </w:rPr>
        <w:t xml:space="preserve">д. Рай ул. </w:t>
      </w:r>
      <w:proofErr w:type="gramStart"/>
      <w:r w:rsidR="00F9512F" w:rsidRPr="00F9512F">
        <w:rPr>
          <w:rFonts w:ascii="Times New Roman" w:eastAsia="Calibri" w:hAnsi="Times New Roman" w:cs="Times New Roman"/>
          <w:sz w:val="28"/>
          <w:szCs w:val="28"/>
        </w:rPr>
        <w:t>Васильковая</w:t>
      </w:r>
      <w:proofErr w:type="gramEnd"/>
      <w:r w:rsidR="00F9512F" w:rsidRPr="00F9512F">
        <w:rPr>
          <w:rFonts w:ascii="Times New Roman" w:eastAsia="Calibri" w:hAnsi="Times New Roman" w:cs="Times New Roman"/>
          <w:sz w:val="28"/>
          <w:szCs w:val="28"/>
        </w:rPr>
        <w:t xml:space="preserve">, </w:t>
      </w:r>
    </w:p>
    <w:p w:rsidR="004E6CAF" w:rsidRDefault="004E6CAF" w:rsidP="00F9512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9512F" w:rsidRPr="00F9512F">
        <w:rPr>
          <w:rFonts w:ascii="Times New Roman" w:eastAsia="Calibri" w:hAnsi="Times New Roman" w:cs="Times New Roman"/>
          <w:sz w:val="28"/>
          <w:szCs w:val="28"/>
        </w:rPr>
        <w:t xml:space="preserve">д. </w:t>
      </w:r>
      <w:proofErr w:type="spellStart"/>
      <w:r w:rsidR="00F9512F" w:rsidRPr="00F9512F">
        <w:rPr>
          <w:rFonts w:ascii="Times New Roman" w:eastAsia="Calibri" w:hAnsi="Times New Roman" w:cs="Times New Roman"/>
          <w:sz w:val="28"/>
          <w:szCs w:val="28"/>
        </w:rPr>
        <w:t>Хохлово</w:t>
      </w:r>
      <w:proofErr w:type="spellEnd"/>
      <w:r w:rsidR="00F9512F" w:rsidRPr="00F9512F">
        <w:rPr>
          <w:rFonts w:ascii="Times New Roman" w:eastAsia="Calibri" w:hAnsi="Times New Roman" w:cs="Times New Roman"/>
          <w:sz w:val="28"/>
          <w:szCs w:val="28"/>
        </w:rPr>
        <w:t xml:space="preserve"> ул. Северная,</w:t>
      </w:r>
    </w:p>
    <w:p w:rsidR="004E6CAF" w:rsidRDefault="004E6CAF" w:rsidP="00F9512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9512F" w:rsidRPr="00F9512F">
        <w:rPr>
          <w:rFonts w:ascii="Times New Roman" w:eastAsia="Calibri" w:hAnsi="Times New Roman" w:cs="Times New Roman"/>
          <w:sz w:val="28"/>
          <w:szCs w:val="28"/>
        </w:rPr>
        <w:t xml:space="preserve"> д. </w:t>
      </w:r>
      <w:proofErr w:type="gramStart"/>
      <w:r w:rsidR="00F9512F" w:rsidRPr="00F9512F">
        <w:rPr>
          <w:rFonts w:ascii="Times New Roman" w:eastAsia="Calibri" w:hAnsi="Times New Roman" w:cs="Times New Roman"/>
          <w:sz w:val="28"/>
          <w:szCs w:val="28"/>
        </w:rPr>
        <w:t>Софьино</w:t>
      </w:r>
      <w:proofErr w:type="gramEnd"/>
      <w:r w:rsidR="00F9512F" w:rsidRPr="00F9512F">
        <w:rPr>
          <w:rFonts w:ascii="Times New Roman" w:eastAsia="Calibri" w:hAnsi="Times New Roman" w:cs="Times New Roman"/>
          <w:sz w:val="28"/>
          <w:szCs w:val="28"/>
        </w:rPr>
        <w:t xml:space="preserve"> ул. Весенняя и ул. Радужная; </w:t>
      </w:r>
    </w:p>
    <w:p w:rsidR="004E6CAF" w:rsidRDefault="004E6CAF" w:rsidP="00F9512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9512F">
        <w:rPr>
          <w:rFonts w:ascii="Times New Roman" w:eastAsia="Calibri" w:hAnsi="Times New Roman" w:cs="Times New Roman"/>
          <w:sz w:val="28"/>
          <w:szCs w:val="28"/>
        </w:rPr>
        <w:t xml:space="preserve">д. Рай </w:t>
      </w:r>
      <w:r w:rsidR="00F9512F" w:rsidRPr="00F9512F">
        <w:rPr>
          <w:rFonts w:ascii="Times New Roman" w:eastAsia="Calibri" w:hAnsi="Times New Roman" w:cs="Times New Roman"/>
          <w:sz w:val="28"/>
          <w:szCs w:val="28"/>
        </w:rPr>
        <w:t xml:space="preserve">ул. </w:t>
      </w:r>
      <w:proofErr w:type="spellStart"/>
      <w:r w:rsidR="00F9512F" w:rsidRPr="00F9512F">
        <w:rPr>
          <w:rFonts w:ascii="Times New Roman" w:eastAsia="Calibri" w:hAnsi="Times New Roman" w:cs="Times New Roman"/>
          <w:sz w:val="28"/>
          <w:szCs w:val="28"/>
        </w:rPr>
        <w:t>Лермонтовская</w:t>
      </w:r>
      <w:proofErr w:type="spellEnd"/>
      <w:proofErr w:type="gramStart"/>
      <w:r w:rsidR="00F9512F" w:rsidRPr="00F9512F">
        <w:rPr>
          <w:rFonts w:ascii="Times New Roman" w:eastAsia="Calibri" w:hAnsi="Times New Roman" w:cs="Times New Roman"/>
          <w:sz w:val="28"/>
          <w:szCs w:val="28"/>
        </w:rPr>
        <w:t xml:space="preserve"> ,</w:t>
      </w:r>
      <w:proofErr w:type="gramEnd"/>
    </w:p>
    <w:p w:rsidR="004E6CAF" w:rsidRDefault="004E6CAF" w:rsidP="00F9512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9512F">
        <w:rPr>
          <w:rFonts w:ascii="Times New Roman" w:eastAsia="Calibri" w:hAnsi="Times New Roman" w:cs="Times New Roman"/>
          <w:sz w:val="28"/>
          <w:szCs w:val="28"/>
        </w:rPr>
        <w:t xml:space="preserve">д. </w:t>
      </w:r>
      <w:proofErr w:type="spellStart"/>
      <w:r w:rsidRPr="00F9512F">
        <w:rPr>
          <w:rFonts w:ascii="Times New Roman" w:eastAsia="Calibri" w:hAnsi="Times New Roman" w:cs="Times New Roman"/>
          <w:sz w:val="28"/>
          <w:szCs w:val="28"/>
        </w:rPr>
        <w:t>Алфимово</w:t>
      </w:r>
      <w:proofErr w:type="spellEnd"/>
      <w:r w:rsidRPr="00F9512F">
        <w:rPr>
          <w:rFonts w:ascii="Times New Roman" w:eastAsia="Calibri" w:hAnsi="Times New Roman" w:cs="Times New Roman"/>
          <w:sz w:val="28"/>
          <w:szCs w:val="28"/>
        </w:rPr>
        <w:t xml:space="preserve"> </w:t>
      </w:r>
      <w:r>
        <w:rPr>
          <w:rFonts w:ascii="Times New Roman" w:eastAsia="Calibri" w:hAnsi="Times New Roman" w:cs="Times New Roman"/>
          <w:sz w:val="28"/>
          <w:szCs w:val="28"/>
        </w:rPr>
        <w:t>ул. Рыбацкая</w:t>
      </w:r>
      <w:r w:rsidR="00F9512F" w:rsidRPr="00F9512F">
        <w:rPr>
          <w:rFonts w:ascii="Times New Roman" w:eastAsia="Calibri" w:hAnsi="Times New Roman" w:cs="Times New Roman"/>
          <w:sz w:val="28"/>
          <w:szCs w:val="28"/>
        </w:rPr>
        <w:t>,</w:t>
      </w:r>
    </w:p>
    <w:p w:rsidR="004E6CAF" w:rsidRDefault="004E6CAF" w:rsidP="00F9512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F9512F" w:rsidRPr="00F9512F">
        <w:rPr>
          <w:rFonts w:ascii="Times New Roman" w:eastAsia="Calibri" w:hAnsi="Times New Roman" w:cs="Times New Roman"/>
          <w:sz w:val="28"/>
          <w:szCs w:val="28"/>
        </w:rPr>
        <w:t xml:space="preserve"> </w:t>
      </w:r>
      <w:r w:rsidRPr="00F9512F">
        <w:rPr>
          <w:rFonts w:ascii="Times New Roman" w:eastAsia="Calibri" w:hAnsi="Times New Roman" w:cs="Times New Roman"/>
          <w:sz w:val="28"/>
          <w:szCs w:val="28"/>
        </w:rPr>
        <w:t xml:space="preserve">д. </w:t>
      </w:r>
      <w:proofErr w:type="spellStart"/>
      <w:r w:rsidRPr="00F9512F">
        <w:rPr>
          <w:rFonts w:ascii="Times New Roman" w:eastAsia="Calibri" w:hAnsi="Times New Roman" w:cs="Times New Roman"/>
          <w:sz w:val="28"/>
          <w:szCs w:val="28"/>
        </w:rPr>
        <w:t>Валутино</w:t>
      </w:r>
      <w:proofErr w:type="spellEnd"/>
      <w:r w:rsidRPr="00F9512F">
        <w:rPr>
          <w:rFonts w:ascii="Times New Roman" w:eastAsia="Calibri" w:hAnsi="Times New Roman" w:cs="Times New Roman"/>
          <w:sz w:val="28"/>
          <w:szCs w:val="28"/>
        </w:rPr>
        <w:t xml:space="preserve"> </w:t>
      </w:r>
      <w:r>
        <w:rPr>
          <w:rFonts w:ascii="Times New Roman" w:eastAsia="Calibri" w:hAnsi="Times New Roman" w:cs="Times New Roman"/>
          <w:sz w:val="28"/>
          <w:szCs w:val="28"/>
        </w:rPr>
        <w:t>пер Нагорный</w:t>
      </w:r>
      <w:r w:rsidR="00F9512F" w:rsidRPr="00F9512F">
        <w:rPr>
          <w:rFonts w:ascii="Times New Roman" w:eastAsia="Calibri" w:hAnsi="Times New Roman" w:cs="Times New Roman"/>
          <w:sz w:val="28"/>
          <w:szCs w:val="28"/>
        </w:rPr>
        <w:t xml:space="preserve">, </w:t>
      </w:r>
    </w:p>
    <w:p w:rsidR="00F9512F" w:rsidRPr="00F9512F" w:rsidRDefault="004E6CAF" w:rsidP="00F9512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9512F">
        <w:rPr>
          <w:rFonts w:ascii="Times New Roman" w:eastAsia="Calibri" w:hAnsi="Times New Roman" w:cs="Times New Roman"/>
          <w:sz w:val="28"/>
          <w:szCs w:val="28"/>
        </w:rPr>
        <w:t xml:space="preserve">д. Шпаки </w:t>
      </w:r>
      <w:r>
        <w:rPr>
          <w:rFonts w:ascii="Times New Roman" w:eastAsia="Calibri" w:hAnsi="Times New Roman" w:cs="Times New Roman"/>
          <w:sz w:val="28"/>
          <w:szCs w:val="28"/>
        </w:rPr>
        <w:t xml:space="preserve">ул. </w:t>
      </w:r>
      <w:proofErr w:type="gramStart"/>
      <w:r>
        <w:rPr>
          <w:rFonts w:ascii="Times New Roman" w:eastAsia="Calibri" w:hAnsi="Times New Roman" w:cs="Times New Roman"/>
          <w:sz w:val="28"/>
          <w:szCs w:val="28"/>
        </w:rPr>
        <w:t>Звездная</w:t>
      </w:r>
      <w:proofErr w:type="gramEnd"/>
      <w:r w:rsidR="00F9512F" w:rsidRPr="00F9512F">
        <w:rPr>
          <w:rFonts w:ascii="Times New Roman" w:eastAsia="Calibri" w:hAnsi="Times New Roman" w:cs="Times New Roman"/>
          <w:sz w:val="28"/>
          <w:szCs w:val="28"/>
        </w:rPr>
        <w:t xml:space="preserve"> </w:t>
      </w: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 xml:space="preserve">Проведены работы по устройству водоотводных лотков в д. Ясенная, д. </w:t>
      </w:r>
      <w:proofErr w:type="spellStart"/>
      <w:r w:rsidRPr="00F9512F">
        <w:rPr>
          <w:rFonts w:ascii="Times New Roman" w:eastAsia="Calibri" w:hAnsi="Times New Roman" w:cs="Times New Roman"/>
          <w:sz w:val="28"/>
          <w:szCs w:val="28"/>
        </w:rPr>
        <w:t>Селезневщина</w:t>
      </w:r>
      <w:proofErr w:type="spellEnd"/>
      <w:r w:rsidRPr="00F9512F">
        <w:rPr>
          <w:rFonts w:ascii="Times New Roman" w:eastAsia="Calibri" w:hAnsi="Times New Roman" w:cs="Times New Roman"/>
          <w:sz w:val="28"/>
          <w:szCs w:val="28"/>
        </w:rPr>
        <w:t>, д. Быльники на сумму 2</w:t>
      </w:r>
      <w:r w:rsidR="004E6CAF">
        <w:rPr>
          <w:rFonts w:ascii="Times New Roman" w:eastAsia="Calibri" w:hAnsi="Times New Roman" w:cs="Times New Roman"/>
          <w:sz w:val="28"/>
          <w:szCs w:val="28"/>
        </w:rPr>
        <w:t> </w:t>
      </w:r>
      <w:r w:rsidRPr="00F9512F">
        <w:rPr>
          <w:rFonts w:ascii="Times New Roman" w:eastAsia="Calibri" w:hAnsi="Times New Roman" w:cs="Times New Roman"/>
          <w:sz w:val="28"/>
          <w:szCs w:val="28"/>
        </w:rPr>
        <w:t>635</w:t>
      </w:r>
      <w:r w:rsidR="004E6CAF">
        <w:rPr>
          <w:rFonts w:ascii="Times New Roman" w:eastAsia="Calibri" w:hAnsi="Times New Roman" w:cs="Times New Roman"/>
          <w:sz w:val="28"/>
          <w:szCs w:val="28"/>
        </w:rPr>
        <w:t xml:space="preserve">,7 тыс. </w:t>
      </w:r>
      <w:r w:rsidRPr="00F9512F">
        <w:rPr>
          <w:rFonts w:ascii="Times New Roman" w:eastAsia="Calibri" w:hAnsi="Times New Roman" w:cs="Times New Roman"/>
          <w:sz w:val="28"/>
          <w:szCs w:val="28"/>
        </w:rPr>
        <w:t>руб.</w:t>
      </w:r>
    </w:p>
    <w:p w:rsidR="00F9512F" w:rsidRPr="00F9512F" w:rsidRDefault="00F9512F" w:rsidP="00F9512F">
      <w:pPr>
        <w:spacing w:after="0" w:line="240" w:lineRule="auto"/>
        <w:ind w:firstLine="709"/>
        <w:jc w:val="both"/>
        <w:rPr>
          <w:rFonts w:ascii="Times New Roman" w:eastAsia="Calibri" w:hAnsi="Times New Roman" w:cs="Times New Roman"/>
          <w:sz w:val="28"/>
          <w:szCs w:val="28"/>
        </w:rPr>
      </w:pPr>
      <w:r w:rsidRPr="00F9512F">
        <w:rPr>
          <w:rFonts w:ascii="Times New Roman" w:eastAsia="Calibri" w:hAnsi="Times New Roman" w:cs="Times New Roman"/>
          <w:sz w:val="28"/>
          <w:szCs w:val="28"/>
        </w:rPr>
        <w:t>Проведены работы по обустройству остановочных пунктов и уличного освещения в д. Дрожжино на сумму 6</w:t>
      </w:r>
      <w:r w:rsidR="004E6CAF">
        <w:rPr>
          <w:rFonts w:ascii="Times New Roman" w:eastAsia="Calibri" w:hAnsi="Times New Roman" w:cs="Times New Roman"/>
          <w:sz w:val="28"/>
          <w:szCs w:val="28"/>
        </w:rPr>
        <w:t> </w:t>
      </w:r>
      <w:r w:rsidRPr="00F9512F">
        <w:rPr>
          <w:rFonts w:ascii="Times New Roman" w:eastAsia="Calibri" w:hAnsi="Times New Roman" w:cs="Times New Roman"/>
          <w:sz w:val="28"/>
          <w:szCs w:val="28"/>
        </w:rPr>
        <w:t>140</w:t>
      </w:r>
      <w:r w:rsidR="004E6CAF">
        <w:rPr>
          <w:rFonts w:ascii="Times New Roman" w:eastAsia="Calibri" w:hAnsi="Times New Roman" w:cs="Times New Roman"/>
          <w:sz w:val="28"/>
          <w:szCs w:val="28"/>
        </w:rPr>
        <w:t xml:space="preserve">,4 тыс. </w:t>
      </w:r>
      <w:r w:rsidRPr="00F9512F">
        <w:rPr>
          <w:rFonts w:ascii="Times New Roman" w:eastAsia="Calibri" w:hAnsi="Times New Roman" w:cs="Times New Roman"/>
          <w:sz w:val="28"/>
          <w:szCs w:val="28"/>
        </w:rPr>
        <w:t>руб.; по устройству тротуара на участке дорожного комплекса Быльники – Корохоткино на сумму 1</w:t>
      </w:r>
      <w:r w:rsidR="004E6CAF">
        <w:rPr>
          <w:rFonts w:ascii="Times New Roman" w:eastAsia="Calibri" w:hAnsi="Times New Roman" w:cs="Times New Roman"/>
          <w:sz w:val="28"/>
          <w:szCs w:val="28"/>
        </w:rPr>
        <w:t> </w:t>
      </w:r>
      <w:r w:rsidRPr="00F9512F">
        <w:rPr>
          <w:rFonts w:ascii="Times New Roman" w:eastAsia="Calibri" w:hAnsi="Times New Roman" w:cs="Times New Roman"/>
          <w:sz w:val="28"/>
          <w:szCs w:val="28"/>
        </w:rPr>
        <w:t>988</w:t>
      </w:r>
      <w:r w:rsidR="004E6CAF">
        <w:rPr>
          <w:rFonts w:ascii="Times New Roman" w:eastAsia="Calibri" w:hAnsi="Times New Roman" w:cs="Times New Roman"/>
          <w:sz w:val="28"/>
          <w:szCs w:val="28"/>
        </w:rPr>
        <w:t xml:space="preserve">,7 тыс. </w:t>
      </w:r>
      <w:r w:rsidRPr="00F9512F">
        <w:rPr>
          <w:rFonts w:ascii="Times New Roman" w:eastAsia="Calibri" w:hAnsi="Times New Roman" w:cs="Times New Roman"/>
          <w:sz w:val="28"/>
          <w:szCs w:val="28"/>
        </w:rPr>
        <w:t>руб.</w:t>
      </w:r>
    </w:p>
    <w:p w:rsidR="00E47424" w:rsidRPr="001E132B" w:rsidRDefault="00E47424" w:rsidP="00601413">
      <w:pPr>
        <w:spacing w:after="0" w:line="240" w:lineRule="auto"/>
        <w:ind w:firstLine="567"/>
        <w:jc w:val="center"/>
        <w:rPr>
          <w:rFonts w:ascii="Times New Roman" w:eastAsia="Times New Roman" w:hAnsi="Times New Roman" w:cs="Times New Roman"/>
          <w:b/>
          <w:i/>
          <w:sz w:val="28"/>
          <w:szCs w:val="28"/>
          <w:lang w:eastAsia="ru-RU"/>
        </w:rPr>
      </w:pPr>
    </w:p>
    <w:p w:rsidR="00715AB7" w:rsidRPr="001E132B" w:rsidRDefault="00715AB7" w:rsidP="00601413">
      <w:pPr>
        <w:spacing w:after="0" w:line="240" w:lineRule="auto"/>
        <w:ind w:firstLine="567"/>
        <w:jc w:val="center"/>
        <w:rPr>
          <w:rFonts w:ascii="Times New Roman" w:eastAsia="Times New Roman" w:hAnsi="Times New Roman" w:cs="Times New Roman"/>
          <w:b/>
          <w:i/>
          <w:sz w:val="28"/>
          <w:szCs w:val="28"/>
          <w:lang w:eastAsia="ru-RU"/>
        </w:rPr>
      </w:pPr>
      <w:r w:rsidRPr="001E132B">
        <w:rPr>
          <w:rFonts w:ascii="Times New Roman" w:eastAsia="Times New Roman" w:hAnsi="Times New Roman" w:cs="Times New Roman"/>
          <w:b/>
          <w:i/>
          <w:sz w:val="28"/>
          <w:szCs w:val="28"/>
          <w:lang w:eastAsia="ru-RU"/>
        </w:rPr>
        <w:t xml:space="preserve">Владение, пользование и распоряжение имуществом, находящимся в муниципальной собственности муниципального </w:t>
      </w:r>
      <w:r w:rsidR="001E132B">
        <w:rPr>
          <w:rFonts w:ascii="Times New Roman" w:eastAsia="Times New Roman" w:hAnsi="Times New Roman" w:cs="Times New Roman"/>
          <w:b/>
          <w:i/>
          <w:sz w:val="28"/>
          <w:szCs w:val="28"/>
          <w:lang w:eastAsia="ru-RU"/>
        </w:rPr>
        <w:t>округа</w:t>
      </w:r>
    </w:p>
    <w:p w:rsidR="001E132B" w:rsidRPr="001E132B" w:rsidRDefault="001E132B" w:rsidP="001E132B">
      <w:pPr>
        <w:spacing w:after="0" w:line="240" w:lineRule="auto"/>
        <w:ind w:firstLine="720"/>
        <w:jc w:val="both"/>
        <w:rPr>
          <w:rFonts w:ascii="Times New Roman" w:hAnsi="Times New Roman" w:cs="Times New Roman"/>
          <w:sz w:val="28"/>
          <w:szCs w:val="28"/>
        </w:rPr>
      </w:pPr>
      <w:bookmarkStart w:id="20" w:name="_Toc152231968"/>
      <w:r w:rsidRPr="001E132B">
        <w:rPr>
          <w:rFonts w:ascii="Times New Roman" w:hAnsi="Times New Roman" w:cs="Times New Roman"/>
          <w:sz w:val="28"/>
          <w:szCs w:val="28"/>
        </w:rPr>
        <w:t>По состоянию на 01.01.2026 реестр муниципального имущества муниципального образования «Смоленский муниципальный округ» Смоленской области насчитывает 3120 объектов, из которых 2369 объектов недвижимого имущества, в том числе 833 земельных участка, 673 объекта жилого фонда, 863 объекта нежилого фонда, и 751 объект движимого имущества. Ведется постоянная работа по инвентаризации муниципального имущества.</w:t>
      </w:r>
    </w:p>
    <w:p w:rsidR="001E132B" w:rsidRPr="001E132B" w:rsidRDefault="001E132B" w:rsidP="001E132B">
      <w:pPr>
        <w:spacing w:after="0" w:line="240" w:lineRule="auto"/>
        <w:ind w:firstLine="720"/>
        <w:jc w:val="both"/>
        <w:rPr>
          <w:rFonts w:ascii="Times New Roman" w:hAnsi="Times New Roman" w:cs="Times New Roman"/>
          <w:sz w:val="28"/>
          <w:szCs w:val="28"/>
        </w:rPr>
      </w:pPr>
      <w:r w:rsidRPr="001E132B">
        <w:rPr>
          <w:rFonts w:ascii="Times New Roman" w:hAnsi="Times New Roman" w:cs="Times New Roman"/>
          <w:sz w:val="28"/>
          <w:szCs w:val="28"/>
        </w:rPr>
        <w:t>В 2025 году в муниципальную собственность поступило:</w:t>
      </w:r>
    </w:p>
    <w:p w:rsidR="001E132B" w:rsidRPr="001E132B" w:rsidRDefault="00B71182" w:rsidP="004E6CAF">
      <w:pPr>
        <w:pStyle w:val="a3"/>
        <w:tabs>
          <w:tab w:val="left" w:pos="1134"/>
        </w:tab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E132B" w:rsidRPr="001E132B">
        <w:rPr>
          <w:rFonts w:ascii="Times New Roman" w:hAnsi="Times New Roman" w:cs="Times New Roman"/>
          <w:sz w:val="28"/>
          <w:szCs w:val="28"/>
        </w:rPr>
        <w:t>226 земельных участков;</w:t>
      </w:r>
    </w:p>
    <w:p w:rsidR="001E132B" w:rsidRPr="001E132B" w:rsidRDefault="00B71182" w:rsidP="004E6CAF">
      <w:pPr>
        <w:pStyle w:val="a3"/>
        <w:tabs>
          <w:tab w:val="left" w:pos="1134"/>
        </w:tab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E132B" w:rsidRPr="001E132B">
        <w:rPr>
          <w:rFonts w:ascii="Times New Roman" w:hAnsi="Times New Roman" w:cs="Times New Roman"/>
          <w:sz w:val="28"/>
          <w:szCs w:val="28"/>
        </w:rPr>
        <w:t>36 квартир для детей-сирот;</w:t>
      </w:r>
    </w:p>
    <w:p w:rsidR="001E132B" w:rsidRPr="001E132B" w:rsidRDefault="00B71182" w:rsidP="004E6CAF">
      <w:pPr>
        <w:pStyle w:val="a3"/>
        <w:tabs>
          <w:tab w:val="left" w:pos="1134"/>
        </w:tab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E132B" w:rsidRPr="001E132B">
        <w:rPr>
          <w:rFonts w:ascii="Times New Roman" w:hAnsi="Times New Roman" w:cs="Times New Roman"/>
          <w:sz w:val="28"/>
          <w:szCs w:val="28"/>
        </w:rPr>
        <w:t>1 квартира куплена (по требованию суда как погорельцам).</w:t>
      </w:r>
    </w:p>
    <w:p w:rsidR="001E132B" w:rsidRPr="001E132B" w:rsidRDefault="001E132B" w:rsidP="004E6CAF">
      <w:pPr>
        <w:autoSpaceDE w:val="0"/>
        <w:autoSpaceDN w:val="0"/>
        <w:adjustRightInd w:val="0"/>
        <w:spacing w:after="0" w:line="240" w:lineRule="auto"/>
        <w:ind w:firstLine="720"/>
        <w:jc w:val="both"/>
        <w:rPr>
          <w:rFonts w:ascii="Times New Roman" w:hAnsi="Times New Roman" w:cs="Times New Roman"/>
          <w:sz w:val="28"/>
          <w:szCs w:val="28"/>
        </w:rPr>
      </w:pPr>
      <w:r w:rsidRPr="001E132B">
        <w:rPr>
          <w:rFonts w:ascii="Times New Roman" w:hAnsi="Times New Roman" w:cs="Times New Roman"/>
          <w:sz w:val="28"/>
          <w:szCs w:val="28"/>
        </w:rPr>
        <w:t>Приобретено по муниципальному контракту Автомобиль легковой LADA VESTA, балансовой стоимостью 1</w:t>
      </w:r>
      <w:r w:rsidR="00F9424F">
        <w:rPr>
          <w:rFonts w:ascii="Times New Roman" w:hAnsi="Times New Roman" w:cs="Times New Roman"/>
          <w:sz w:val="28"/>
          <w:szCs w:val="28"/>
        </w:rPr>
        <w:t> </w:t>
      </w:r>
      <w:r w:rsidRPr="001E132B">
        <w:rPr>
          <w:rFonts w:ascii="Times New Roman" w:hAnsi="Times New Roman" w:cs="Times New Roman"/>
          <w:sz w:val="28"/>
          <w:szCs w:val="28"/>
        </w:rPr>
        <w:t>946</w:t>
      </w:r>
      <w:r w:rsidR="00F9424F">
        <w:rPr>
          <w:rFonts w:ascii="Times New Roman" w:hAnsi="Times New Roman" w:cs="Times New Roman"/>
          <w:sz w:val="28"/>
          <w:szCs w:val="28"/>
        </w:rPr>
        <w:t>,9 тыс. руб.</w:t>
      </w:r>
      <w:r w:rsidRPr="001E132B">
        <w:rPr>
          <w:rFonts w:ascii="Times New Roman" w:hAnsi="Times New Roman" w:cs="Times New Roman"/>
          <w:sz w:val="28"/>
          <w:szCs w:val="28"/>
        </w:rPr>
        <w:t xml:space="preserve">, Автомобиль марки </w:t>
      </w:r>
      <w:r w:rsidRPr="001E132B">
        <w:rPr>
          <w:rFonts w:ascii="Times New Roman" w:hAnsi="Times New Roman" w:cs="Times New Roman"/>
          <w:sz w:val="28"/>
          <w:szCs w:val="28"/>
          <w:lang w:val="en-US"/>
        </w:rPr>
        <w:t>HAVAL</w:t>
      </w:r>
      <w:r w:rsidRPr="001E132B">
        <w:rPr>
          <w:rFonts w:ascii="Times New Roman" w:hAnsi="Times New Roman" w:cs="Times New Roman"/>
          <w:sz w:val="28"/>
          <w:szCs w:val="28"/>
        </w:rPr>
        <w:t>, балансовой стоимостью 3</w:t>
      </w:r>
      <w:r w:rsidR="00F9424F">
        <w:rPr>
          <w:rFonts w:ascii="Times New Roman" w:hAnsi="Times New Roman" w:cs="Times New Roman"/>
          <w:sz w:val="28"/>
          <w:szCs w:val="28"/>
        </w:rPr>
        <w:t> </w:t>
      </w:r>
      <w:r w:rsidRPr="001E132B">
        <w:rPr>
          <w:rFonts w:ascii="Times New Roman" w:hAnsi="Times New Roman" w:cs="Times New Roman"/>
          <w:sz w:val="28"/>
          <w:szCs w:val="28"/>
        </w:rPr>
        <w:t>380</w:t>
      </w:r>
      <w:r w:rsidR="00F9424F">
        <w:rPr>
          <w:rFonts w:ascii="Times New Roman" w:hAnsi="Times New Roman" w:cs="Times New Roman"/>
          <w:sz w:val="28"/>
          <w:szCs w:val="28"/>
        </w:rPr>
        <w:t>,0 тыс. руб.</w:t>
      </w:r>
    </w:p>
    <w:p w:rsidR="001E132B" w:rsidRDefault="00B71182" w:rsidP="004E6CAF">
      <w:pPr>
        <w:pStyle w:val="a3"/>
        <w:tabs>
          <w:tab w:val="left" w:pos="1134"/>
        </w:tab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E132B" w:rsidRPr="001E132B">
        <w:rPr>
          <w:rFonts w:ascii="Times New Roman" w:hAnsi="Times New Roman" w:cs="Times New Roman"/>
          <w:sz w:val="28"/>
          <w:szCs w:val="28"/>
        </w:rPr>
        <w:t>Перерегистрировано на округ более 1150 объектов.</w:t>
      </w:r>
    </w:p>
    <w:p w:rsidR="001E132B" w:rsidRPr="001E132B" w:rsidRDefault="001E132B" w:rsidP="004E6CAF">
      <w:pPr>
        <w:pStyle w:val="a3"/>
        <w:tabs>
          <w:tab w:val="left" w:pos="1134"/>
        </w:tabs>
        <w:spacing w:after="0" w:line="240" w:lineRule="auto"/>
        <w:ind w:left="0" w:firstLine="720"/>
        <w:jc w:val="both"/>
        <w:rPr>
          <w:rFonts w:ascii="Times New Roman" w:hAnsi="Times New Roman" w:cs="Times New Roman"/>
          <w:sz w:val="28"/>
          <w:szCs w:val="28"/>
        </w:rPr>
      </w:pPr>
      <w:r w:rsidRPr="001E132B">
        <w:rPr>
          <w:rFonts w:ascii="Times New Roman" w:hAnsi="Times New Roman" w:cs="Times New Roman"/>
          <w:sz w:val="28"/>
          <w:szCs w:val="28"/>
        </w:rPr>
        <w:t>Из государственной собственности Смоленской области безвозмездно в муниципальную собственность были приняты:</w:t>
      </w:r>
    </w:p>
    <w:p w:rsidR="001E132B" w:rsidRPr="001E132B" w:rsidRDefault="001E132B" w:rsidP="004E6CAF">
      <w:pPr>
        <w:pStyle w:val="a3"/>
        <w:numPr>
          <w:ilvl w:val="0"/>
          <w:numId w:val="10"/>
        </w:numPr>
        <w:tabs>
          <w:tab w:val="left" w:pos="1134"/>
        </w:tabs>
        <w:spacing w:after="0" w:line="240" w:lineRule="auto"/>
        <w:ind w:left="0" w:firstLine="720"/>
        <w:jc w:val="both"/>
        <w:rPr>
          <w:rFonts w:ascii="Times New Roman" w:hAnsi="Times New Roman" w:cs="Times New Roman"/>
          <w:sz w:val="28"/>
          <w:szCs w:val="28"/>
        </w:rPr>
      </w:pPr>
      <w:r w:rsidRPr="001E132B">
        <w:rPr>
          <w:rFonts w:ascii="Times New Roman" w:hAnsi="Times New Roman" w:cs="Times New Roman"/>
          <w:sz w:val="28"/>
          <w:szCs w:val="28"/>
        </w:rPr>
        <w:t xml:space="preserve">специальные автобусы для перевозки детей в количестве 6 ед., которые были закреплены на праве оперативного управления за </w:t>
      </w:r>
      <w:proofErr w:type="spellStart"/>
      <w:r w:rsidRPr="001E132B">
        <w:rPr>
          <w:rFonts w:ascii="Times New Roman" w:eastAsia="Times New Roman" w:hAnsi="Times New Roman" w:cs="Times New Roman"/>
          <w:sz w:val="28"/>
          <w:szCs w:val="28"/>
          <w:lang w:eastAsia="ru-RU"/>
        </w:rPr>
        <w:t>Катынской</w:t>
      </w:r>
      <w:proofErr w:type="spellEnd"/>
      <w:r w:rsidRPr="001E132B">
        <w:rPr>
          <w:rFonts w:ascii="Times New Roman" w:eastAsia="Times New Roman" w:hAnsi="Times New Roman" w:cs="Times New Roman"/>
          <w:sz w:val="28"/>
          <w:szCs w:val="28"/>
          <w:lang w:eastAsia="ru-RU"/>
        </w:rPr>
        <w:t xml:space="preserve"> СШ</w:t>
      </w:r>
      <w:r w:rsidRPr="001E132B">
        <w:rPr>
          <w:rFonts w:ascii="Times New Roman" w:hAnsi="Times New Roman" w:cs="Times New Roman"/>
          <w:sz w:val="28"/>
          <w:szCs w:val="28"/>
        </w:rPr>
        <w:t xml:space="preserve">, </w:t>
      </w:r>
      <w:proofErr w:type="spellStart"/>
      <w:r w:rsidRPr="001E132B">
        <w:rPr>
          <w:rFonts w:ascii="Times New Roman" w:eastAsia="Times New Roman" w:hAnsi="Times New Roman" w:cs="Times New Roman"/>
          <w:bCs/>
          <w:sz w:val="28"/>
          <w:szCs w:val="28"/>
          <w:lang w:eastAsia="ru-RU"/>
        </w:rPr>
        <w:t>Гнездовской</w:t>
      </w:r>
      <w:proofErr w:type="spellEnd"/>
      <w:r w:rsidRPr="001E132B">
        <w:rPr>
          <w:rFonts w:ascii="Times New Roman" w:eastAsia="Times New Roman" w:hAnsi="Times New Roman" w:cs="Times New Roman"/>
          <w:bCs/>
          <w:sz w:val="28"/>
          <w:szCs w:val="28"/>
          <w:lang w:eastAsia="ru-RU"/>
        </w:rPr>
        <w:t xml:space="preserve"> СШ</w:t>
      </w:r>
      <w:r w:rsidRPr="001E132B">
        <w:rPr>
          <w:rFonts w:ascii="Times New Roman" w:hAnsi="Times New Roman" w:cs="Times New Roman"/>
          <w:sz w:val="28"/>
          <w:szCs w:val="28"/>
        </w:rPr>
        <w:t>,</w:t>
      </w:r>
      <w:r w:rsidRPr="001E132B">
        <w:rPr>
          <w:rFonts w:ascii="Times New Roman" w:eastAsia="Times New Roman" w:hAnsi="Times New Roman" w:cs="Times New Roman"/>
          <w:sz w:val="28"/>
          <w:szCs w:val="28"/>
          <w:lang w:eastAsia="ru-RU"/>
        </w:rPr>
        <w:t xml:space="preserve"> </w:t>
      </w:r>
      <w:proofErr w:type="spellStart"/>
      <w:r w:rsidRPr="001E132B">
        <w:rPr>
          <w:rFonts w:ascii="Times New Roman" w:eastAsia="Times New Roman" w:hAnsi="Times New Roman" w:cs="Times New Roman"/>
          <w:sz w:val="28"/>
          <w:szCs w:val="28"/>
          <w:lang w:eastAsia="ru-RU"/>
        </w:rPr>
        <w:t>Пригорской</w:t>
      </w:r>
      <w:proofErr w:type="spellEnd"/>
      <w:r w:rsidRPr="001E132B">
        <w:rPr>
          <w:rFonts w:ascii="Times New Roman" w:eastAsia="Times New Roman" w:hAnsi="Times New Roman" w:cs="Times New Roman"/>
          <w:sz w:val="28"/>
          <w:szCs w:val="28"/>
          <w:lang w:eastAsia="ru-RU"/>
        </w:rPr>
        <w:t xml:space="preserve"> СШ, Михновской СШ,</w:t>
      </w:r>
      <w:r w:rsidRPr="001E132B">
        <w:rPr>
          <w:rFonts w:ascii="Times New Roman" w:eastAsia="Times New Roman" w:hAnsi="Times New Roman" w:cs="Times New Roman"/>
          <w:bCs/>
          <w:sz w:val="28"/>
          <w:szCs w:val="28"/>
          <w:lang w:eastAsia="ru-RU"/>
        </w:rPr>
        <w:t xml:space="preserve"> Ольшанской ОШ, </w:t>
      </w:r>
      <w:proofErr w:type="spellStart"/>
      <w:r w:rsidRPr="001E132B">
        <w:rPr>
          <w:rFonts w:ascii="Times New Roman" w:eastAsia="Times New Roman" w:hAnsi="Times New Roman" w:cs="Times New Roman"/>
          <w:sz w:val="28"/>
          <w:szCs w:val="28"/>
          <w:lang w:eastAsia="ru-RU"/>
        </w:rPr>
        <w:t>Дивасовской</w:t>
      </w:r>
      <w:proofErr w:type="spellEnd"/>
      <w:r w:rsidRPr="001E132B">
        <w:rPr>
          <w:rFonts w:ascii="Times New Roman" w:eastAsia="Times New Roman" w:hAnsi="Times New Roman" w:cs="Times New Roman"/>
          <w:sz w:val="28"/>
          <w:szCs w:val="28"/>
          <w:lang w:eastAsia="ru-RU"/>
        </w:rPr>
        <w:t xml:space="preserve"> СШ</w:t>
      </w:r>
      <w:r w:rsidRPr="001E132B">
        <w:rPr>
          <w:rFonts w:ascii="Times New Roman" w:hAnsi="Times New Roman" w:cs="Times New Roman"/>
          <w:sz w:val="28"/>
          <w:szCs w:val="28"/>
        </w:rPr>
        <w:t>;</w:t>
      </w:r>
    </w:p>
    <w:p w:rsidR="001E132B" w:rsidRPr="001E132B" w:rsidRDefault="001E132B" w:rsidP="004E6CAF">
      <w:pPr>
        <w:pStyle w:val="a3"/>
        <w:numPr>
          <w:ilvl w:val="0"/>
          <w:numId w:val="10"/>
        </w:numPr>
        <w:tabs>
          <w:tab w:val="left" w:pos="1134"/>
        </w:tabs>
        <w:spacing w:after="0" w:line="240" w:lineRule="auto"/>
        <w:ind w:left="0" w:firstLine="720"/>
        <w:jc w:val="both"/>
        <w:rPr>
          <w:rFonts w:ascii="Times New Roman" w:hAnsi="Times New Roman" w:cs="Times New Roman"/>
          <w:sz w:val="28"/>
          <w:szCs w:val="28"/>
        </w:rPr>
      </w:pPr>
      <w:r w:rsidRPr="001E132B">
        <w:rPr>
          <w:rFonts w:ascii="Times New Roman" w:hAnsi="Times New Roman" w:cs="Times New Roman"/>
          <w:sz w:val="28"/>
          <w:szCs w:val="28"/>
        </w:rPr>
        <w:t xml:space="preserve">учебная литература для школ Смоленского </w:t>
      </w:r>
      <w:r w:rsidR="005A526B">
        <w:rPr>
          <w:rFonts w:ascii="Times New Roman" w:hAnsi="Times New Roman" w:cs="Times New Roman"/>
          <w:sz w:val="28"/>
          <w:szCs w:val="28"/>
        </w:rPr>
        <w:t>округа</w:t>
      </w:r>
      <w:r w:rsidRPr="001E132B">
        <w:rPr>
          <w:rFonts w:ascii="Times New Roman" w:hAnsi="Times New Roman" w:cs="Times New Roman"/>
          <w:sz w:val="28"/>
          <w:szCs w:val="28"/>
        </w:rPr>
        <w:t xml:space="preserve"> в количестве </w:t>
      </w:r>
      <w:r w:rsidRPr="001E132B">
        <w:rPr>
          <w:rFonts w:ascii="Times New Roman" w:eastAsia="Times New Roman" w:hAnsi="Times New Roman" w:cs="Times New Roman"/>
          <w:sz w:val="28"/>
          <w:szCs w:val="28"/>
          <w:lang w:eastAsia="ru-RU"/>
        </w:rPr>
        <w:t>8 764</w:t>
      </w:r>
      <w:r w:rsidRPr="001E132B">
        <w:rPr>
          <w:rFonts w:ascii="Times New Roman" w:hAnsi="Times New Roman" w:cs="Times New Roman"/>
          <w:sz w:val="28"/>
          <w:szCs w:val="28"/>
        </w:rPr>
        <w:t xml:space="preserve"> ед., общей стоимостью </w:t>
      </w:r>
      <w:r w:rsidRPr="001E132B">
        <w:rPr>
          <w:rFonts w:ascii="Times New Roman" w:eastAsia="Times New Roman" w:hAnsi="Times New Roman" w:cs="Times New Roman"/>
          <w:sz w:val="28"/>
          <w:szCs w:val="28"/>
          <w:lang w:eastAsia="ru-RU"/>
        </w:rPr>
        <w:t>6</w:t>
      </w:r>
      <w:r w:rsidR="00F9424F">
        <w:rPr>
          <w:rFonts w:ascii="Times New Roman" w:eastAsia="Times New Roman" w:hAnsi="Times New Roman" w:cs="Times New Roman"/>
          <w:sz w:val="28"/>
          <w:szCs w:val="28"/>
          <w:lang w:eastAsia="ru-RU"/>
        </w:rPr>
        <w:t> </w:t>
      </w:r>
      <w:r w:rsidRPr="001E132B">
        <w:rPr>
          <w:rFonts w:ascii="Times New Roman" w:eastAsia="Times New Roman" w:hAnsi="Times New Roman" w:cs="Times New Roman"/>
          <w:sz w:val="28"/>
          <w:szCs w:val="28"/>
          <w:lang w:eastAsia="ru-RU"/>
        </w:rPr>
        <w:t>388</w:t>
      </w:r>
      <w:r w:rsidR="00F9424F">
        <w:rPr>
          <w:rFonts w:ascii="Times New Roman" w:eastAsia="Times New Roman" w:hAnsi="Times New Roman" w:cs="Times New Roman"/>
          <w:sz w:val="28"/>
          <w:szCs w:val="28"/>
          <w:lang w:eastAsia="ru-RU"/>
        </w:rPr>
        <w:t>,9 тыс. руб.</w:t>
      </w:r>
      <w:r w:rsidRPr="001E132B">
        <w:rPr>
          <w:rFonts w:ascii="Times New Roman" w:hAnsi="Times New Roman" w:cs="Times New Roman"/>
          <w:sz w:val="28"/>
          <w:szCs w:val="28"/>
        </w:rPr>
        <w:t>;</w:t>
      </w:r>
    </w:p>
    <w:p w:rsidR="001E132B" w:rsidRPr="001E132B" w:rsidRDefault="001E132B" w:rsidP="004E6CAF">
      <w:pPr>
        <w:pStyle w:val="a3"/>
        <w:numPr>
          <w:ilvl w:val="0"/>
          <w:numId w:val="10"/>
        </w:numPr>
        <w:tabs>
          <w:tab w:val="left" w:pos="1134"/>
        </w:tabs>
        <w:spacing w:after="0" w:line="240" w:lineRule="auto"/>
        <w:ind w:left="0" w:firstLine="720"/>
        <w:jc w:val="both"/>
        <w:rPr>
          <w:rFonts w:ascii="Times New Roman" w:hAnsi="Times New Roman" w:cs="Times New Roman"/>
          <w:sz w:val="28"/>
          <w:szCs w:val="28"/>
        </w:rPr>
      </w:pPr>
      <w:r w:rsidRPr="001E132B">
        <w:rPr>
          <w:rFonts w:ascii="Times New Roman" w:hAnsi="Times New Roman" w:cs="Times New Roman"/>
          <w:sz w:val="28"/>
          <w:szCs w:val="28"/>
        </w:rPr>
        <w:t xml:space="preserve">оборудование, ноутбуки, компьютерные мыши, многофункциональные устройства, интерактивные доски, для школ Смоленского </w:t>
      </w:r>
      <w:r w:rsidR="005A526B">
        <w:rPr>
          <w:rFonts w:ascii="Times New Roman" w:hAnsi="Times New Roman" w:cs="Times New Roman"/>
          <w:sz w:val="28"/>
          <w:szCs w:val="28"/>
        </w:rPr>
        <w:t>округа</w:t>
      </w:r>
      <w:r w:rsidRPr="001E132B">
        <w:rPr>
          <w:rFonts w:ascii="Times New Roman" w:hAnsi="Times New Roman" w:cs="Times New Roman"/>
          <w:sz w:val="28"/>
          <w:szCs w:val="28"/>
        </w:rPr>
        <w:t>, общей стоимостью 19</w:t>
      </w:r>
      <w:r w:rsidR="00F9424F">
        <w:rPr>
          <w:rFonts w:ascii="Times New Roman" w:hAnsi="Times New Roman" w:cs="Times New Roman"/>
          <w:sz w:val="28"/>
          <w:szCs w:val="28"/>
        </w:rPr>
        <w:t> </w:t>
      </w:r>
      <w:r w:rsidRPr="001E132B">
        <w:rPr>
          <w:rFonts w:ascii="Times New Roman" w:hAnsi="Times New Roman" w:cs="Times New Roman"/>
          <w:sz w:val="28"/>
          <w:szCs w:val="28"/>
        </w:rPr>
        <w:t>015</w:t>
      </w:r>
      <w:r w:rsidR="00F9424F">
        <w:rPr>
          <w:rFonts w:ascii="Times New Roman" w:hAnsi="Times New Roman" w:cs="Times New Roman"/>
          <w:sz w:val="28"/>
          <w:szCs w:val="28"/>
        </w:rPr>
        <w:t>,4 тыс. руб.</w:t>
      </w:r>
      <w:r w:rsidRPr="001E132B">
        <w:rPr>
          <w:rFonts w:ascii="Times New Roman" w:hAnsi="Times New Roman" w:cs="Times New Roman"/>
          <w:sz w:val="28"/>
          <w:szCs w:val="28"/>
        </w:rPr>
        <w:t>;</w:t>
      </w:r>
    </w:p>
    <w:p w:rsidR="001E132B" w:rsidRPr="001E132B" w:rsidRDefault="001E132B" w:rsidP="004E6CAF">
      <w:pPr>
        <w:pStyle w:val="a3"/>
        <w:numPr>
          <w:ilvl w:val="0"/>
          <w:numId w:val="10"/>
        </w:numPr>
        <w:tabs>
          <w:tab w:val="left" w:pos="1134"/>
        </w:tabs>
        <w:spacing w:after="0" w:line="240" w:lineRule="auto"/>
        <w:ind w:left="0" w:firstLine="720"/>
        <w:jc w:val="both"/>
        <w:rPr>
          <w:rFonts w:ascii="Times New Roman" w:hAnsi="Times New Roman" w:cs="Times New Roman"/>
          <w:sz w:val="28"/>
          <w:szCs w:val="28"/>
        </w:rPr>
      </w:pPr>
      <w:r w:rsidRPr="001E132B">
        <w:rPr>
          <w:rFonts w:ascii="Times New Roman" w:eastAsia="Times New Roman" w:hAnsi="Times New Roman" w:cs="Times New Roman"/>
          <w:sz w:val="28"/>
          <w:szCs w:val="28"/>
          <w:lang w:eastAsia="ru-RU"/>
        </w:rPr>
        <w:lastRenderedPageBreak/>
        <w:t>Комплекты государственных символов Российской Федерации в количестве 22 на сумму 846</w:t>
      </w:r>
      <w:r w:rsidR="00F9424F">
        <w:rPr>
          <w:rFonts w:ascii="Times New Roman" w:eastAsia="Times New Roman" w:hAnsi="Times New Roman" w:cs="Times New Roman"/>
          <w:sz w:val="28"/>
          <w:szCs w:val="28"/>
          <w:lang w:eastAsia="ru-RU"/>
        </w:rPr>
        <w:t>,5 тыс. руб.</w:t>
      </w:r>
    </w:p>
    <w:p w:rsidR="001E132B" w:rsidRPr="001E132B" w:rsidRDefault="001E132B" w:rsidP="001E132B">
      <w:pPr>
        <w:spacing w:after="0" w:line="240" w:lineRule="auto"/>
        <w:ind w:firstLine="709"/>
        <w:jc w:val="both"/>
        <w:rPr>
          <w:rFonts w:ascii="Times New Roman" w:eastAsia="Times New Roman" w:hAnsi="Times New Roman" w:cs="Times New Roman"/>
          <w:sz w:val="28"/>
          <w:szCs w:val="28"/>
          <w:lang w:eastAsia="ru-RU"/>
        </w:rPr>
      </w:pPr>
      <w:r w:rsidRPr="001E132B">
        <w:rPr>
          <w:rFonts w:ascii="Times New Roman" w:eastAsia="Times New Roman" w:hAnsi="Times New Roman" w:cs="Times New Roman"/>
          <w:sz w:val="28"/>
          <w:szCs w:val="28"/>
          <w:lang w:eastAsia="ru-RU"/>
        </w:rPr>
        <w:t>Списано недвижимое имущество в количестве 6 объектов, движимое в количестве 14 объектов в связи с непригодностью  к дальнейшей эксплуатации.</w:t>
      </w:r>
    </w:p>
    <w:p w:rsidR="001E132B" w:rsidRPr="001E132B" w:rsidRDefault="001E132B" w:rsidP="001E132B">
      <w:pPr>
        <w:spacing w:after="0" w:line="240" w:lineRule="auto"/>
        <w:ind w:firstLine="709"/>
        <w:jc w:val="both"/>
        <w:rPr>
          <w:rFonts w:ascii="Times New Roman" w:hAnsi="Times New Roman" w:cs="Times New Roman"/>
          <w:sz w:val="28"/>
          <w:szCs w:val="28"/>
        </w:rPr>
      </w:pPr>
      <w:r w:rsidRPr="001E132B">
        <w:rPr>
          <w:rFonts w:ascii="Times New Roman" w:eastAsia="Times New Roman" w:hAnsi="Times New Roman" w:cs="Times New Roman"/>
          <w:sz w:val="28"/>
          <w:szCs w:val="28"/>
          <w:lang w:eastAsia="ru-RU"/>
        </w:rPr>
        <w:t xml:space="preserve">Реализовано с аукциона 2 объекта движимого имущества (автобусы </w:t>
      </w:r>
      <w:proofErr w:type="gramStart"/>
      <w:r w:rsidRPr="001E132B">
        <w:rPr>
          <w:rFonts w:ascii="Times New Roman" w:eastAsia="Times New Roman" w:hAnsi="Times New Roman" w:cs="Times New Roman"/>
          <w:sz w:val="28"/>
          <w:szCs w:val="28"/>
          <w:lang w:eastAsia="ru-RU"/>
        </w:rPr>
        <w:t>Сыр</w:t>
      </w:r>
      <w:r w:rsidR="002D0E2C">
        <w:rPr>
          <w:rFonts w:ascii="Times New Roman" w:eastAsia="Times New Roman" w:hAnsi="Times New Roman" w:cs="Times New Roman"/>
          <w:sz w:val="28"/>
          <w:szCs w:val="28"/>
          <w:lang w:eastAsia="ru-RU"/>
        </w:rPr>
        <w:t>-</w:t>
      </w:r>
      <w:r w:rsidRPr="001E132B">
        <w:rPr>
          <w:rFonts w:ascii="Times New Roman" w:eastAsia="Times New Roman" w:hAnsi="Times New Roman" w:cs="Times New Roman"/>
          <w:sz w:val="28"/>
          <w:szCs w:val="28"/>
          <w:lang w:eastAsia="ru-RU"/>
        </w:rPr>
        <w:t>Липецкой</w:t>
      </w:r>
      <w:proofErr w:type="gramEnd"/>
      <w:r w:rsidRPr="001E132B">
        <w:rPr>
          <w:rFonts w:ascii="Times New Roman" w:eastAsia="Times New Roman" w:hAnsi="Times New Roman" w:cs="Times New Roman"/>
          <w:sz w:val="28"/>
          <w:szCs w:val="28"/>
          <w:lang w:eastAsia="ru-RU"/>
        </w:rPr>
        <w:t xml:space="preserve"> основной школы 2003 и 2010 года изготовления) на сумму 58</w:t>
      </w:r>
      <w:r w:rsidR="00F9424F">
        <w:rPr>
          <w:rFonts w:ascii="Times New Roman" w:eastAsia="Times New Roman" w:hAnsi="Times New Roman" w:cs="Times New Roman"/>
          <w:sz w:val="28"/>
          <w:szCs w:val="28"/>
          <w:lang w:eastAsia="ru-RU"/>
        </w:rPr>
        <w:t>,4 тыс. руб.</w:t>
      </w:r>
    </w:p>
    <w:p w:rsidR="001E132B" w:rsidRPr="001E132B" w:rsidRDefault="001E132B" w:rsidP="001E132B">
      <w:pPr>
        <w:spacing w:after="0" w:line="240" w:lineRule="auto"/>
        <w:ind w:firstLine="720"/>
        <w:jc w:val="both"/>
        <w:rPr>
          <w:rFonts w:ascii="Times New Roman" w:hAnsi="Times New Roman" w:cs="Times New Roman"/>
          <w:sz w:val="28"/>
          <w:szCs w:val="28"/>
        </w:rPr>
      </w:pPr>
      <w:r w:rsidRPr="001E132B">
        <w:rPr>
          <w:rFonts w:ascii="Times New Roman" w:hAnsi="Times New Roman" w:cs="Times New Roman"/>
          <w:sz w:val="28"/>
          <w:szCs w:val="28"/>
        </w:rPr>
        <w:t xml:space="preserve">Заключено 34 договоров на безвозмездную передачу жилого помещения в собственность граждан. </w:t>
      </w:r>
    </w:p>
    <w:p w:rsidR="001E132B" w:rsidRPr="001E132B" w:rsidRDefault="001E132B" w:rsidP="001E132B">
      <w:pPr>
        <w:autoSpaceDE w:val="0"/>
        <w:autoSpaceDN w:val="0"/>
        <w:adjustRightInd w:val="0"/>
        <w:spacing w:after="0" w:line="240" w:lineRule="auto"/>
        <w:ind w:firstLine="709"/>
        <w:jc w:val="both"/>
        <w:rPr>
          <w:rFonts w:ascii="Times New Roman" w:hAnsi="Times New Roman" w:cs="Times New Roman"/>
          <w:sz w:val="28"/>
          <w:szCs w:val="28"/>
        </w:rPr>
      </w:pPr>
      <w:r w:rsidRPr="001E132B">
        <w:rPr>
          <w:rFonts w:ascii="Times New Roman" w:hAnsi="Times New Roman" w:cs="Times New Roman"/>
          <w:sz w:val="28"/>
          <w:szCs w:val="28"/>
        </w:rPr>
        <w:t>За 2025 год в муниципальную собственность за аренду имущества поступило 8</w:t>
      </w:r>
      <w:r w:rsidR="00F9424F">
        <w:rPr>
          <w:rFonts w:ascii="Times New Roman" w:hAnsi="Times New Roman" w:cs="Times New Roman"/>
          <w:sz w:val="28"/>
          <w:szCs w:val="28"/>
        </w:rPr>
        <w:t> </w:t>
      </w:r>
      <w:r w:rsidRPr="001E132B">
        <w:rPr>
          <w:rFonts w:ascii="Times New Roman" w:hAnsi="Times New Roman" w:cs="Times New Roman"/>
          <w:sz w:val="28"/>
          <w:szCs w:val="28"/>
        </w:rPr>
        <w:t>104</w:t>
      </w:r>
      <w:r w:rsidR="00F9424F">
        <w:rPr>
          <w:rFonts w:ascii="Times New Roman" w:hAnsi="Times New Roman" w:cs="Times New Roman"/>
          <w:sz w:val="28"/>
          <w:szCs w:val="28"/>
        </w:rPr>
        <w:t>,9 тыс. руб.</w:t>
      </w:r>
    </w:p>
    <w:p w:rsidR="001E132B" w:rsidRPr="001E132B" w:rsidRDefault="001E132B" w:rsidP="001E132B">
      <w:pPr>
        <w:spacing w:after="0" w:line="240" w:lineRule="auto"/>
        <w:ind w:firstLine="720"/>
        <w:jc w:val="both"/>
        <w:rPr>
          <w:rFonts w:ascii="Times New Roman" w:hAnsi="Times New Roman" w:cs="Times New Roman"/>
          <w:sz w:val="28"/>
          <w:szCs w:val="28"/>
        </w:rPr>
      </w:pPr>
      <w:r w:rsidRPr="001E132B">
        <w:rPr>
          <w:rFonts w:ascii="Times New Roman" w:hAnsi="Times New Roman" w:cs="Times New Roman"/>
          <w:sz w:val="28"/>
          <w:szCs w:val="28"/>
        </w:rPr>
        <w:t xml:space="preserve">На протяжении всего года регистрация права собственности (а также переход права собственности), права оперативного управления, объектами недвижимого имущества Смоленского округа проводилась в электронном виде через личный кабинет на сайте </w:t>
      </w:r>
      <w:proofErr w:type="spellStart"/>
      <w:r w:rsidRPr="001E132B">
        <w:rPr>
          <w:rFonts w:ascii="Times New Roman" w:hAnsi="Times New Roman" w:cs="Times New Roman"/>
          <w:sz w:val="28"/>
          <w:szCs w:val="28"/>
        </w:rPr>
        <w:t>Росреестра</w:t>
      </w:r>
      <w:proofErr w:type="spellEnd"/>
      <w:r w:rsidRPr="001E132B">
        <w:rPr>
          <w:rFonts w:ascii="Times New Roman" w:hAnsi="Times New Roman" w:cs="Times New Roman"/>
          <w:sz w:val="28"/>
          <w:szCs w:val="28"/>
        </w:rPr>
        <w:t>.</w:t>
      </w:r>
    </w:p>
    <w:p w:rsidR="001E132B" w:rsidRPr="001E132B" w:rsidRDefault="001E132B" w:rsidP="001E132B">
      <w:pPr>
        <w:spacing w:after="0" w:line="240" w:lineRule="auto"/>
        <w:ind w:firstLine="720"/>
        <w:jc w:val="both"/>
        <w:rPr>
          <w:rFonts w:ascii="Times New Roman" w:hAnsi="Times New Roman" w:cs="Times New Roman"/>
          <w:sz w:val="28"/>
          <w:szCs w:val="28"/>
        </w:rPr>
      </w:pPr>
      <w:r w:rsidRPr="001E132B">
        <w:rPr>
          <w:rFonts w:ascii="Times New Roman" w:hAnsi="Times New Roman" w:cs="Times New Roman"/>
          <w:sz w:val="28"/>
          <w:szCs w:val="28"/>
        </w:rPr>
        <w:t>В Реестре муниципальных учреждений и предприятий на 01.01.2026 числится 60 муниципальн</w:t>
      </w:r>
      <w:r w:rsidR="00EE583E">
        <w:rPr>
          <w:rFonts w:ascii="Times New Roman" w:hAnsi="Times New Roman" w:cs="Times New Roman"/>
          <w:sz w:val="28"/>
          <w:szCs w:val="28"/>
        </w:rPr>
        <w:t>ых</w:t>
      </w:r>
      <w:r w:rsidRPr="001E132B">
        <w:rPr>
          <w:rFonts w:ascii="Times New Roman" w:hAnsi="Times New Roman" w:cs="Times New Roman"/>
          <w:sz w:val="28"/>
          <w:szCs w:val="28"/>
        </w:rPr>
        <w:t xml:space="preserve"> учреждени</w:t>
      </w:r>
      <w:r w:rsidR="00EE583E">
        <w:rPr>
          <w:rFonts w:ascii="Times New Roman" w:hAnsi="Times New Roman" w:cs="Times New Roman"/>
          <w:sz w:val="28"/>
          <w:szCs w:val="28"/>
        </w:rPr>
        <w:t>й</w:t>
      </w:r>
      <w:r w:rsidRPr="001E132B">
        <w:rPr>
          <w:rFonts w:ascii="Times New Roman" w:hAnsi="Times New Roman" w:cs="Times New Roman"/>
          <w:sz w:val="28"/>
          <w:szCs w:val="28"/>
        </w:rPr>
        <w:t>, из которых 47 муниципальных бюджетных учреждений, 4 муниципальных казенных учреждения, 9 муниципальных унитарных предприятий.</w:t>
      </w:r>
    </w:p>
    <w:p w:rsidR="001E132B" w:rsidRPr="001E132B" w:rsidRDefault="001E132B" w:rsidP="001E132B">
      <w:pPr>
        <w:spacing w:after="0" w:line="240" w:lineRule="auto"/>
        <w:ind w:firstLine="720"/>
        <w:jc w:val="both"/>
        <w:rPr>
          <w:rFonts w:ascii="Times New Roman" w:hAnsi="Times New Roman" w:cs="Times New Roman"/>
          <w:sz w:val="28"/>
          <w:szCs w:val="28"/>
        </w:rPr>
      </w:pPr>
      <w:r w:rsidRPr="001E132B">
        <w:rPr>
          <w:rFonts w:ascii="Times New Roman" w:hAnsi="Times New Roman" w:cs="Times New Roman"/>
          <w:sz w:val="28"/>
          <w:szCs w:val="28"/>
        </w:rPr>
        <w:t>По состоянию на 01.01.2026 действуют 67 договора безвозмездного пользования объектами недвижимого имущества, 3 договора безвозмездного пользования объектами движимого имущества, 38 договоров аренды муниципального недвижимого имущества.</w:t>
      </w:r>
    </w:p>
    <w:p w:rsidR="001E132B" w:rsidRPr="001E132B" w:rsidRDefault="001E132B" w:rsidP="001E132B">
      <w:pPr>
        <w:spacing w:after="0" w:line="240" w:lineRule="auto"/>
        <w:ind w:firstLine="720"/>
        <w:jc w:val="both"/>
        <w:rPr>
          <w:rFonts w:ascii="Times New Roman" w:hAnsi="Times New Roman" w:cs="Times New Roman"/>
          <w:sz w:val="28"/>
          <w:szCs w:val="28"/>
        </w:rPr>
      </w:pPr>
      <w:r w:rsidRPr="001E132B">
        <w:rPr>
          <w:rFonts w:ascii="Times New Roman" w:hAnsi="Times New Roman" w:cs="Times New Roman"/>
          <w:sz w:val="28"/>
          <w:szCs w:val="28"/>
        </w:rPr>
        <w:t>Кроме того, ведутся реестры специализированного жилого фонда для детей сирот, специализированного маневренного жилого фонда, реестры договорных обязательств, реестры платежей, поступающих в бюджет муниципального образования «Смоленский муниципальный округ» Смоленской области.</w:t>
      </w:r>
    </w:p>
    <w:p w:rsidR="001E132B" w:rsidRPr="001E132B" w:rsidRDefault="001E132B" w:rsidP="001E132B">
      <w:pPr>
        <w:spacing w:after="0" w:line="240" w:lineRule="auto"/>
        <w:ind w:firstLine="708"/>
        <w:jc w:val="both"/>
        <w:rPr>
          <w:rFonts w:ascii="Times New Roman" w:hAnsi="Times New Roman" w:cs="Times New Roman"/>
          <w:sz w:val="28"/>
          <w:szCs w:val="28"/>
        </w:rPr>
      </w:pPr>
      <w:r w:rsidRPr="001E132B">
        <w:rPr>
          <w:rFonts w:ascii="Times New Roman" w:hAnsi="Times New Roman" w:cs="Times New Roman"/>
          <w:sz w:val="28"/>
          <w:szCs w:val="28"/>
        </w:rPr>
        <w:t xml:space="preserve">Управление сотрудничает с Управлением </w:t>
      </w:r>
      <w:proofErr w:type="spellStart"/>
      <w:r w:rsidRPr="001E132B">
        <w:rPr>
          <w:rFonts w:ascii="Times New Roman" w:hAnsi="Times New Roman" w:cs="Times New Roman"/>
          <w:sz w:val="28"/>
          <w:szCs w:val="28"/>
        </w:rPr>
        <w:t>Росреестра</w:t>
      </w:r>
      <w:proofErr w:type="spellEnd"/>
      <w:r w:rsidRPr="001E132B">
        <w:rPr>
          <w:rFonts w:ascii="Times New Roman" w:hAnsi="Times New Roman" w:cs="Times New Roman"/>
          <w:sz w:val="28"/>
          <w:szCs w:val="28"/>
        </w:rPr>
        <w:t xml:space="preserve"> по Смоленской области Кадастровой палатой, МФЦ, БТИ, кадастровыми инженерами.</w:t>
      </w:r>
    </w:p>
    <w:p w:rsidR="001E132B" w:rsidRPr="00C63190" w:rsidRDefault="001E132B" w:rsidP="001E132B">
      <w:pPr>
        <w:spacing w:after="0" w:line="240" w:lineRule="auto"/>
        <w:ind w:firstLine="708"/>
        <w:jc w:val="both"/>
        <w:rPr>
          <w:rFonts w:ascii="Times New Roman" w:eastAsia="Times New Roman" w:hAnsi="Times New Roman" w:cs="Times New Roman"/>
          <w:sz w:val="28"/>
          <w:szCs w:val="28"/>
          <w:lang w:eastAsia="ru-RU"/>
        </w:rPr>
      </w:pPr>
      <w:r w:rsidRPr="001E132B">
        <w:rPr>
          <w:rFonts w:ascii="Times New Roman" w:hAnsi="Times New Roman" w:cs="Times New Roman"/>
          <w:sz w:val="28"/>
          <w:szCs w:val="28"/>
        </w:rPr>
        <w:t>Постоянно осуществляются консультации граждан и представителей организаций, председателей и сотрудников территориальных комитетов Управления по развитию территорий Администрации муниципального образования «Смоленский муниципальный округ» Смоленской области.</w:t>
      </w:r>
    </w:p>
    <w:p w:rsidR="006A389D" w:rsidRPr="0074155D" w:rsidRDefault="006A389D" w:rsidP="006A389D">
      <w:pPr>
        <w:spacing w:after="0" w:line="240" w:lineRule="auto"/>
        <w:ind w:firstLine="709"/>
        <w:jc w:val="center"/>
        <w:rPr>
          <w:rFonts w:ascii="Times New Roman" w:eastAsia="Times New Roman" w:hAnsi="Times New Roman" w:cs="Times New Roman"/>
          <w:b/>
          <w:i/>
          <w:color w:val="FF0000"/>
          <w:sz w:val="28"/>
          <w:szCs w:val="28"/>
          <w:lang w:eastAsia="ru-RU"/>
        </w:rPr>
      </w:pPr>
    </w:p>
    <w:p w:rsidR="001E132B" w:rsidRPr="001E132B" w:rsidRDefault="001E132B" w:rsidP="001E132B">
      <w:pPr>
        <w:spacing w:after="0" w:line="240" w:lineRule="auto"/>
        <w:ind w:firstLine="709"/>
        <w:jc w:val="center"/>
        <w:rPr>
          <w:rFonts w:ascii="Times New Roman" w:eastAsia="Times New Roman" w:hAnsi="Times New Roman" w:cs="Times New Roman"/>
          <w:b/>
          <w:i/>
          <w:color w:val="000000" w:themeColor="text1"/>
          <w:sz w:val="28"/>
          <w:szCs w:val="28"/>
          <w:lang w:eastAsia="ru-RU"/>
        </w:rPr>
      </w:pPr>
      <w:r w:rsidRPr="001E132B">
        <w:rPr>
          <w:rFonts w:ascii="Times New Roman" w:eastAsia="Times New Roman" w:hAnsi="Times New Roman" w:cs="Times New Roman"/>
          <w:b/>
          <w:i/>
          <w:color w:val="000000" w:themeColor="text1"/>
          <w:sz w:val="28"/>
          <w:szCs w:val="28"/>
          <w:lang w:eastAsia="ru-RU"/>
        </w:rPr>
        <w:t>Осуществление муниципального земельного контроля</w:t>
      </w:r>
    </w:p>
    <w:p w:rsidR="001E132B" w:rsidRPr="001E132B" w:rsidRDefault="001E132B" w:rsidP="001E132B">
      <w:pPr>
        <w:pStyle w:val="a9"/>
        <w:ind w:firstLine="567"/>
        <w:jc w:val="both"/>
        <w:rPr>
          <w:rFonts w:ascii="Times New Roman" w:hAnsi="Times New Roman"/>
          <w:color w:val="000000" w:themeColor="text1"/>
          <w:sz w:val="28"/>
          <w:szCs w:val="28"/>
        </w:rPr>
      </w:pPr>
      <w:proofErr w:type="gramStart"/>
      <w:r w:rsidRPr="001E132B">
        <w:rPr>
          <w:rFonts w:ascii="Times New Roman" w:hAnsi="Times New Roman"/>
          <w:color w:val="000000" w:themeColor="text1"/>
          <w:sz w:val="28"/>
          <w:szCs w:val="28"/>
        </w:rPr>
        <w:t>В соответствии с пунктом 6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проведение внеплановых контрольных (надзорных) мероприятий, внеплановых проверок, не завершенных на момент вступления в силу данного постановления, не допускается (за исключением контрольных (надзорных) мероприятий, проверок, проведение которых возможно по основаниям, предусмотренным пунктом 3 данного постановления).</w:t>
      </w:r>
      <w:proofErr w:type="gramEnd"/>
      <w:r w:rsidRPr="001E132B">
        <w:rPr>
          <w:rFonts w:ascii="Times New Roman" w:hAnsi="Times New Roman"/>
          <w:color w:val="000000" w:themeColor="text1"/>
          <w:sz w:val="28"/>
          <w:szCs w:val="28"/>
        </w:rPr>
        <w:t xml:space="preserve"> Однако в 2025 году допускалось проведение профилактических мероприятий, направленных на устранении условий, причин и </w:t>
      </w:r>
      <w:r w:rsidRPr="001E132B">
        <w:rPr>
          <w:rFonts w:ascii="Times New Roman" w:hAnsi="Times New Roman"/>
          <w:color w:val="000000" w:themeColor="text1"/>
          <w:sz w:val="28"/>
          <w:szCs w:val="28"/>
        </w:rPr>
        <w:lastRenderedPageBreak/>
        <w:t>факторов, ведущих к нарушениям обязательных требований и причинению вреда, охраняемым законом ценностям.</w:t>
      </w:r>
    </w:p>
    <w:p w:rsidR="001E132B" w:rsidRPr="001E132B" w:rsidRDefault="001E132B" w:rsidP="001E132B">
      <w:pPr>
        <w:pStyle w:val="a9"/>
        <w:ind w:firstLine="567"/>
        <w:jc w:val="both"/>
        <w:rPr>
          <w:rFonts w:ascii="Times New Roman" w:hAnsi="Times New Roman"/>
          <w:color w:val="000000" w:themeColor="text1"/>
          <w:sz w:val="28"/>
          <w:szCs w:val="28"/>
        </w:rPr>
      </w:pPr>
      <w:r w:rsidRPr="001E132B">
        <w:rPr>
          <w:rFonts w:ascii="Times New Roman" w:hAnsi="Times New Roman"/>
          <w:color w:val="000000" w:themeColor="text1"/>
          <w:sz w:val="28"/>
          <w:szCs w:val="28"/>
        </w:rPr>
        <w:t>Профилактические мероприятия осуществлялись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1E132B" w:rsidRPr="001E132B" w:rsidRDefault="001E132B" w:rsidP="001E132B">
      <w:pPr>
        <w:spacing w:after="0" w:line="240" w:lineRule="auto"/>
        <w:ind w:firstLine="567"/>
        <w:jc w:val="both"/>
        <w:rPr>
          <w:rFonts w:ascii="Times New Roman" w:hAnsi="Times New Roman"/>
          <w:color w:val="000000" w:themeColor="text1"/>
          <w:sz w:val="28"/>
          <w:szCs w:val="28"/>
        </w:rPr>
      </w:pPr>
      <w:proofErr w:type="gramStart"/>
      <w:r w:rsidRPr="001E132B">
        <w:rPr>
          <w:rFonts w:ascii="Times New Roman" w:hAnsi="Times New Roman" w:cs="Times New Roman"/>
          <w:color w:val="000000" w:themeColor="text1"/>
          <w:sz w:val="28"/>
          <w:szCs w:val="28"/>
        </w:rPr>
        <w:t>Администрацией в соответствии статьи 56</w:t>
      </w:r>
      <w:r w:rsidRPr="001E132B">
        <w:rPr>
          <w:rFonts w:ascii="Times New Roman" w:hAnsi="Times New Roman" w:cs="Times New Roman"/>
          <w:b/>
          <w:color w:val="000000" w:themeColor="text1"/>
        </w:rPr>
        <w:t xml:space="preserve"> </w:t>
      </w:r>
      <w:r w:rsidRPr="001E132B">
        <w:rPr>
          <w:rFonts w:ascii="Times New Roman" w:hAnsi="Times New Roman" w:cs="Times New Roman"/>
          <w:color w:val="000000" w:themeColor="text1"/>
          <w:sz w:val="28"/>
          <w:szCs w:val="28"/>
        </w:rPr>
        <w:t xml:space="preserve">Федерального закона от 31 июля 2020г. № 248-ФЗ «О государственном контроле (надзоре) и муниципальном контроле в Российской Федерации» в 2025 году было проведено 105 контрольных (надзорных) мероприятия, по результатам которых выдано 48 предостережения о недопустимости нарушения обязательных требований, требований, установленных муниципальными правовыми актами Администрации в сфере муниципального земельного контроля. </w:t>
      </w:r>
      <w:proofErr w:type="gramEnd"/>
    </w:p>
    <w:p w:rsidR="001E132B" w:rsidRDefault="001E132B" w:rsidP="001E132B">
      <w:pPr>
        <w:pStyle w:val="ConsPlusNonformat"/>
        <w:ind w:firstLine="567"/>
        <w:jc w:val="both"/>
        <w:rPr>
          <w:rFonts w:ascii="Times New Roman" w:hAnsi="Times New Roman" w:cs="Times New Roman"/>
          <w:color w:val="000000" w:themeColor="text1"/>
          <w:sz w:val="28"/>
          <w:szCs w:val="28"/>
        </w:rPr>
      </w:pPr>
      <w:r w:rsidRPr="001E132B">
        <w:rPr>
          <w:rFonts w:ascii="Times New Roman" w:hAnsi="Times New Roman" w:cs="Times New Roman"/>
          <w:color w:val="000000" w:themeColor="text1"/>
          <w:sz w:val="28"/>
          <w:szCs w:val="28"/>
        </w:rPr>
        <w:t>Администрацией рассмотрено 107 заявление граждан и юридических лиц по вопросам земельных отношений.</w:t>
      </w:r>
      <w:r w:rsidRPr="001D4B38">
        <w:rPr>
          <w:rFonts w:ascii="Times New Roman" w:hAnsi="Times New Roman" w:cs="Times New Roman"/>
          <w:color w:val="000000" w:themeColor="text1"/>
          <w:sz w:val="28"/>
          <w:szCs w:val="28"/>
        </w:rPr>
        <w:t xml:space="preserve"> </w:t>
      </w:r>
    </w:p>
    <w:p w:rsidR="006A389D" w:rsidRDefault="006A389D" w:rsidP="006A389D">
      <w:pPr>
        <w:pStyle w:val="ConsPlusNonformat"/>
        <w:ind w:firstLine="567"/>
        <w:jc w:val="both"/>
        <w:rPr>
          <w:rFonts w:ascii="Times New Roman" w:hAnsi="Times New Roman" w:cs="Times New Roman"/>
          <w:sz w:val="28"/>
          <w:szCs w:val="28"/>
        </w:rPr>
      </w:pPr>
    </w:p>
    <w:p w:rsidR="0074155D" w:rsidRPr="0074155D" w:rsidRDefault="0074155D" w:rsidP="0074155D">
      <w:pPr>
        <w:pStyle w:val="3"/>
        <w:spacing w:before="0" w:line="240" w:lineRule="auto"/>
        <w:jc w:val="center"/>
        <w:rPr>
          <w:rFonts w:ascii="Times New Roman" w:eastAsia="Times New Roman" w:hAnsi="Times New Roman" w:cs="Times New Roman"/>
          <w:b w:val="0"/>
          <w:bCs w:val="0"/>
          <w:i/>
          <w:color w:val="000000" w:themeColor="text1"/>
          <w:sz w:val="28"/>
          <w:szCs w:val="28"/>
          <w:lang w:eastAsia="ru-RU"/>
        </w:rPr>
      </w:pPr>
      <w:bookmarkStart w:id="21" w:name="_Toc152231969"/>
      <w:bookmarkEnd w:id="20"/>
      <w:r w:rsidRPr="0074155D">
        <w:rPr>
          <w:rFonts w:ascii="Times New Roman" w:hAnsi="Times New Roman" w:cs="Times New Roman"/>
          <w:b w:val="0"/>
          <w:i/>
          <w:color w:val="000000" w:themeColor="text1"/>
          <w:sz w:val="28"/>
          <w:szCs w:val="28"/>
        </w:rPr>
        <w:t>О</w:t>
      </w:r>
      <w:r w:rsidRPr="0074155D">
        <w:rPr>
          <w:rFonts w:ascii="Times New Roman" w:hAnsi="Times New Roman" w:cs="Times New Roman"/>
          <w:i/>
          <w:color w:val="000000" w:themeColor="text1"/>
          <w:sz w:val="28"/>
          <w:szCs w:val="28"/>
        </w:rPr>
        <w:t>казание поддержки социально ориентированным некоммерческим организациям</w:t>
      </w:r>
      <w:bookmarkEnd w:id="21"/>
    </w:p>
    <w:p w:rsidR="0074155D" w:rsidRPr="0074155D" w:rsidRDefault="0074155D" w:rsidP="0074155D">
      <w:pPr>
        <w:spacing w:after="0" w:line="240" w:lineRule="auto"/>
        <w:ind w:firstLine="567"/>
        <w:jc w:val="both"/>
        <w:rPr>
          <w:rFonts w:ascii="Times New Roman" w:eastAsia="Times New Roman" w:hAnsi="Times New Roman" w:cs="Times New Roman"/>
          <w:bCs/>
          <w:sz w:val="28"/>
          <w:szCs w:val="28"/>
          <w:lang w:eastAsia="ru-RU"/>
        </w:rPr>
      </w:pPr>
      <w:r w:rsidRPr="0074155D">
        <w:rPr>
          <w:rFonts w:ascii="Times New Roman" w:eastAsia="Times New Roman" w:hAnsi="Times New Roman" w:cs="Times New Roman"/>
          <w:bCs/>
          <w:sz w:val="28"/>
          <w:szCs w:val="28"/>
          <w:lang w:eastAsia="ru-RU"/>
        </w:rPr>
        <w:t>Согласно подпункту 33 пункта 1 статьи 16 Федерального закона от 06.10.2003 № 131-ФЗ «Об общих принципах организации местного самоуправления в Российской Федерации» -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74155D" w:rsidRDefault="0074155D" w:rsidP="0074155D">
      <w:pPr>
        <w:spacing w:after="0" w:line="240" w:lineRule="auto"/>
        <w:ind w:firstLine="567"/>
        <w:jc w:val="both"/>
        <w:rPr>
          <w:rFonts w:ascii="Times New Roman" w:eastAsia="Times New Roman" w:hAnsi="Times New Roman" w:cs="Times New Roman"/>
          <w:bCs/>
          <w:color w:val="000000" w:themeColor="text1"/>
          <w:sz w:val="28"/>
          <w:szCs w:val="28"/>
          <w:lang w:eastAsia="ru-RU"/>
        </w:rPr>
      </w:pPr>
      <w:proofErr w:type="gramStart"/>
      <w:r w:rsidRPr="0074155D">
        <w:rPr>
          <w:rFonts w:ascii="Times New Roman" w:eastAsia="Times New Roman" w:hAnsi="Times New Roman" w:cs="Times New Roman"/>
          <w:bCs/>
          <w:color w:val="000000" w:themeColor="text1"/>
          <w:sz w:val="28"/>
          <w:szCs w:val="28"/>
          <w:lang w:eastAsia="ru-RU"/>
        </w:rPr>
        <w:t>За 2025 год социально ориентированным некоммерческим организациям из бюджета муниципального округа перечислены субсидии Смоленской районной общественной организации Смоленской областной общественной организации ветеранов (пенсионеров) войны, труда, вооруженных сил и правоохранительных органов в размере 0,2 млн. руб., в 2024 году данный показатель составил 0,2 млн. руб., Смоленской районной общественной организации Смоленской областной общественной организации «Всероссийского общества инвалидов» в размере 0,2 млн. руб</w:t>
      </w:r>
      <w:proofErr w:type="gramEnd"/>
      <w:r w:rsidRPr="0074155D">
        <w:rPr>
          <w:rFonts w:ascii="Times New Roman" w:eastAsia="Times New Roman" w:hAnsi="Times New Roman" w:cs="Times New Roman"/>
          <w:bCs/>
          <w:color w:val="000000" w:themeColor="text1"/>
          <w:sz w:val="28"/>
          <w:szCs w:val="28"/>
          <w:lang w:eastAsia="ru-RU"/>
        </w:rPr>
        <w:t>., в 2024 году субсидия составил</w:t>
      </w:r>
      <w:r w:rsidR="004E3997">
        <w:rPr>
          <w:rFonts w:ascii="Times New Roman" w:eastAsia="Times New Roman" w:hAnsi="Times New Roman" w:cs="Times New Roman"/>
          <w:bCs/>
          <w:color w:val="000000" w:themeColor="text1"/>
          <w:sz w:val="28"/>
          <w:szCs w:val="28"/>
          <w:lang w:eastAsia="ru-RU"/>
        </w:rPr>
        <w:t>а</w:t>
      </w:r>
      <w:r w:rsidRPr="0074155D">
        <w:rPr>
          <w:rFonts w:ascii="Times New Roman" w:eastAsia="Times New Roman" w:hAnsi="Times New Roman" w:cs="Times New Roman"/>
          <w:bCs/>
          <w:color w:val="000000" w:themeColor="text1"/>
          <w:sz w:val="28"/>
          <w:szCs w:val="28"/>
          <w:lang w:eastAsia="ru-RU"/>
        </w:rPr>
        <w:t xml:space="preserve"> 0,2 млн. руб.</w:t>
      </w:r>
    </w:p>
    <w:p w:rsidR="00E75D39" w:rsidRPr="005F097B" w:rsidRDefault="00E75D39" w:rsidP="00E75D39">
      <w:pPr>
        <w:spacing w:after="0" w:line="240" w:lineRule="auto"/>
        <w:ind w:firstLine="567"/>
        <w:jc w:val="both"/>
        <w:rPr>
          <w:rFonts w:ascii="Times New Roman" w:eastAsia="Times New Roman" w:hAnsi="Times New Roman" w:cs="Times New Roman"/>
          <w:color w:val="FF0000"/>
          <w:sz w:val="28"/>
          <w:szCs w:val="28"/>
          <w:lang w:eastAsia="ru-RU"/>
        </w:rPr>
      </w:pPr>
    </w:p>
    <w:p w:rsidR="00CA23AD" w:rsidRPr="003C6DBB" w:rsidRDefault="00CA23AD" w:rsidP="00C972CB">
      <w:pPr>
        <w:pStyle w:val="3"/>
        <w:spacing w:before="0" w:line="240" w:lineRule="auto"/>
        <w:jc w:val="center"/>
      </w:pPr>
      <w:r w:rsidRPr="003C6DBB">
        <w:rPr>
          <w:rFonts w:ascii="Times New Roman" w:hAnsi="Times New Roman" w:cs="Times New Roman"/>
          <w:i/>
          <w:color w:val="auto"/>
          <w:sz w:val="28"/>
          <w:szCs w:val="28"/>
        </w:rPr>
        <w:t>Предоставление общедоступного и бесплатного дошкольного, начального общего, основного общего, среднего общего образования</w:t>
      </w:r>
    </w:p>
    <w:p w:rsidR="00CA23AD" w:rsidRPr="003C6DBB" w:rsidRDefault="00CA23AD" w:rsidP="00CA23AD">
      <w:pPr>
        <w:spacing w:after="0" w:line="240" w:lineRule="auto"/>
        <w:ind w:firstLine="567"/>
        <w:jc w:val="both"/>
        <w:rPr>
          <w:rFonts w:ascii="Times New Roman" w:hAnsi="Times New Roman" w:cs="Times New Roman"/>
          <w:sz w:val="28"/>
          <w:szCs w:val="28"/>
        </w:rPr>
      </w:pPr>
      <w:proofErr w:type="gramStart"/>
      <w:r w:rsidRPr="003C6DBB">
        <w:rPr>
          <w:rFonts w:ascii="Times New Roman" w:hAnsi="Times New Roman" w:cs="Times New Roman"/>
          <w:sz w:val="28"/>
          <w:szCs w:val="28"/>
        </w:rPr>
        <w:t xml:space="preserve">В соответствии с действующим законодательством (ст. 15 Федерального закона от 06.10.2003 № 131-ФЗ «Об общих принципах организации местного самоуправления в Российской Федерации»)  Администрация Смоленского муниципального округа осуществляет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организация предоставления </w:t>
      </w:r>
      <w:r w:rsidRPr="003C6DBB">
        <w:rPr>
          <w:rFonts w:ascii="Times New Roman" w:hAnsi="Times New Roman" w:cs="Times New Roman"/>
          <w:sz w:val="28"/>
          <w:szCs w:val="28"/>
        </w:rPr>
        <w:lastRenderedPageBreak/>
        <w:t>дополнительного образования детей в муниципальных образовательных организациях, создание условий для осуществления присмотра</w:t>
      </w:r>
      <w:proofErr w:type="gramEnd"/>
      <w:r w:rsidRPr="003C6DBB">
        <w:rPr>
          <w:rFonts w:ascii="Times New Roman" w:hAnsi="Times New Roman" w:cs="Times New Roman"/>
          <w:sz w:val="28"/>
          <w:szCs w:val="28"/>
        </w:rPr>
        <w:t xml:space="preserve"> и ухода за детьми, содержания детей в муниципальных образовательных </w:t>
      </w:r>
      <w:proofErr w:type="gramStart"/>
      <w:r w:rsidRPr="003C6DBB">
        <w:rPr>
          <w:rFonts w:ascii="Times New Roman" w:hAnsi="Times New Roman" w:cs="Times New Roman"/>
          <w:sz w:val="28"/>
          <w:szCs w:val="28"/>
        </w:rPr>
        <w:t>организациях</w:t>
      </w:r>
      <w:proofErr w:type="gramEnd"/>
      <w:r w:rsidRPr="003C6DBB">
        <w:rPr>
          <w:rFonts w:ascii="Times New Roman" w:hAnsi="Times New Roman" w:cs="Times New Roman"/>
          <w:sz w:val="28"/>
          <w:szCs w:val="28"/>
        </w:rPr>
        <w:t>, осуществление организации отдыха детей в каникулярное время, включая мероприятия по обеспечению безопасности их жизни и здоровья, а также работу с детьми и молодежью.</w:t>
      </w:r>
    </w:p>
    <w:p w:rsidR="00CA23AD" w:rsidRPr="003C6DBB" w:rsidRDefault="00CA23AD" w:rsidP="00CA23AD">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3C6DBB">
        <w:rPr>
          <w:rFonts w:ascii="Times New Roman" w:eastAsia="Calibri" w:hAnsi="Times New Roman" w:cs="Times New Roman"/>
          <w:sz w:val="28"/>
          <w:szCs w:val="28"/>
          <w:lang w:eastAsia="ru-RU"/>
        </w:rPr>
        <w:t xml:space="preserve">Ежегодно выделяются денежные средства на содержание образовательных организаций. </w:t>
      </w:r>
    </w:p>
    <w:p w:rsidR="004E6CAF" w:rsidRDefault="00CA23AD" w:rsidP="004E6CAF">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3C6DBB">
        <w:rPr>
          <w:rFonts w:ascii="Times New Roman" w:eastAsia="Calibri" w:hAnsi="Times New Roman" w:cs="Times New Roman"/>
          <w:sz w:val="28"/>
          <w:szCs w:val="28"/>
          <w:lang w:eastAsia="ru-RU"/>
        </w:rPr>
        <w:t xml:space="preserve">В 2025 году: </w:t>
      </w:r>
    </w:p>
    <w:p w:rsidR="00E57698" w:rsidRDefault="00CA23AD" w:rsidP="00E57698">
      <w:pPr>
        <w:widowControl w:val="0"/>
        <w:shd w:val="clear" w:color="auto" w:fill="FFFFFF"/>
        <w:autoSpaceDE w:val="0"/>
        <w:autoSpaceDN w:val="0"/>
        <w:adjustRightInd w:val="0"/>
        <w:spacing w:after="0" w:line="240" w:lineRule="auto"/>
        <w:ind w:firstLine="567"/>
        <w:jc w:val="both"/>
        <w:rPr>
          <w:rFonts w:ascii="Times New Roman" w:hAnsi="Times New Roman"/>
          <w:sz w:val="28"/>
          <w:szCs w:val="28"/>
        </w:rPr>
      </w:pPr>
      <w:proofErr w:type="gramStart"/>
      <w:r w:rsidRPr="003C6DBB">
        <w:rPr>
          <w:rFonts w:ascii="Times New Roman" w:eastAsia="Calibri" w:hAnsi="Times New Roman"/>
          <w:sz w:val="28"/>
          <w:szCs w:val="28"/>
        </w:rPr>
        <w:t xml:space="preserve">- </w:t>
      </w:r>
      <w:r w:rsidRPr="003C6DBB">
        <w:rPr>
          <w:rFonts w:ascii="Times New Roman" w:hAnsi="Times New Roman"/>
          <w:sz w:val="28"/>
          <w:szCs w:val="28"/>
        </w:rPr>
        <w:t xml:space="preserve">в рамках федерального проекта «Все лучшее детям» национального проекта «Молодежь и дети» на оснащение предметных кабинетов «ОБЗР» и «ТРУД» выделено из федерального бюджета </w:t>
      </w:r>
      <w:r w:rsidRPr="003C6DBB">
        <w:rPr>
          <w:rFonts w:ascii="Times New Roman" w:eastAsia="Calibri" w:hAnsi="Times New Roman"/>
          <w:sz w:val="28"/>
          <w:szCs w:val="28"/>
        </w:rPr>
        <w:t>2</w:t>
      </w:r>
      <w:r w:rsidR="00E57698">
        <w:rPr>
          <w:rFonts w:ascii="Times New Roman" w:eastAsia="Calibri" w:hAnsi="Times New Roman"/>
          <w:sz w:val="28"/>
          <w:szCs w:val="28"/>
        </w:rPr>
        <w:t> </w:t>
      </w:r>
      <w:r w:rsidRPr="003C6DBB">
        <w:rPr>
          <w:rFonts w:ascii="Times New Roman" w:eastAsia="Calibri" w:hAnsi="Times New Roman"/>
          <w:sz w:val="28"/>
          <w:szCs w:val="28"/>
        </w:rPr>
        <w:t>761</w:t>
      </w:r>
      <w:r w:rsidR="00E57698">
        <w:rPr>
          <w:rFonts w:ascii="Times New Roman" w:eastAsia="Calibri" w:hAnsi="Times New Roman"/>
          <w:sz w:val="28"/>
          <w:szCs w:val="28"/>
        </w:rPr>
        <w:t xml:space="preserve">,9 тыс. руб. </w:t>
      </w:r>
      <w:r w:rsidRPr="003C6DBB">
        <w:rPr>
          <w:rFonts w:ascii="Times New Roman" w:hAnsi="Times New Roman"/>
          <w:sz w:val="28"/>
          <w:szCs w:val="28"/>
        </w:rPr>
        <w:t>на 22 школы, из областного бюджета по 351</w:t>
      </w:r>
      <w:r w:rsidR="00E57698">
        <w:rPr>
          <w:rFonts w:ascii="Times New Roman" w:hAnsi="Times New Roman"/>
          <w:sz w:val="28"/>
          <w:szCs w:val="28"/>
        </w:rPr>
        <w:t xml:space="preserve">,5 тыс. </w:t>
      </w:r>
      <w:r w:rsidRPr="003C6DBB">
        <w:rPr>
          <w:rFonts w:ascii="Times New Roman" w:hAnsi="Times New Roman"/>
          <w:sz w:val="28"/>
          <w:szCs w:val="28"/>
        </w:rPr>
        <w:t>руб</w:t>
      </w:r>
      <w:r w:rsidR="00E57698">
        <w:rPr>
          <w:rFonts w:ascii="Times New Roman" w:hAnsi="Times New Roman"/>
          <w:sz w:val="28"/>
          <w:szCs w:val="28"/>
        </w:rPr>
        <w:t>.</w:t>
      </w:r>
      <w:r w:rsidRPr="003C6DBB">
        <w:rPr>
          <w:rFonts w:ascii="Times New Roman" w:hAnsi="Times New Roman"/>
          <w:sz w:val="28"/>
          <w:szCs w:val="28"/>
        </w:rPr>
        <w:t xml:space="preserve"> на 14 базовых школ (4</w:t>
      </w:r>
      <w:r w:rsidR="00E57698">
        <w:rPr>
          <w:rFonts w:ascii="Times New Roman" w:hAnsi="Times New Roman"/>
          <w:sz w:val="28"/>
          <w:szCs w:val="28"/>
        </w:rPr>
        <w:t> </w:t>
      </w:r>
      <w:r w:rsidRPr="003C6DBB">
        <w:rPr>
          <w:rFonts w:ascii="Times New Roman" w:hAnsi="Times New Roman"/>
          <w:sz w:val="28"/>
          <w:szCs w:val="28"/>
        </w:rPr>
        <w:t>921</w:t>
      </w:r>
      <w:r w:rsidR="00E57698">
        <w:rPr>
          <w:rFonts w:ascii="Times New Roman" w:hAnsi="Times New Roman"/>
          <w:sz w:val="28"/>
          <w:szCs w:val="28"/>
        </w:rPr>
        <w:t xml:space="preserve">,2 тыс. </w:t>
      </w:r>
      <w:r w:rsidRPr="003C6DBB">
        <w:rPr>
          <w:rFonts w:ascii="Times New Roman" w:hAnsi="Times New Roman"/>
          <w:sz w:val="28"/>
          <w:szCs w:val="28"/>
        </w:rPr>
        <w:t>руб</w:t>
      </w:r>
      <w:r w:rsidR="00E57698">
        <w:rPr>
          <w:rFonts w:ascii="Times New Roman" w:hAnsi="Times New Roman"/>
          <w:sz w:val="28"/>
          <w:szCs w:val="28"/>
        </w:rPr>
        <w:t>.</w:t>
      </w:r>
      <w:r w:rsidRPr="003C6DBB">
        <w:rPr>
          <w:rFonts w:ascii="Times New Roman" w:hAnsi="Times New Roman"/>
          <w:sz w:val="28"/>
          <w:szCs w:val="28"/>
        </w:rPr>
        <w:t>), из муниципального бюджета 1 400,00 тыс. руб</w:t>
      </w:r>
      <w:r w:rsidR="00F9424F">
        <w:rPr>
          <w:rFonts w:ascii="Times New Roman" w:hAnsi="Times New Roman"/>
          <w:sz w:val="28"/>
          <w:szCs w:val="28"/>
        </w:rPr>
        <w:t>.</w:t>
      </w:r>
      <w:r w:rsidRPr="003C6DBB">
        <w:rPr>
          <w:rFonts w:ascii="Times New Roman" w:hAnsi="Times New Roman"/>
          <w:sz w:val="28"/>
          <w:szCs w:val="28"/>
        </w:rPr>
        <w:t xml:space="preserve"> (по 100</w:t>
      </w:r>
      <w:r w:rsidR="00E57698">
        <w:rPr>
          <w:rFonts w:ascii="Times New Roman" w:hAnsi="Times New Roman"/>
          <w:sz w:val="28"/>
          <w:szCs w:val="28"/>
        </w:rPr>
        <w:t xml:space="preserve">,0 тыс. </w:t>
      </w:r>
      <w:r w:rsidRPr="003C6DBB">
        <w:rPr>
          <w:rFonts w:ascii="Times New Roman" w:hAnsi="Times New Roman"/>
          <w:sz w:val="28"/>
          <w:szCs w:val="28"/>
        </w:rPr>
        <w:t>руб</w:t>
      </w:r>
      <w:r w:rsidR="00E57698">
        <w:rPr>
          <w:rFonts w:ascii="Times New Roman" w:hAnsi="Times New Roman"/>
          <w:sz w:val="28"/>
          <w:szCs w:val="28"/>
        </w:rPr>
        <w:t>.</w:t>
      </w:r>
      <w:r w:rsidRPr="003C6DBB">
        <w:rPr>
          <w:rFonts w:ascii="Times New Roman" w:hAnsi="Times New Roman"/>
          <w:sz w:val="28"/>
          <w:szCs w:val="28"/>
        </w:rPr>
        <w:t>) на 14 базовых школ.</w:t>
      </w:r>
      <w:proofErr w:type="gramEnd"/>
    </w:p>
    <w:p w:rsidR="00E57698" w:rsidRDefault="00CA23AD" w:rsidP="00E57698">
      <w:pPr>
        <w:widowControl w:val="0"/>
        <w:shd w:val="clear" w:color="auto" w:fill="FFFFFF"/>
        <w:autoSpaceDE w:val="0"/>
        <w:autoSpaceDN w:val="0"/>
        <w:adjustRightInd w:val="0"/>
        <w:spacing w:after="0" w:line="240" w:lineRule="auto"/>
        <w:ind w:firstLine="567"/>
        <w:jc w:val="both"/>
        <w:rPr>
          <w:rFonts w:ascii="Times New Roman" w:hAnsi="Times New Roman"/>
          <w:sz w:val="28"/>
          <w:szCs w:val="28"/>
        </w:rPr>
      </w:pPr>
      <w:r w:rsidRPr="003C6DBB">
        <w:rPr>
          <w:rFonts w:ascii="Times New Roman" w:hAnsi="Times New Roman"/>
          <w:sz w:val="28"/>
          <w:szCs w:val="28"/>
        </w:rPr>
        <w:t>В соответствии с предоставленной субсидией 22 общеобразовательными организациями Смоленского муниципального округа заключено 97 контрактов на поставку оборудования (швейные машинки, холодильники, макеты, инструменты, миксеры, вытяжки, электрические плиты);</w:t>
      </w:r>
    </w:p>
    <w:p w:rsidR="00E57698" w:rsidRDefault="00CA23AD" w:rsidP="00E57698">
      <w:pPr>
        <w:widowControl w:val="0"/>
        <w:shd w:val="clear" w:color="auto" w:fill="FFFFFF"/>
        <w:autoSpaceDE w:val="0"/>
        <w:autoSpaceDN w:val="0"/>
        <w:adjustRightInd w:val="0"/>
        <w:spacing w:after="0" w:line="240" w:lineRule="auto"/>
        <w:ind w:firstLine="567"/>
        <w:jc w:val="both"/>
        <w:rPr>
          <w:rFonts w:ascii="Times New Roman" w:hAnsi="Times New Roman"/>
          <w:sz w:val="28"/>
          <w:szCs w:val="28"/>
        </w:rPr>
      </w:pPr>
      <w:r w:rsidRPr="003C6DBB">
        <w:rPr>
          <w:rFonts w:ascii="Times New Roman" w:hAnsi="Times New Roman"/>
          <w:sz w:val="28"/>
          <w:szCs w:val="28"/>
        </w:rPr>
        <w:t>- в рамках федерального проекта «Педагоги и наставники» национального проекта «Молодежь и дети» бюджету Смоленского муниципального округа предоставлена субсидия в сумме 6</w:t>
      </w:r>
      <w:r w:rsidR="00E57698">
        <w:rPr>
          <w:rFonts w:ascii="Times New Roman" w:hAnsi="Times New Roman"/>
          <w:sz w:val="28"/>
          <w:szCs w:val="28"/>
        </w:rPr>
        <w:t> </w:t>
      </w:r>
      <w:r w:rsidRPr="003C6DBB">
        <w:rPr>
          <w:rFonts w:ascii="Times New Roman" w:hAnsi="Times New Roman"/>
          <w:sz w:val="28"/>
          <w:szCs w:val="28"/>
        </w:rPr>
        <w:t>598</w:t>
      </w:r>
      <w:r w:rsidR="00E57698">
        <w:rPr>
          <w:rFonts w:ascii="Times New Roman" w:hAnsi="Times New Roman"/>
          <w:sz w:val="28"/>
          <w:szCs w:val="28"/>
        </w:rPr>
        <w:t xml:space="preserve">,2 тыс. </w:t>
      </w:r>
      <w:r w:rsidRPr="003C6DBB">
        <w:rPr>
          <w:rFonts w:ascii="Times New Roman" w:hAnsi="Times New Roman"/>
          <w:sz w:val="28"/>
          <w:szCs w:val="28"/>
        </w:rPr>
        <w:t>руб</w:t>
      </w:r>
      <w:r w:rsidR="00E57698">
        <w:rPr>
          <w:rFonts w:ascii="Times New Roman" w:hAnsi="Times New Roman"/>
          <w:sz w:val="28"/>
          <w:szCs w:val="28"/>
        </w:rPr>
        <w:t>.</w:t>
      </w:r>
      <w:r w:rsidRPr="003C6DBB">
        <w:rPr>
          <w:rFonts w:ascii="Times New Roman" w:hAnsi="Times New Roman"/>
          <w:sz w:val="28"/>
          <w:szCs w:val="28"/>
        </w:rPr>
        <w:t xml:space="preserve"> на проведение мероприятий по обеспечению деятельности советников директора по воспитанию и взаимодействию с общественными объединениями и обеспечения им  выплат ежемесячного денежного вознаграждения. </w:t>
      </w:r>
    </w:p>
    <w:p w:rsidR="00CA23AD" w:rsidRPr="003C6DBB" w:rsidRDefault="00CA23AD" w:rsidP="00E57698">
      <w:pPr>
        <w:widowControl w:val="0"/>
        <w:shd w:val="clear" w:color="auto" w:fill="FFFFFF"/>
        <w:autoSpaceDE w:val="0"/>
        <w:autoSpaceDN w:val="0"/>
        <w:adjustRightInd w:val="0"/>
        <w:spacing w:after="0" w:line="240" w:lineRule="auto"/>
        <w:ind w:firstLine="567"/>
        <w:jc w:val="both"/>
        <w:rPr>
          <w:rFonts w:ascii="Times New Roman" w:hAnsi="Times New Roman"/>
          <w:sz w:val="28"/>
          <w:szCs w:val="28"/>
        </w:rPr>
      </w:pPr>
      <w:r w:rsidRPr="003C6DBB">
        <w:rPr>
          <w:rFonts w:ascii="Times New Roman" w:hAnsi="Times New Roman"/>
          <w:sz w:val="28"/>
          <w:szCs w:val="28"/>
        </w:rPr>
        <w:t xml:space="preserve">В Смоленском муниципальном округе работает 20 советников директоров по воспитанию. </w:t>
      </w:r>
    </w:p>
    <w:p w:rsidR="00CA23AD" w:rsidRPr="003C6DBB" w:rsidRDefault="00CA23AD" w:rsidP="00CA23AD">
      <w:pPr>
        <w:pStyle w:val="a9"/>
        <w:ind w:firstLine="567"/>
        <w:jc w:val="both"/>
        <w:rPr>
          <w:rFonts w:ascii="Times New Roman" w:hAnsi="Times New Roman"/>
          <w:sz w:val="28"/>
          <w:szCs w:val="28"/>
        </w:rPr>
      </w:pPr>
      <w:r w:rsidRPr="003C6DBB">
        <w:rPr>
          <w:rFonts w:ascii="Times New Roman" w:hAnsi="Times New Roman"/>
          <w:sz w:val="28"/>
          <w:szCs w:val="28"/>
        </w:rPr>
        <w:t>Из средств резервного фонда Администрации Смоленской области  было выделено в 2025 году 1 627,3 тыс. руб.:</w:t>
      </w:r>
    </w:p>
    <w:p w:rsidR="00CA23AD" w:rsidRPr="003C6DBB" w:rsidRDefault="00CA23AD" w:rsidP="00CA23AD">
      <w:pPr>
        <w:pStyle w:val="a9"/>
        <w:ind w:firstLine="567"/>
        <w:jc w:val="both"/>
        <w:rPr>
          <w:rFonts w:ascii="Times New Roman" w:hAnsi="Times New Roman"/>
          <w:sz w:val="28"/>
          <w:szCs w:val="28"/>
        </w:rPr>
      </w:pPr>
      <w:r w:rsidRPr="003C6DBB">
        <w:rPr>
          <w:rFonts w:ascii="Times New Roman" w:hAnsi="Times New Roman"/>
          <w:sz w:val="28"/>
          <w:szCs w:val="28"/>
        </w:rPr>
        <w:t>- 300,0 тыс. руб</w:t>
      </w:r>
      <w:r w:rsidR="00E57698">
        <w:rPr>
          <w:rFonts w:ascii="Times New Roman" w:hAnsi="Times New Roman"/>
          <w:sz w:val="28"/>
          <w:szCs w:val="28"/>
        </w:rPr>
        <w:t>.</w:t>
      </w:r>
      <w:r w:rsidRPr="003C6DBB">
        <w:rPr>
          <w:rFonts w:ascii="Times New Roman" w:hAnsi="Times New Roman"/>
          <w:sz w:val="28"/>
          <w:szCs w:val="28"/>
        </w:rPr>
        <w:t xml:space="preserve"> </w:t>
      </w:r>
      <w:proofErr w:type="spellStart"/>
      <w:r w:rsidRPr="003C6DBB">
        <w:rPr>
          <w:rFonts w:ascii="Times New Roman" w:hAnsi="Times New Roman"/>
          <w:sz w:val="28"/>
          <w:szCs w:val="28"/>
        </w:rPr>
        <w:t>Гнездовской</w:t>
      </w:r>
      <w:proofErr w:type="spellEnd"/>
      <w:r w:rsidRPr="003C6DBB">
        <w:rPr>
          <w:rFonts w:ascii="Times New Roman" w:hAnsi="Times New Roman"/>
          <w:sz w:val="28"/>
          <w:szCs w:val="28"/>
        </w:rPr>
        <w:t xml:space="preserve"> школе на приобретение школьной мебели;</w:t>
      </w:r>
    </w:p>
    <w:p w:rsidR="00CA23AD" w:rsidRPr="003C6DBB" w:rsidRDefault="00CA23AD" w:rsidP="00CA23AD">
      <w:pPr>
        <w:pStyle w:val="a9"/>
        <w:ind w:firstLine="567"/>
        <w:jc w:val="both"/>
        <w:rPr>
          <w:rFonts w:ascii="Times New Roman" w:hAnsi="Times New Roman"/>
          <w:sz w:val="28"/>
          <w:szCs w:val="28"/>
        </w:rPr>
      </w:pPr>
      <w:r w:rsidRPr="003C6DBB">
        <w:rPr>
          <w:rFonts w:ascii="Times New Roman" w:hAnsi="Times New Roman"/>
          <w:sz w:val="28"/>
          <w:szCs w:val="28"/>
        </w:rPr>
        <w:t xml:space="preserve">- 90,0 </w:t>
      </w:r>
      <w:r w:rsidR="00E57698" w:rsidRPr="003C6DBB">
        <w:rPr>
          <w:rFonts w:ascii="Times New Roman" w:hAnsi="Times New Roman"/>
          <w:sz w:val="28"/>
          <w:szCs w:val="28"/>
        </w:rPr>
        <w:t>тыс. руб</w:t>
      </w:r>
      <w:r w:rsidR="00E57698">
        <w:rPr>
          <w:rFonts w:ascii="Times New Roman" w:hAnsi="Times New Roman"/>
          <w:sz w:val="28"/>
          <w:szCs w:val="28"/>
        </w:rPr>
        <w:t xml:space="preserve">. </w:t>
      </w:r>
      <w:r w:rsidRPr="003C6DBB">
        <w:rPr>
          <w:rFonts w:ascii="Times New Roman" w:hAnsi="Times New Roman"/>
          <w:sz w:val="28"/>
          <w:szCs w:val="28"/>
        </w:rPr>
        <w:t>детскому саду «</w:t>
      </w:r>
      <w:proofErr w:type="spellStart"/>
      <w:r w:rsidRPr="003C6DBB">
        <w:rPr>
          <w:rFonts w:ascii="Times New Roman" w:hAnsi="Times New Roman"/>
          <w:sz w:val="28"/>
          <w:szCs w:val="28"/>
        </w:rPr>
        <w:t>Клеверок</w:t>
      </w:r>
      <w:proofErr w:type="spellEnd"/>
      <w:r w:rsidRPr="003C6DBB">
        <w:rPr>
          <w:rFonts w:ascii="Times New Roman" w:hAnsi="Times New Roman"/>
          <w:sz w:val="28"/>
          <w:szCs w:val="28"/>
        </w:rPr>
        <w:t>» на приобретение мебели;</w:t>
      </w:r>
    </w:p>
    <w:p w:rsidR="00CA23AD" w:rsidRPr="003C6DBB" w:rsidRDefault="00CA23AD" w:rsidP="00CA23AD">
      <w:pPr>
        <w:pStyle w:val="a9"/>
        <w:ind w:firstLine="567"/>
        <w:jc w:val="both"/>
        <w:rPr>
          <w:rFonts w:ascii="Times New Roman" w:hAnsi="Times New Roman"/>
          <w:sz w:val="28"/>
          <w:szCs w:val="28"/>
        </w:rPr>
      </w:pPr>
      <w:r>
        <w:rPr>
          <w:rFonts w:ascii="Times New Roman" w:hAnsi="Times New Roman"/>
          <w:sz w:val="28"/>
          <w:szCs w:val="28"/>
        </w:rPr>
        <w:t>-</w:t>
      </w:r>
      <w:r w:rsidR="00E57698">
        <w:rPr>
          <w:rFonts w:ascii="Times New Roman" w:hAnsi="Times New Roman"/>
          <w:sz w:val="28"/>
          <w:szCs w:val="28"/>
        </w:rPr>
        <w:t xml:space="preserve"> </w:t>
      </w:r>
      <w:r w:rsidRPr="003C6DBB">
        <w:rPr>
          <w:rFonts w:ascii="Times New Roman" w:hAnsi="Times New Roman"/>
          <w:sz w:val="28"/>
          <w:szCs w:val="28"/>
        </w:rPr>
        <w:t xml:space="preserve">60,0 </w:t>
      </w:r>
      <w:r w:rsidR="00E57698" w:rsidRPr="003C6DBB">
        <w:rPr>
          <w:rFonts w:ascii="Times New Roman" w:hAnsi="Times New Roman"/>
          <w:sz w:val="28"/>
          <w:szCs w:val="28"/>
        </w:rPr>
        <w:t>тыс. руб</w:t>
      </w:r>
      <w:r w:rsidR="00E57698">
        <w:rPr>
          <w:rFonts w:ascii="Times New Roman" w:hAnsi="Times New Roman"/>
          <w:sz w:val="28"/>
          <w:szCs w:val="28"/>
        </w:rPr>
        <w:t xml:space="preserve">. </w:t>
      </w:r>
      <w:r w:rsidRPr="003C6DBB">
        <w:rPr>
          <w:rFonts w:ascii="Times New Roman" w:hAnsi="Times New Roman"/>
          <w:sz w:val="28"/>
          <w:szCs w:val="28"/>
        </w:rPr>
        <w:t>детскому саду «Березка» на приобретение линолеума;</w:t>
      </w:r>
    </w:p>
    <w:p w:rsidR="00CA23AD" w:rsidRPr="003C6DBB" w:rsidRDefault="00CA23AD" w:rsidP="00CA23AD">
      <w:pPr>
        <w:pStyle w:val="a9"/>
        <w:ind w:firstLine="567"/>
        <w:jc w:val="both"/>
        <w:rPr>
          <w:rFonts w:ascii="Times New Roman" w:hAnsi="Times New Roman"/>
          <w:sz w:val="28"/>
          <w:szCs w:val="28"/>
        </w:rPr>
      </w:pPr>
      <w:r w:rsidRPr="003C6DBB">
        <w:rPr>
          <w:rFonts w:ascii="Times New Roman" w:hAnsi="Times New Roman"/>
          <w:sz w:val="28"/>
          <w:szCs w:val="28"/>
        </w:rPr>
        <w:t xml:space="preserve">- 175,0 </w:t>
      </w:r>
      <w:r w:rsidR="00E57698" w:rsidRPr="003C6DBB">
        <w:rPr>
          <w:rFonts w:ascii="Times New Roman" w:hAnsi="Times New Roman"/>
          <w:sz w:val="28"/>
          <w:szCs w:val="28"/>
        </w:rPr>
        <w:t>тыс. руб</w:t>
      </w:r>
      <w:r w:rsidR="00E57698">
        <w:rPr>
          <w:rFonts w:ascii="Times New Roman" w:hAnsi="Times New Roman"/>
          <w:sz w:val="28"/>
          <w:szCs w:val="28"/>
        </w:rPr>
        <w:t xml:space="preserve">. </w:t>
      </w:r>
      <w:r w:rsidRPr="003C6DBB">
        <w:rPr>
          <w:rFonts w:ascii="Times New Roman" w:hAnsi="Times New Roman"/>
          <w:sz w:val="28"/>
          <w:szCs w:val="28"/>
        </w:rPr>
        <w:t>Богородицкой школе на приобретение ученических стульев;</w:t>
      </w:r>
    </w:p>
    <w:p w:rsidR="00CA23AD" w:rsidRPr="003C6DBB" w:rsidRDefault="00CA23AD" w:rsidP="00CA23AD">
      <w:pPr>
        <w:pStyle w:val="a9"/>
        <w:ind w:firstLine="567"/>
        <w:jc w:val="both"/>
        <w:rPr>
          <w:rFonts w:ascii="Times New Roman" w:hAnsi="Times New Roman"/>
          <w:sz w:val="28"/>
          <w:szCs w:val="28"/>
        </w:rPr>
      </w:pPr>
      <w:r w:rsidRPr="003C6DBB">
        <w:rPr>
          <w:rFonts w:ascii="Times New Roman" w:hAnsi="Times New Roman"/>
          <w:sz w:val="28"/>
          <w:szCs w:val="28"/>
        </w:rPr>
        <w:t xml:space="preserve">- 50,0 </w:t>
      </w:r>
      <w:r w:rsidR="00E57698" w:rsidRPr="003C6DBB">
        <w:rPr>
          <w:rFonts w:ascii="Times New Roman" w:hAnsi="Times New Roman"/>
          <w:sz w:val="28"/>
          <w:szCs w:val="28"/>
        </w:rPr>
        <w:t>тыс. руб</w:t>
      </w:r>
      <w:r w:rsidR="00E57698">
        <w:rPr>
          <w:rFonts w:ascii="Times New Roman" w:hAnsi="Times New Roman"/>
          <w:sz w:val="28"/>
          <w:szCs w:val="28"/>
        </w:rPr>
        <w:t xml:space="preserve">. </w:t>
      </w:r>
      <w:proofErr w:type="spellStart"/>
      <w:r w:rsidRPr="003C6DBB">
        <w:rPr>
          <w:rFonts w:ascii="Times New Roman" w:hAnsi="Times New Roman"/>
          <w:sz w:val="28"/>
          <w:szCs w:val="28"/>
        </w:rPr>
        <w:t>Талашкинской</w:t>
      </w:r>
      <w:proofErr w:type="spellEnd"/>
      <w:r w:rsidRPr="003C6DBB">
        <w:rPr>
          <w:rFonts w:ascii="Times New Roman" w:hAnsi="Times New Roman"/>
          <w:sz w:val="28"/>
          <w:szCs w:val="28"/>
        </w:rPr>
        <w:t xml:space="preserve"> школе на приобретение кухонного комбайна;</w:t>
      </w:r>
    </w:p>
    <w:p w:rsidR="00CA23AD" w:rsidRPr="003C6DBB" w:rsidRDefault="00CA23AD" w:rsidP="00CA23AD">
      <w:pPr>
        <w:pStyle w:val="a9"/>
        <w:ind w:firstLine="567"/>
        <w:jc w:val="both"/>
        <w:rPr>
          <w:rFonts w:ascii="Times New Roman" w:hAnsi="Times New Roman"/>
          <w:sz w:val="28"/>
          <w:szCs w:val="28"/>
        </w:rPr>
      </w:pPr>
      <w:r w:rsidRPr="003C6DBB">
        <w:rPr>
          <w:rFonts w:ascii="Times New Roman" w:hAnsi="Times New Roman"/>
          <w:sz w:val="28"/>
          <w:szCs w:val="28"/>
        </w:rPr>
        <w:t xml:space="preserve">- 50,0 </w:t>
      </w:r>
      <w:r w:rsidR="00E57698" w:rsidRPr="003C6DBB">
        <w:rPr>
          <w:rFonts w:ascii="Times New Roman" w:hAnsi="Times New Roman"/>
          <w:sz w:val="28"/>
          <w:szCs w:val="28"/>
        </w:rPr>
        <w:t>тыс. руб</w:t>
      </w:r>
      <w:r w:rsidR="00E57698">
        <w:rPr>
          <w:rFonts w:ascii="Times New Roman" w:hAnsi="Times New Roman"/>
          <w:sz w:val="28"/>
          <w:szCs w:val="28"/>
        </w:rPr>
        <w:t xml:space="preserve">. </w:t>
      </w:r>
      <w:proofErr w:type="spellStart"/>
      <w:r w:rsidRPr="003C6DBB">
        <w:rPr>
          <w:rFonts w:ascii="Times New Roman" w:hAnsi="Times New Roman"/>
          <w:sz w:val="28"/>
          <w:szCs w:val="28"/>
        </w:rPr>
        <w:t>Пригорской</w:t>
      </w:r>
      <w:proofErr w:type="spellEnd"/>
      <w:r w:rsidRPr="003C6DBB">
        <w:rPr>
          <w:rFonts w:ascii="Times New Roman" w:hAnsi="Times New Roman"/>
          <w:sz w:val="28"/>
          <w:szCs w:val="28"/>
        </w:rPr>
        <w:t xml:space="preserve"> школе на приобретение холодильника;</w:t>
      </w:r>
    </w:p>
    <w:p w:rsidR="00CA23AD" w:rsidRPr="003C6DBB" w:rsidRDefault="00CA23AD" w:rsidP="00CA23AD">
      <w:pPr>
        <w:pStyle w:val="a9"/>
        <w:ind w:firstLine="567"/>
        <w:jc w:val="both"/>
        <w:rPr>
          <w:rFonts w:ascii="Times New Roman" w:hAnsi="Times New Roman"/>
          <w:sz w:val="28"/>
          <w:szCs w:val="28"/>
        </w:rPr>
      </w:pPr>
      <w:r w:rsidRPr="003C6DBB">
        <w:rPr>
          <w:rFonts w:ascii="Times New Roman" w:hAnsi="Times New Roman"/>
          <w:sz w:val="28"/>
          <w:szCs w:val="28"/>
        </w:rPr>
        <w:t xml:space="preserve">- 75,0 </w:t>
      </w:r>
      <w:r w:rsidR="00E57698" w:rsidRPr="003C6DBB">
        <w:rPr>
          <w:rFonts w:ascii="Times New Roman" w:hAnsi="Times New Roman"/>
          <w:sz w:val="28"/>
          <w:szCs w:val="28"/>
        </w:rPr>
        <w:t>тыс. руб</w:t>
      </w:r>
      <w:r w:rsidR="00E57698">
        <w:rPr>
          <w:rFonts w:ascii="Times New Roman" w:hAnsi="Times New Roman"/>
          <w:sz w:val="28"/>
          <w:szCs w:val="28"/>
        </w:rPr>
        <w:t xml:space="preserve">. </w:t>
      </w:r>
      <w:proofErr w:type="spellStart"/>
      <w:r w:rsidRPr="003C6DBB">
        <w:rPr>
          <w:rFonts w:ascii="Times New Roman" w:hAnsi="Times New Roman"/>
          <w:sz w:val="28"/>
          <w:szCs w:val="28"/>
        </w:rPr>
        <w:t>Кощинской</w:t>
      </w:r>
      <w:proofErr w:type="spellEnd"/>
      <w:r w:rsidRPr="003C6DBB">
        <w:rPr>
          <w:rFonts w:ascii="Times New Roman" w:hAnsi="Times New Roman"/>
          <w:sz w:val="28"/>
          <w:szCs w:val="28"/>
        </w:rPr>
        <w:t xml:space="preserve"> школе на приобретение гимнастических матов;</w:t>
      </w:r>
    </w:p>
    <w:p w:rsidR="00CA23AD" w:rsidRPr="003C6DBB" w:rsidRDefault="00CA23AD" w:rsidP="00CA23AD">
      <w:pPr>
        <w:pStyle w:val="a9"/>
        <w:ind w:firstLine="567"/>
        <w:jc w:val="both"/>
        <w:rPr>
          <w:rFonts w:ascii="Times New Roman" w:hAnsi="Times New Roman"/>
          <w:sz w:val="28"/>
          <w:szCs w:val="28"/>
        </w:rPr>
      </w:pPr>
      <w:r w:rsidRPr="003C6DBB">
        <w:rPr>
          <w:rFonts w:ascii="Times New Roman" w:hAnsi="Times New Roman"/>
          <w:sz w:val="28"/>
          <w:szCs w:val="28"/>
        </w:rPr>
        <w:t xml:space="preserve">- 91,6 </w:t>
      </w:r>
      <w:r w:rsidR="00E57698" w:rsidRPr="003C6DBB">
        <w:rPr>
          <w:rFonts w:ascii="Times New Roman" w:hAnsi="Times New Roman"/>
          <w:sz w:val="28"/>
          <w:szCs w:val="28"/>
        </w:rPr>
        <w:t>тыс. руб</w:t>
      </w:r>
      <w:r w:rsidR="00E57698">
        <w:rPr>
          <w:rFonts w:ascii="Times New Roman" w:hAnsi="Times New Roman"/>
          <w:sz w:val="28"/>
          <w:szCs w:val="28"/>
        </w:rPr>
        <w:t xml:space="preserve">. </w:t>
      </w:r>
      <w:r w:rsidRPr="003C6DBB">
        <w:rPr>
          <w:rFonts w:ascii="Times New Roman" w:hAnsi="Times New Roman"/>
          <w:sz w:val="28"/>
          <w:szCs w:val="28"/>
        </w:rPr>
        <w:t xml:space="preserve">на приобретение шкафов </w:t>
      </w:r>
      <w:proofErr w:type="spellStart"/>
      <w:r w:rsidRPr="003C6DBB">
        <w:rPr>
          <w:rFonts w:ascii="Times New Roman" w:hAnsi="Times New Roman"/>
          <w:sz w:val="28"/>
          <w:szCs w:val="28"/>
        </w:rPr>
        <w:t>Чекулинской</w:t>
      </w:r>
      <w:proofErr w:type="spellEnd"/>
      <w:r w:rsidRPr="003C6DBB">
        <w:rPr>
          <w:rFonts w:ascii="Times New Roman" w:hAnsi="Times New Roman"/>
          <w:sz w:val="28"/>
          <w:szCs w:val="28"/>
        </w:rPr>
        <w:t xml:space="preserve"> школе;</w:t>
      </w:r>
    </w:p>
    <w:p w:rsidR="00CA23AD" w:rsidRPr="003C6DBB" w:rsidRDefault="00CA23AD" w:rsidP="00CA23AD">
      <w:pPr>
        <w:pStyle w:val="a9"/>
        <w:ind w:firstLine="567"/>
        <w:jc w:val="both"/>
        <w:rPr>
          <w:rFonts w:ascii="Times New Roman" w:hAnsi="Times New Roman"/>
          <w:sz w:val="28"/>
          <w:szCs w:val="28"/>
        </w:rPr>
      </w:pPr>
      <w:r w:rsidRPr="003C6DBB">
        <w:rPr>
          <w:rFonts w:ascii="Times New Roman" w:hAnsi="Times New Roman"/>
          <w:sz w:val="28"/>
          <w:szCs w:val="28"/>
        </w:rPr>
        <w:t xml:space="preserve">- 98,4 </w:t>
      </w:r>
      <w:r w:rsidR="00E57698" w:rsidRPr="003C6DBB">
        <w:rPr>
          <w:rFonts w:ascii="Times New Roman" w:hAnsi="Times New Roman"/>
          <w:sz w:val="28"/>
          <w:szCs w:val="28"/>
        </w:rPr>
        <w:t>тыс. руб</w:t>
      </w:r>
      <w:r w:rsidR="00E57698">
        <w:rPr>
          <w:rFonts w:ascii="Times New Roman" w:hAnsi="Times New Roman"/>
          <w:sz w:val="28"/>
          <w:szCs w:val="28"/>
        </w:rPr>
        <w:t xml:space="preserve">. </w:t>
      </w:r>
      <w:r w:rsidRPr="003C6DBB">
        <w:rPr>
          <w:rFonts w:ascii="Times New Roman" w:hAnsi="Times New Roman"/>
          <w:sz w:val="28"/>
          <w:szCs w:val="28"/>
        </w:rPr>
        <w:t>на приобретение школьной мебели для Михновской школы;</w:t>
      </w:r>
    </w:p>
    <w:p w:rsidR="00CA23AD" w:rsidRPr="003C6DBB" w:rsidRDefault="00CA23AD" w:rsidP="00CA23AD">
      <w:pPr>
        <w:pStyle w:val="a9"/>
        <w:ind w:firstLine="567"/>
        <w:jc w:val="both"/>
        <w:rPr>
          <w:rFonts w:ascii="Times New Roman" w:hAnsi="Times New Roman"/>
          <w:sz w:val="28"/>
          <w:szCs w:val="28"/>
        </w:rPr>
      </w:pPr>
      <w:r w:rsidRPr="003C6DBB">
        <w:rPr>
          <w:rFonts w:ascii="Times New Roman" w:hAnsi="Times New Roman"/>
          <w:sz w:val="28"/>
          <w:szCs w:val="28"/>
        </w:rPr>
        <w:t xml:space="preserve">- 98,8 </w:t>
      </w:r>
      <w:r w:rsidR="00E57698" w:rsidRPr="003C6DBB">
        <w:rPr>
          <w:rFonts w:ascii="Times New Roman" w:hAnsi="Times New Roman"/>
          <w:sz w:val="28"/>
          <w:szCs w:val="28"/>
        </w:rPr>
        <w:t>тыс. руб</w:t>
      </w:r>
      <w:r w:rsidR="00E57698">
        <w:rPr>
          <w:rFonts w:ascii="Times New Roman" w:hAnsi="Times New Roman"/>
          <w:sz w:val="28"/>
          <w:szCs w:val="28"/>
        </w:rPr>
        <w:t xml:space="preserve">. </w:t>
      </w:r>
      <w:r w:rsidRPr="003C6DBB">
        <w:rPr>
          <w:rFonts w:ascii="Times New Roman" w:hAnsi="Times New Roman"/>
          <w:sz w:val="28"/>
          <w:szCs w:val="28"/>
        </w:rPr>
        <w:t>на приобретение детской мебели в детском саду «Улыбка»;</w:t>
      </w:r>
    </w:p>
    <w:p w:rsidR="00CA23AD" w:rsidRPr="003C6DBB" w:rsidRDefault="00CA23AD" w:rsidP="00CA23AD">
      <w:pPr>
        <w:pStyle w:val="a9"/>
        <w:ind w:firstLine="567"/>
        <w:jc w:val="both"/>
        <w:rPr>
          <w:rFonts w:ascii="Times New Roman" w:hAnsi="Times New Roman"/>
          <w:sz w:val="28"/>
          <w:szCs w:val="28"/>
        </w:rPr>
      </w:pPr>
      <w:r w:rsidRPr="003C6DBB">
        <w:rPr>
          <w:rFonts w:ascii="Times New Roman" w:hAnsi="Times New Roman"/>
          <w:sz w:val="28"/>
          <w:szCs w:val="28"/>
        </w:rPr>
        <w:t xml:space="preserve">- 70,0 </w:t>
      </w:r>
      <w:r w:rsidR="00E57698" w:rsidRPr="003C6DBB">
        <w:rPr>
          <w:rFonts w:ascii="Times New Roman" w:hAnsi="Times New Roman"/>
          <w:sz w:val="28"/>
          <w:szCs w:val="28"/>
        </w:rPr>
        <w:t>тыс. руб</w:t>
      </w:r>
      <w:r w:rsidR="00E57698">
        <w:rPr>
          <w:rFonts w:ascii="Times New Roman" w:hAnsi="Times New Roman"/>
          <w:sz w:val="28"/>
          <w:szCs w:val="28"/>
        </w:rPr>
        <w:t xml:space="preserve">. </w:t>
      </w:r>
      <w:proofErr w:type="spellStart"/>
      <w:r w:rsidRPr="003C6DBB">
        <w:rPr>
          <w:rFonts w:ascii="Times New Roman" w:hAnsi="Times New Roman"/>
          <w:sz w:val="28"/>
          <w:szCs w:val="28"/>
        </w:rPr>
        <w:t>Хохловской</w:t>
      </w:r>
      <w:proofErr w:type="spellEnd"/>
      <w:r w:rsidRPr="003C6DBB">
        <w:rPr>
          <w:rFonts w:ascii="Times New Roman" w:hAnsi="Times New Roman"/>
          <w:sz w:val="28"/>
          <w:szCs w:val="28"/>
        </w:rPr>
        <w:t xml:space="preserve"> школе на приобретение проектора, кронштейна, экрана, </w:t>
      </w:r>
      <w:proofErr w:type="gramStart"/>
      <w:r w:rsidRPr="003C6DBB">
        <w:rPr>
          <w:rFonts w:ascii="Times New Roman" w:hAnsi="Times New Roman"/>
          <w:sz w:val="28"/>
          <w:szCs w:val="28"/>
        </w:rPr>
        <w:t>кабель-канала</w:t>
      </w:r>
      <w:proofErr w:type="gramEnd"/>
      <w:r w:rsidRPr="003C6DBB">
        <w:rPr>
          <w:rFonts w:ascii="Times New Roman" w:hAnsi="Times New Roman"/>
          <w:sz w:val="28"/>
          <w:szCs w:val="28"/>
        </w:rPr>
        <w:t>, принтера;</w:t>
      </w:r>
    </w:p>
    <w:p w:rsidR="00CA23AD" w:rsidRPr="003C6DBB" w:rsidRDefault="00CA23AD" w:rsidP="00CA23AD">
      <w:pPr>
        <w:pStyle w:val="a9"/>
        <w:ind w:firstLine="567"/>
        <w:jc w:val="both"/>
        <w:rPr>
          <w:rFonts w:ascii="Times New Roman" w:hAnsi="Times New Roman"/>
          <w:sz w:val="28"/>
          <w:szCs w:val="28"/>
        </w:rPr>
      </w:pPr>
      <w:r w:rsidRPr="003C6DBB">
        <w:rPr>
          <w:rFonts w:ascii="Times New Roman" w:hAnsi="Times New Roman"/>
          <w:sz w:val="28"/>
          <w:szCs w:val="28"/>
        </w:rPr>
        <w:t xml:space="preserve">- 95,5 </w:t>
      </w:r>
      <w:r w:rsidR="00E57698" w:rsidRPr="003C6DBB">
        <w:rPr>
          <w:rFonts w:ascii="Times New Roman" w:hAnsi="Times New Roman"/>
          <w:sz w:val="28"/>
          <w:szCs w:val="28"/>
        </w:rPr>
        <w:t>тыс. руб</w:t>
      </w:r>
      <w:r w:rsidR="00E57698">
        <w:rPr>
          <w:rFonts w:ascii="Times New Roman" w:hAnsi="Times New Roman"/>
          <w:sz w:val="28"/>
          <w:szCs w:val="28"/>
        </w:rPr>
        <w:t xml:space="preserve">. </w:t>
      </w:r>
      <w:proofErr w:type="spellStart"/>
      <w:r w:rsidRPr="003C6DBB">
        <w:rPr>
          <w:rFonts w:ascii="Times New Roman" w:hAnsi="Times New Roman"/>
          <w:sz w:val="28"/>
          <w:szCs w:val="28"/>
        </w:rPr>
        <w:t>Трудиловской</w:t>
      </w:r>
      <w:proofErr w:type="spellEnd"/>
      <w:r w:rsidRPr="003C6DBB">
        <w:rPr>
          <w:rFonts w:ascii="Times New Roman" w:hAnsi="Times New Roman"/>
          <w:sz w:val="28"/>
          <w:szCs w:val="28"/>
        </w:rPr>
        <w:t xml:space="preserve"> школе на приобретение ноутбука, интерактивной доски;</w:t>
      </w:r>
    </w:p>
    <w:p w:rsidR="00CA23AD" w:rsidRPr="003C6DBB" w:rsidRDefault="00CA23AD" w:rsidP="00CA23AD">
      <w:pPr>
        <w:pStyle w:val="a9"/>
        <w:ind w:firstLine="567"/>
        <w:jc w:val="both"/>
        <w:rPr>
          <w:rFonts w:ascii="Times New Roman" w:hAnsi="Times New Roman"/>
          <w:sz w:val="28"/>
          <w:szCs w:val="28"/>
        </w:rPr>
      </w:pPr>
      <w:r w:rsidRPr="003C6DBB">
        <w:rPr>
          <w:rFonts w:ascii="Times New Roman" w:hAnsi="Times New Roman"/>
          <w:sz w:val="28"/>
          <w:szCs w:val="28"/>
        </w:rPr>
        <w:lastRenderedPageBreak/>
        <w:t>- 93,5</w:t>
      </w:r>
      <w:r w:rsidR="00E57698">
        <w:rPr>
          <w:rFonts w:ascii="Times New Roman" w:hAnsi="Times New Roman"/>
          <w:sz w:val="28"/>
          <w:szCs w:val="28"/>
        </w:rPr>
        <w:t xml:space="preserve"> </w:t>
      </w:r>
      <w:r w:rsidR="00E57698" w:rsidRPr="003C6DBB">
        <w:rPr>
          <w:rFonts w:ascii="Times New Roman" w:hAnsi="Times New Roman"/>
          <w:sz w:val="28"/>
          <w:szCs w:val="28"/>
        </w:rPr>
        <w:t>тыс. руб</w:t>
      </w:r>
      <w:r w:rsidR="00E57698">
        <w:rPr>
          <w:rFonts w:ascii="Times New Roman" w:hAnsi="Times New Roman"/>
          <w:sz w:val="28"/>
          <w:szCs w:val="28"/>
        </w:rPr>
        <w:t>.</w:t>
      </w:r>
      <w:r w:rsidRPr="003C6DBB">
        <w:rPr>
          <w:rFonts w:ascii="Times New Roman" w:hAnsi="Times New Roman"/>
          <w:sz w:val="28"/>
          <w:szCs w:val="28"/>
        </w:rPr>
        <w:t xml:space="preserve"> детскому саду «Солнышко» на приобретение ноутбука, проектора;</w:t>
      </w:r>
    </w:p>
    <w:p w:rsidR="00CA23AD" w:rsidRPr="003C6DBB" w:rsidRDefault="00CA23AD" w:rsidP="00CA23AD">
      <w:pPr>
        <w:pStyle w:val="a9"/>
        <w:ind w:firstLine="567"/>
        <w:jc w:val="both"/>
        <w:rPr>
          <w:rFonts w:ascii="Times New Roman" w:hAnsi="Times New Roman"/>
          <w:sz w:val="28"/>
          <w:szCs w:val="28"/>
        </w:rPr>
      </w:pPr>
      <w:r w:rsidRPr="003C6DBB">
        <w:rPr>
          <w:rFonts w:ascii="Times New Roman" w:hAnsi="Times New Roman"/>
          <w:sz w:val="28"/>
          <w:szCs w:val="28"/>
        </w:rPr>
        <w:t>- 129,5</w:t>
      </w:r>
      <w:r w:rsidR="00E57698">
        <w:rPr>
          <w:rFonts w:ascii="Times New Roman" w:hAnsi="Times New Roman"/>
          <w:sz w:val="28"/>
          <w:szCs w:val="28"/>
        </w:rPr>
        <w:t xml:space="preserve"> </w:t>
      </w:r>
      <w:r w:rsidR="00E57698" w:rsidRPr="003C6DBB">
        <w:rPr>
          <w:rFonts w:ascii="Times New Roman" w:hAnsi="Times New Roman"/>
          <w:sz w:val="28"/>
          <w:szCs w:val="28"/>
        </w:rPr>
        <w:t>тыс. руб</w:t>
      </w:r>
      <w:r w:rsidR="00E57698">
        <w:rPr>
          <w:rFonts w:ascii="Times New Roman" w:hAnsi="Times New Roman"/>
          <w:sz w:val="28"/>
          <w:szCs w:val="28"/>
        </w:rPr>
        <w:t>.</w:t>
      </w:r>
      <w:r w:rsidRPr="003C6DBB">
        <w:rPr>
          <w:rFonts w:ascii="Times New Roman" w:hAnsi="Times New Roman"/>
          <w:sz w:val="28"/>
          <w:szCs w:val="28"/>
        </w:rPr>
        <w:t xml:space="preserve"> детскому саду «Ручеек» на приобретение системы ограничения доступа и ее установку;</w:t>
      </w:r>
    </w:p>
    <w:p w:rsidR="00CA23AD" w:rsidRPr="003C6DBB" w:rsidRDefault="00CA23AD" w:rsidP="00CA23AD">
      <w:pPr>
        <w:pStyle w:val="a9"/>
        <w:ind w:firstLine="567"/>
        <w:jc w:val="both"/>
        <w:rPr>
          <w:rFonts w:ascii="Times New Roman" w:hAnsi="Times New Roman"/>
          <w:sz w:val="28"/>
          <w:szCs w:val="28"/>
        </w:rPr>
      </w:pPr>
      <w:r w:rsidRPr="003C6DBB">
        <w:rPr>
          <w:rFonts w:ascii="Times New Roman" w:hAnsi="Times New Roman"/>
          <w:sz w:val="28"/>
          <w:szCs w:val="28"/>
        </w:rPr>
        <w:t xml:space="preserve">- 200,0 </w:t>
      </w:r>
      <w:r w:rsidR="00E57698" w:rsidRPr="003C6DBB">
        <w:rPr>
          <w:rFonts w:ascii="Times New Roman" w:hAnsi="Times New Roman"/>
          <w:sz w:val="28"/>
          <w:szCs w:val="28"/>
        </w:rPr>
        <w:t>тыс. руб</w:t>
      </w:r>
      <w:r w:rsidR="00E57698">
        <w:rPr>
          <w:rFonts w:ascii="Times New Roman" w:hAnsi="Times New Roman"/>
          <w:sz w:val="28"/>
          <w:szCs w:val="28"/>
        </w:rPr>
        <w:t xml:space="preserve">. </w:t>
      </w:r>
      <w:r w:rsidRPr="003C6DBB">
        <w:rPr>
          <w:rFonts w:ascii="Times New Roman" w:hAnsi="Times New Roman"/>
          <w:sz w:val="28"/>
          <w:szCs w:val="28"/>
        </w:rPr>
        <w:t>Катынской средней школе на приобретение ученических парт и стульев.</w:t>
      </w:r>
    </w:p>
    <w:p w:rsidR="00CA23AD" w:rsidRPr="007B3171" w:rsidRDefault="00CA23AD" w:rsidP="00CA23AD">
      <w:pPr>
        <w:spacing w:after="0" w:line="240" w:lineRule="auto"/>
        <w:ind w:firstLine="567"/>
        <w:jc w:val="both"/>
        <w:rPr>
          <w:rFonts w:ascii="Times New Roman" w:hAnsi="Times New Roman" w:cs="Times New Roman"/>
          <w:sz w:val="28"/>
          <w:szCs w:val="28"/>
        </w:rPr>
      </w:pPr>
      <w:r w:rsidRPr="003C6DBB">
        <w:rPr>
          <w:rFonts w:ascii="Times New Roman" w:hAnsi="Times New Roman" w:cs="Times New Roman"/>
          <w:sz w:val="28"/>
          <w:szCs w:val="28"/>
        </w:rPr>
        <w:t xml:space="preserve">За счет средств местного бюджета на </w:t>
      </w:r>
      <w:r w:rsidRPr="007B3171">
        <w:rPr>
          <w:rFonts w:ascii="Times New Roman" w:hAnsi="Times New Roman" w:cs="Times New Roman"/>
          <w:sz w:val="28"/>
          <w:szCs w:val="28"/>
        </w:rPr>
        <w:t>сумму более 80 млн. руб. проведены следующие мероприятия:</w:t>
      </w:r>
    </w:p>
    <w:p w:rsidR="00CA23AD" w:rsidRPr="007B3171" w:rsidRDefault="00CA23AD" w:rsidP="00CA23AD">
      <w:pPr>
        <w:spacing w:after="0" w:line="240" w:lineRule="auto"/>
        <w:ind w:firstLine="567"/>
        <w:jc w:val="both"/>
        <w:rPr>
          <w:rFonts w:ascii="Times New Roman" w:hAnsi="Times New Roman" w:cs="Times New Roman"/>
          <w:sz w:val="28"/>
          <w:szCs w:val="28"/>
        </w:rPr>
      </w:pPr>
      <w:r w:rsidRPr="007B3171">
        <w:rPr>
          <w:rFonts w:ascii="Times New Roman" w:hAnsi="Times New Roman" w:cs="Times New Roman"/>
          <w:sz w:val="28"/>
          <w:szCs w:val="28"/>
        </w:rPr>
        <w:t>- в МБДОУ детском саду «</w:t>
      </w:r>
      <w:proofErr w:type="spellStart"/>
      <w:r w:rsidRPr="007B3171">
        <w:rPr>
          <w:rFonts w:ascii="Times New Roman" w:hAnsi="Times New Roman" w:cs="Times New Roman"/>
          <w:sz w:val="28"/>
          <w:szCs w:val="28"/>
        </w:rPr>
        <w:t>Клеверок</w:t>
      </w:r>
      <w:proofErr w:type="spellEnd"/>
      <w:r w:rsidRPr="007B3171">
        <w:rPr>
          <w:rFonts w:ascii="Times New Roman" w:hAnsi="Times New Roman" w:cs="Times New Roman"/>
          <w:sz w:val="28"/>
          <w:szCs w:val="28"/>
        </w:rPr>
        <w:t xml:space="preserve">» выполнены работы на сумму </w:t>
      </w:r>
      <w:r w:rsidR="007B3171">
        <w:rPr>
          <w:rFonts w:ascii="Times New Roman" w:hAnsi="Times New Roman" w:cs="Times New Roman"/>
          <w:sz w:val="28"/>
          <w:szCs w:val="28"/>
        </w:rPr>
        <w:t>3 560,</w:t>
      </w:r>
      <w:r w:rsidR="007B3171" w:rsidRPr="007B3171">
        <w:rPr>
          <w:rFonts w:ascii="Times New Roman" w:hAnsi="Times New Roman" w:cs="Times New Roman"/>
          <w:sz w:val="28"/>
          <w:szCs w:val="28"/>
        </w:rPr>
        <w:t>1</w:t>
      </w:r>
      <w:r w:rsidRPr="007B3171">
        <w:rPr>
          <w:rFonts w:ascii="Times New Roman" w:hAnsi="Times New Roman" w:cs="Times New Roman"/>
          <w:sz w:val="28"/>
          <w:szCs w:val="28"/>
        </w:rPr>
        <w:t xml:space="preserve"> тыс. руб</w:t>
      </w:r>
      <w:r w:rsidR="007B3171" w:rsidRPr="007B3171">
        <w:rPr>
          <w:rFonts w:ascii="Times New Roman" w:hAnsi="Times New Roman" w:cs="Times New Roman"/>
          <w:sz w:val="28"/>
          <w:szCs w:val="28"/>
        </w:rPr>
        <w:t>.:</w:t>
      </w:r>
      <w:r w:rsidRPr="007B3171">
        <w:rPr>
          <w:rFonts w:ascii="Times New Roman" w:hAnsi="Times New Roman" w:cs="Times New Roman"/>
          <w:sz w:val="28"/>
          <w:szCs w:val="28"/>
        </w:rPr>
        <w:t xml:space="preserve"> (установка ограждения на сумму 1 170, </w:t>
      </w:r>
      <w:r w:rsidR="007B3171">
        <w:rPr>
          <w:rFonts w:ascii="Times New Roman" w:hAnsi="Times New Roman" w:cs="Times New Roman"/>
          <w:sz w:val="28"/>
          <w:szCs w:val="28"/>
        </w:rPr>
        <w:t>7</w:t>
      </w:r>
      <w:r w:rsidRPr="007B3171">
        <w:rPr>
          <w:rFonts w:ascii="Times New Roman" w:hAnsi="Times New Roman" w:cs="Times New Roman"/>
          <w:sz w:val="28"/>
          <w:szCs w:val="28"/>
        </w:rPr>
        <w:t xml:space="preserve"> тыс. руб</w:t>
      </w:r>
      <w:r w:rsidR="007B3171">
        <w:rPr>
          <w:rFonts w:ascii="Times New Roman" w:hAnsi="Times New Roman" w:cs="Times New Roman"/>
          <w:sz w:val="28"/>
          <w:szCs w:val="28"/>
        </w:rPr>
        <w:t>.</w:t>
      </w:r>
      <w:r w:rsidRPr="007B3171">
        <w:rPr>
          <w:rFonts w:ascii="Times New Roman" w:hAnsi="Times New Roman" w:cs="Times New Roman"/>
          <w:sz w:val="28"/>
          <w:szCs w:val="28"/>
        </w:rPr>
        <w:t>; ремонт кровли здания на сумму 1 689,4 тыс. руб</w:t>
      </w:r>
      <w:r w:rsidR="007B3171">
        <w:rPr>
          <w:rFonts w:ascii="Times New Roman" w:hAnsi="Times New Roman" w:cs="Times New Roman"/>
          <w:sz w:val="28"/>
          <w:szCs w:val="28"/>
        </w:rPr>
        <w:t>.</w:t>
      </w:r>
      <w:r w:rsidRPr="007B3171">
        <w:rPr>
          <w:rFonts w:ascii="Times New Roman" w:hAnsi="Times New Roman" w:cs="Times New Roman"/>
          <w:sz w:val="28"/>
          <w:szCs w:val="28"/>
        </w:rPr>
        <w:t>, а также ремонт полов в 2 группах на сумму 700,0 тыс. руб</w:t>
      </w:r>
      <w:r w:rsidR="007B3171">
        <w:rPr>
          <w:rFonts w:ascii="Times New Roman" w:hAnsi="Times New Roman" w:cs="Times New Roman"/>
          <w:sz w:val="28"/>
          <w:szCs w:val="28"/>
        </w:rPr>
        <w:t>.</w:t>
      </w:r>
      <w:r w:rsidRPr="007B3171">
        <w:rPr>
          <w:rFonts w:ascii="Times New Roman" w:hAnsi="Times New Roman" w:cs="Times New Roman"/>
          <w:sz w:val="28"/>
          <w:szCs w:val="28"/>
        </w:rPr>
        <w:t>);</w:t>
      </w:r>
    </w:p>
    <w:p w:rsidR="00CA23AD" w:rsidRPr="007B3171" w:rsidRDefault="00CA23AD" w:rsidP="00CA23AD">
      <w:pPr>
        <w:spacing w:after="0" w:line="240" w:lineRule="auto"/>
        <w:ind w:firstLine="567"/>
        <w:jc w:val="both"/>
        <w:rPr>
          <w:rFonts w:ascii="Times New Roman" w:hAnsi="Times New Roman" w:cs="Times New Roman"/>
          <w:sz w:val="28"/>
          <w:szCs w:val="28"/>
        </w:rPr>
      </w:pPr>
      <w:r w:rsidRPr="007B3171">
        <w:rPr>
          <w:rFonts w:ascii="Times New Roman" w:hAnsi="Times New Roman" w:cs="Times New Roman"/>
          <w:sz w:val="28"/>
          <w:szCs w:val="28"/>
        </w:rPr>
        <w:t>- в детском саду «Золотая рыбка» осуществлен ремонт на сумму 18 063,3 тыс. руб</w:t>
      </w:r>
      <w:r w:rsidR="007B3171">
        <w:rPr>
          <w:rFonts w:ascii="Times New Roman" w:hAnsi="Times New Roman" w:cs="Times New Roman"/>
          <w:sz w:val="28"/>
          <w:szCs w:val="28"/>
        </w:rPr>
        <w:t>.</w:t>
      </w:r>
      <w:r w:rsidRPr="007B3171">
        <w:rPr>
          <w:rFonts w:ascii="Times New Roman" w:hAnsi="Times New Roman" w:cs="Times New Roman"/>
          <w:sz w:val="28"/>
          <w:szCs w:val="28"/>
        </w:rPr>
        <w:t xml:space="preserve">: (ремонт коридоров и лестничных </w:t>
      </w:r>
      <w:proofErr w:type="spellStart"/>
      <w:r w:rsidRPr="007B3171">
        <w:rPr>
          <w:rFonts w:ascii="Times New Roman" w:hAnsi="Times New Roman" w:cs="Times New Roman"/>
          <w:sz w:val="28"/>
          <w:szCs w:val="28"/>
        </w:rPr>
        <w:t>маршев</w:t>
      </w:r>
      <w:proofErr w:type="spellEnd"/>
      <w:r w:rsidRPr="007B3171">
        <w:rPr>
          <w:rFonts w:ascii="Times New Roman" w:hAnsi="Times New Roman" w:cs="Times New Roman"/>
          <w:sz w:val="28"/>
          <w:szCs w:val="28"/>
        </w:rPr>
        <w:t xml:space="preserve"> на 3 813,0 тыс. руб</w:t>
      </w:r>
      <w:r w:rsidR="007B3171">
        <w:rPr>
          <w:rFonts w:ascii="Times New Roman" w:hAnsi="Times New Roman" w:cs="Times New Roman"/>
          <w:sz w:val="28"/>
          <w:szCs w:val="28"/>
        </w:rPr>
        <w:t>.</w:t>
      </w:r>
      <w:r w:rsidRPr="007B3171">
        <w:rPr>
          <w:rFonts w:ascii="Times New Roman" w:hAnsi="Times New Roman" w:cs="Times New Roman"/>
          <w:sz w:val="28"/>
          <w:szCs w:val="28"/>
        </w:rPr>
        <w:t>; укрепление конструкций – 1 260,9 тыс. руб</w:t>
      </w:r>
      <w:r w:rsidR="007B3171">
        <w:rPr>
          <w:rFonts w:ascii="Times New Roman" w:hAnsi="Times New Roman" w:cs="Times New Roman"/>
          <w:sz w:val="28"/>
          <w:szCs w:val="28"/>
        </w:rPr>
        <w:t>.</w:t>
      </w:r>
      <w:r w:rsidRPr="007B3171">
        <w:rPr>
          <w:rFonts w:ascii="Times New Roman" w:hAnsi="Times New Roman" w:cs="Times New Roman"/>
          <w:sz w:val="28"/>
          <w:szCs w:val="28"/>
        </w:rPr>
        <w:t>; ремонт групповых помещений на сумму – 12 989,4 тыс. руб</w:t>
      </w:r>
      <w:r w:rsidR="007B3171">
        <w:rPr>
          <w:rFonts w:ascii="Times New Roman" w:hAnsi="Times New Roman" w:cs="Times New Roman"/>
          <w:sz w:val="28"/>
          <w:szCs w:val="28"/>
        </w:rPr>
        <w:t>.</w:t>
      </w:r>
      <w:r w:rsidRPr="007B3171">
        <w:rPr>
          <w:rFonts w:ascii="Times New Roman" w:hAnsi="Times New Roman" w:cs="Times New Roman"/>
          <w:sz w:val="28"/>
          <w:szCs w:val="28"/>
        </w:rPr>
        <w:t>).</w:t>
      </w:r>
    </w:p>
    <w:p w:rsidR="00CA23AD" w:rsidRPr="007B3171" w:rsidRDefault="00CA23AD" w:rsidP="00CA23AD">
      <w:pPr>
        <w:spacing w:after="0" w:line="240" w:lineRule="auto"/>
        <w:ind w:firstLine="567"/>
        <w:jc w:val="both"/>
        <w:rPr>
          <w:rFonts w:ascii="Times New Roman" w:hAnsi="Times New Roman" w:cs="Times New Roman"/>
          <w:sz w:val="28"/>
          <w:szCs w:val="28"/>
        </w:rPr>
      </w:pPr>
      <w:r w:rsidRPr="007B3171">
        <w:rPr>
          <w:rFonts w:ascii="Times New Roman" w:hAnsi="Times New Roman" w:cs="Times New Roman"/>
          <w:sz w:val="28"/>
          <w:szCs w:val="28"/>
        </w:rPr>
        <w:t xml:space="preserve">- в </w:t>
      </w:r>
      <w:proofErr w:type="spellStart"/>
      <w:r w:rsidRPr="007B3171">
        <w:rPr>
          <w:rFonts w:ascii="Times New Roman" w:hAnsi="Times New Roman" w:cs="Times New Roman"/>
          <w:sz w:val="28"/>
          <w:szCs w:val="28"/>
        </w:rPr>
        <w:t>Гнездовской</w:t>
      </w:r>
      <w:proofErr w:type="spellEnd"/>
      <w:r w:rsidRPr="007B3171">
        <w:rPr>
          <w:rFonts w:ascii="Times New Roman" w:hAnsi="Times New Roman" w:cs="Times New Roman"/>
          <w:sz w:val="28"/>
          <w:szCs w:val="28"/>
        </w:rPr>
        <w:t xml:space="preserve"> школе осуществлен ремонт полов в спортивном зале на сумму </w:t>
      </w:r>
      <w:r w:rsidR="007B3171">
        <w:rPr>
          <w:rFonts w:ascii="Times New Roman" w:hAnsi="Times New Roman" w:cs="Times New Roman"/>
          <w:sz w:val="28"/>
          <w:szCs w:val="28"/>
        </w:rPr>
        <w:t>872,3</w:t>
      </w:r>
      <w:r w:rsidRPr="007B3171">
        <w:rPr>
          <w:rFonts w:ascii="Times New Roman" w:hAnsi="Times New Roman" w:cs="Times New Roman"/>
          <w:sz w:val="28"/>
          <w:szCs w:val="28"/>
        </w:rPr>
        <w:t xml:space="preserve"> тыс. руб</w:t>
      </w:r>
      <w:r w:rsidR="007B3171">
        <w:rPr>
          <w:rFonts w:ascii="Times New Roman" w:hAnsi="Times New Roman" w:cs="Times New Roman"/>
          <w:sz w:val="28"/>
          <w:szCs w:val="28"/>
        </w:rPr>
        <w:t>.</w:t>
      </w:r>
      <w:r w:rsidRPr="007B3171">
        <w:rPr>
          <w:rFonts w:ascii="Times New Roman" w:hAnsi="Times New Roman" w:cs="Times New Roman"/>
          <w:sz w:val="28"/>
          <w:szCs w:val="28"/>
        </w:rPr>
        <w:t>;</w:t>
      </w:r>
    </w:p>
    <w:p w:rsidR="00CA23AD" w:rsidRPr="007B3171" w:rsidRDefault="00CA23AD" w:rsidP="00CA23AD">
      <w:pPr>
        <w:spacing w:after="0" w:line="240" w:lineRule="auto"/>
        <w:ind w:firstLine="567"/>
        <w:jc w:val="both"/>
        <w:rPr>
          <w:rFonts w:ascii="Times New Roman" w:hAnsi="Times New Roman" w:cs="Times New Roman"/>
          <w:sz w:val="28"/>
          <w:szCs w:val="28"/>
        </w:rPr>
      </w:pPr>
      <w:r w:rsidRPr="007B3171">
        <w:rPr>
          <w:rFonts w:ascii="Times New Roman" w:hAnsi="Times New Roman" w:cs="Times New Roman"/>
          <w:sz w:val="28"/>
          <w:szCs w:val="28"/>
        </w:rPr>
        <w:t>- осуществлено строительство спортивных площадок на сумму 5 939,</w:t>
      </w:r>
      <w:r w:rsidR="007B3171">
        <w:rPr>
          <w:rFonts w:ascii="Times New Roman" w:hAnsi="Times New Roman" w:cs="Times New Roman"/>
          <w:sz w:val="28"/>
          <w:szCs w:val="28"/>
        </w:rPr>
        <w:t>1</w:t>
      </w:r>
      <w:r w:rsidRPr="007B3171">
        <w:rPr>
          <w:rFonts w:ascii="Times New Roman" w:hAnsi="Times New Roman" w:cs="Times New Roman"/>
          <w:sz w:val="28"/>
          <w:szCs w:val="28"/>
        </w:rPr>
        <w:t xml:space="preserve"> тыс. руб</w:t>
      </w:r>
      <w:r w:rsidR="007B3171">
        <w:rPr>
          <w:rFonts w:ascii="Times New Roman" w:hAnsi="Times New Roman" w:cs="Times New Roman"/>
          <w:sz w:val="28"/>
          <w:szCs w:val="28"/>
        </w:rPr>
        <w:t>.</w:t>
      </w:r>
      <w:r w:rsidRPr="007B3171">
        <w:rPr>
          <w:rFonts w:ascii="Times New Roman" w:hAnsi="Times New Roman" w:cs="Times New Roman"/>
          <w:sz w:val="28"/>
          <w:szCs w:val="28"/>
        </w:rPr>
        <w:t xml:space="preserve"> (в </w:t>
      </w:r>
      <w:proofErr w:type="spellStart"/>
      <w:r w:rsidRPr="007B3171">
        <w:rPr>
          <w:rFonts w:ascii="Times New Roman" w:hAnsi="Times New Roman" w:cs="Times New Roman"/>
          <w:sz w:val="28"/>
          <w:szCs w:val="28"/>
        </w:rPr>
        <w:t>Гнездовской</w:t>
      </w:r>
      <w:proofErr w:type="spellEnd"/>
      <w:r w:rsidRPr="007B3171">
        <w:rPr>
          <w:rFonts w:ascii="Times New Roman" w:hAnsi="Times New Roman" w:cs="Times New Roman"/>
          <w:sz w:val="28"/>
          <w:szCs w:val="28"/>
        </w:rPr>
        <w:t xml:space="preserve"> школе  - 3 060,1 тыс. руб</w:t>
      </w:r>
      <w:r w:rsidR="007B3171">
        <w:rPr>
          <w:rFonts w:ascii="Times New Roman" w:hAnsi="Times New Roman" w:cs="Times New Roman"/>
          <w:sz w:val="28"/>
          <w:szCs w:val="28"/>
        </w:rPr>
        <w:t>.</w:t>
      </w:r>
      <w:r w:rsidRPr="007B3171">
        <w:rPr>
          <w:rFonts w:ascii="Times New Roman" w:hAnsi="Times New Roman" w:cs="Times New Roman"/>
          <w:sz w:val="28"/>
          <w:szCs w:val="28"/>
        </w:rPr>
        <w:t xml:space="preserve">, </w:t>
      </w:r>
      <w:proofErr w:type="spellStart"/>
      <w:r w:rsidRPr="007B3171">
        <w:rPr>
          <w:rFonts w:ascii="Times New Roman" w:hAnsi="Times New Roman" w:cs="Times New Roman"/>
          <w:sz w:val="28"/>
          <w:szCs w:val="28"/>
        </w:rPr>
        <w:t>Хохловской</w:t>
      </w:r>
      <w:proofErr w:type="spellEnd"/>
      <w:r w:rsidRPr="007B3171">
        <w:rPr>
          <w:rFonts w:ascii="Times New Roman" w:hAnsi="Times New Roman" w:cs="Times New Roman"/>
          <w:sz w:val="28"/>
          <w:szCs w:val="28"/>
        </w:rPr>
        <w:t xml:space="preserve"> -2 878,9 тыс. руб</w:t>
      </w:r>
      <w:r w:rsidR="007B3171">
        <w:rPr>
          <w:rFonts w:ascii="Times New Roman" w:hAnsi="Times New Roman" w:cs="Times New Roman"/>
          <w:sz w:val="28"/>
          <w:szCs w:val="28"/>
        </w:rPr>
        <w:t>.</w:t>
      </w:r>
      <w:r w:rsidRPr="007B3171">
        <w:rPr>
          <w:rFonts w:ascii="Times New Roman" w:hAnsi="Times New Roman" w:cs="Times New Roman"/>
          <w:sz w:val="28"/>
          <w:szCs w:val="28"/>
        </w:rPr>
        <w:t>);</w:t>
      </w:r>
    </w:p>
    <w:p w:rsidR="00CA23AD" w:rsidRPr="007B3171" w:rsidRDefault="00CA23AD" w:rsidP="00CA23AD">
      <w:pPr>
        <w:spacing w:after="0" w:line="240" w:lineRule="auto"/>
        <w:ind w:firstLine="567"/>
        <w:jc w:val="both"/>
        <w:rPr>
          <w:rFonts w:ascii="Times New Roman" w:hAnsi="Times New Roman" w:cs="Times New Roman"/>
          <w:sz w:val="28"/>
          <w:szCs w:val="28"/>
        </w:rPr>
      </w:pPr>
      <w:r w:rsidRPr="007B3171">
        <w:rPr>
          <w:rFonts w:ascii="Times New Roman" w:hAnsi="Times New Roman" w:cs="Times New Roman"/>
          <w:sz w:val="28"/>
          <w:szCs w:val="28"/>
        </w:rPr>
        <w:t xml:space="preserve">- замена оконных блоков - в  </w:t>
      </w:r>
      <w:proofErr w:type="spellStart"/>
      <w:r w:rsidRPr="007B3171">
        <w:rPr>
          <w:rFonts w:ascii="Times New Roman" w:hAnsi="Times New Roman" w:cs="Times New Roman"/>
          <w:sz w:val="28"/>
          <w:szCs w:val="28"/>
        </w:rPr>
        <w:t>Талашкинской</w:t>
      </w:r>
      <w:proofErr w:type="spellEnd"/>
      <w:r w:rsidRPr="007B3171">
        <w:rPr>
          <w:rFonts w:ascii="Times New Roman" w:hAnsi="Times New Roman" w:cs="Times New Roman"/>
          <w:sz w:val="28"/>
          <w:szCs w:val="28"/>
        </w:rPr>
        <w:t xml:space="preserve"> (2 763,0 тыс. руб</w:t>
      </w:r>
      <w:r w:rsidR="007B3171">
        <w:rPr>
          <w:rFonts w:ascii="Times New Roman" w:hAnsi="Times New Roman" w:cs="Times New Roman"/>
          <w:sz w:val="28"/>
          <w:szCs w:val="28"/>
        </w:rPr>
        <w:t>.</w:t>
      </w:r>
      <w:r w:rsidRPr="007B3171">
        <w:rPr>
          <w:rFonts w:ascii="Times New Roman" w:hAnsi="Times New Roman" w:cs="Times New Roman"/>
          <w:sz w:val="28"/>
          <w:szCs w:val="28"/>
        </w:rPr>
        <w:t xml:space="preserve">), </w:t>
      </w:r>
      <w:proofErr w:type="spellStart"/>
      <w:r w:rsidRPr="007B3171">
        <w:rPr>
          <w:rFonts w:ascii="Times New Roman" w:hAnsi="Times New Roman" w:cs="Times New Roman"/>
          <w:sz w:val="28"/>
          <w:szCs w:val="28"/>
        </w:rPr>
        <w:t>Хохловской</w:t>
      </w:r>
      <w:proofErr w:type="spellEnd"/>
      <w:r w:rsidRPr="007B3171">
        <w:rPr>
          <w:rFonts w:ascii="Times New Roman" w:hAnsi="Times New Roman" w:cs="Times New Roman"/>
          <w:sz w:val="28"/>
          <w:szCs w:val="28"/>
        </w:rPr>
        <w:t xml:space="preserve"> (826,</w:t>
      </w:r>
      <w:r w:rsidR="007B3171">
        <w:rPr>
          <w:rFonts w:ascii="Times New Roman" w:hAnsi="Times New Roman" w:cs="Times New Roman"/>
          <w:sz w:val="28"/>
          <w:szCs w:val="28"/>
        </w:rPr>
        <w:t>5</w:t>
      </w:r>
      <w:r w:rsidRPr="007B3171">
        <w:rPr>
          <w:rFonts w:ascii="Times New Roman" w:hAnsi="Times New Roman" w:cs="Times New Roman"/>
          <w:sz w:val="28"/>
          <w:szCs w:val="28"/>
        </w:rPr>
        <w:t xml:space="preserve"> тыс. руб</w:t>
      </w:r>
      <w:r w:rsidR="007B3171">
        <w:rPr>
          <w:rFonts w:ascii="Times New Roman" w:hAnsi="Times New Roman" w:cs="Times New Roman"/>
          <w:sz w:val="28"/>
          <w:szCs w:val="28"/>
        </w:rPr>
        <w:t>.</w:t>
      </w:r>
      <w:r w:rsidRPr="007B3171">
        <w:rPr>
          <w:rFonts w:ascii="Times New Roman" w:hAnsi="Times New Roman" w:cs="Times New Roman"/>
          <w:sz w:val="28"/>
          <w:szCs w:val="28"/>
        </w:rPr>
        <w:t>). Богородицкой (916,1 тыс. руб</w:t>
      </w:r>
      <w:r w:rsidR="007B3171">
        <w:rPr>
          <w:rFonts w:ascii="Times New Roman" w:hAnsi="Times New Roman" w:cs="Times New Roman"/>
          <w:sz w:val="28"/>
          <w:szCs w:val="28"/>
        </w:rPr>
        <w:t>.</w:t>
      </w:r>
      <w:r w:rsidRPr="007B3171">
        <w:rPr>
          <w:rFonts w:ascii="Times New Roman" w:hAnsi="Times New Roman" w:cs="Times New Roman"/>
          <w:sz w:val="28"/>
          <w:szCs w:val="28"/>
        </w:rPr>
        <w:t xml:space="preserve">), </w:t>
      </w:r>
      <w:proofErr w:type="spellStart"/>
      <w:r w:rsidRPr="007B3171">
        <w:rPr>
          <w:rFonts w:ascii="Times New Roman" w:hAnsi="Times New Roman" w:cs="Times New Roman"/>
          <w:sz w:val="28"/>
          <w:szCs w:val="28"/>
        </w:rPr>
        <w:t>Чекулинской</w:t>
      </w:r>
      <w:proofErr w:type="spellEnd"/>
      <w:r w:rsidRPr="007B3171">
        <w:rPr>
          <w:rFonts w:ascii="Times New Roman" w:hAnsi="Times New Roman" w:cs="Times New Roman"/>
          <w:sz w:val="28"/>
          <w:szCs w:val="28"/>
        </w:rPr>
        <w:t xml:space="preserve"> (353,0 тыс. руб</w:t>
      </w:r>
      <w:r w:rsidR="007B3171">
        <w:rPr>
          <w:rFonts w:ascii="Times New Roman" w:hAnsi="Times New Roman" w:cs="Times New Roman"/>
          <w:sz w:val="28"/>
          <w:szCs w:val="28"/>
        </w:rPr>
        <w:t>.</w:t>
      </w:r>
      <w:r w:rsidRPr="007B3171">
        <w:rPr>
          <w:rFonts w:ascii="Times New Roman" w:hAnsi="Times New Roman" w:cs="Times New Roman"/>
          <w:sz w:val="28"/>
          <w:szCs w:val="28"/>
        </w:rPr>
        <w:t>) школах. Всего на сумму –  4 858,6 тыс. руб</w:t>
      </w:r>
      <w:r w:rsidR="007B3171">
        <w:rPr>
          <w:rFonts w:ascii="Times New Roman" w:hAnsi="Times New Roman" w:cs="Times New Roman"/>
          <w:sz w:val="28"/>
          <w:szCs w:val="28"/>
        </w:rPr>
        <w:t>.</w:t>
      </w:r>
    </w:p>
    <w:p w:rsidR="00CA23AD" w:rsidRPr="007B3171" w:rsidRDefault="00CA23AD" w:rsidP="00CA23AD">
      <w:pPr>
        <w:spacing w:after="0" w:line="240" w:lineRule="auto"/>
        <w:ind w:firstLine="567"/>
        <w:jc w:val="both"/>
        <w:rPr>
          <w:rFonts w:ascii="Times New Roman" w:hAnsi="Times New Roman" w:cs="Times New Roman"/>
          <w:sz w:val="28"/>
          <w:szCs w:val="28"/>
        </w:rPr>
      </w:pPr>
      <w:r w:rsidRPr="007B3171">
        <w:rPr>
          <w:rFonts w:ascii="Times New Roman" w:hAnsi="Times New Roman" w:cs="Times New Roman"/>
          <w:sz w:val="28"/>
          <w:szCs w:val="28"/>
        </w:rPr>
        <w:t xml:space="preserve">- ремонт </w:t>
      </w:r>
      <w:proofErr w:type="spellStart"/>
      <w:r w:rsidRPr="007B3171">
        <w:rPr>
          <w:rFonts w:ascii="Times New Roman" w:hAnsi="Times New Roman" w:cs="Times New Roman"/>
          <w:sz w:val="28"/>
          <w:szCs w:val="28"/>
        </w:rPr>
        <w:t>отмостки</w:t>
      </w:r>
      <w:proofErr w:type="spellEnd"/>
      <w:r w:rsidRPr="007B3171">
        <w:rPr>
          <w:rFonts w:ascii="Times New Roman" w:hAnsi="Times New Roman" w:cs="Times New Roman"/>
          <w:sz w:val="28"/>
          <w:szCs w:val="28"/>
        </w:rPr>
        <w:t>, крылец и цоколя на сумму – 9 048,9 тыс. руб</w:t>
      </w:r>
      <w:r w:rsidR="007B3171">
        <w:rPr>
          <w:rFonts w:ascii="Times New Roman" w:hAnsi="Times New Roman" w:cs="Times New Roman"/>
          <w:sz w:val="28"/>
          <w:szCs w:val="28"/>
        </w:rPr>
        <w:t>.</w:t>
      </w:r>
      <w:r w:rsidRPr="007B3171">
        <w:rPr>
          <w:rFonts w:ascii="Times New Roman" w:hAnsi="Times New Roman" w:cs="Times New Roman"/>
          <w:sz w:val="28"/>
          <w:szCs w:val="28"/>
        </w:rPr>
        <w:t xml:space="preserve"> в </w:t>
      </w:r>
      <w:proofErr w:type="spellStart"/>
      <w:r w:rsidRPr="007B3171">
        <w:rPr>
          <w:rFonts w:ascii="Times New Roman" w:hAnsi="Times New Roman" w:cs="Times New Roman"/>
          <w:sz w:val="28"/>
          <w:szCs w:val="28"/>
        </w:rPr>
        <w:t>Кощинской</w:t>
      </w:r>
      <w:proofErr w:type="spellEnd"/>
      <w:r w:rsidRPr="007B3171">
        <w:rPr>
          <w:rFonts w:ascii="Times New Roman" w:hAnsi="Times New Roman" w:cs="Times New Roman"/>
          <w:sz w:val="28"/>
          <w:szCs w:val="28"/>
        </w:rPr>
        <w:t xml:space="preserve"> школе 4 620,0 тыс. руб</w:t>
      </w:r>
      <w:r w:rsidR="007B3171">
        <w:rPr>
          <w:rFonts w:ascii="Times New Roman" w:hAnsi="Times New Roman" w:cs="Times New Roman"/>
          <w:sz w:val="28"/>
          <w:szCs w:val="28"/>
        </w:rPr>
        <w:t>.</w:t>
      </w:r>
      <w:r w:rsidRPr="007B3171">
        <w:rPr>
          <w:rFonts w:ascii="Times New Roman" w:hAnsi="Times New Roman" w:cs="Times New Roman"/>
          <w:sz w:val="28"/>
          <w:szCs w:val="28"/>
        </w:rPr>
        <w:t xml:space="preserve">, цоколя и </w:t>
      </w:r>
      <w:proofErr w:type="spellStart"/>
      <w:r w:rsidRPr="007B3171">
        <w:rPr>
          <w:rFonts w:ascii="Times New Roman" w:hAnsi="Times New Roman" w:cs="Times New Roman"/>
          <w:sz w:val="28"/>
          <w:szCs w:val="28"/>
        </w:rPr>
        <w:t>отмостки</w:t>
      </w:r>
      <w:proofErr w:type="spellEnd"/>
      <w:r w:rsidRPr="007B3171">
        <w:rPr>
          <w:rFonts w:ascii="Times New Roman" w:hAnsi="Times New Roman" w:cs="Times New Roman"/>
          <w:sz w:val="28"/>
          <w:szCs w:val="28"/>
        </w:rPr>
        <w:t xml:space="preserve"> в </w:t>
      </w:r>
      <w:proofErr w:type="spellStart"/>
      <w:r w:rsidRPr="007B3171">
        <w:rPr>
          <w:rFonts w:ascii="Times New Roman" w:hAnsi="Times New Roman" w:cs="Times New Roman"/>
          <w:sz w:val="28"/>
          <w:szCs w:val="28"/>
        </w:rPr>
        <w:t>Сметанинской</w:t>
      </w:r>
      <w:proofErr w:type="spellEnd"/>
      <w:r w:rsidRPr="007B3171">
        <w:rPr>
          <w:rFonts w:ascii="Times New Roman" w:hAnsi="Times New Roman" w:cs="Times New Roman"/>
          <w:sz w:val="28"/>
          <w:szCs w:val="28"/>
        </w:rPr>
        <w:t xml:space="preserve"> школе на сумму 1 495,0 тыс. руб</w:t>
      </w:r>
      <w:r w:rsidR="007B3171">
        <w:rPr>
          <w:rFonts w:ascii="Times New Roman" w:hAnsi="Times New Roman" w:cs="Times New Roman"/>
          <w:sz w:val="28"/>
          <w:szCs w:val="28"/>
        </w:rPr>
        <w:t>.</w:t>
      </w:r>
      <w:r w:rsidRPr="007B3171">
        <w:rPr>
          <w:rFonts w:ascii="Times New Roman" w:hAnsi="Times New Roman" w:cs="Times New Roman"/>
          <w:sz w:val="28"/>
          <w:szCs w:val="28"/>
        </w:rPr>
        <w:t>; ремонт к</w:t>
      </w:r>
      <w:r w:rsidR="007B3171">
        <w:rPr>
          <w:rFonts w:ascii="Times New Roman" w:hAnsi="Times New Roman" w:cs="Times New Roman"/>
          <w:sz w:val="28"/>
          <w:szCs w:val="28"/>
        </w:rPr>
        <w:t>рылец в Печерской школе (1 265,4</w:t>
      </w:r>
      <w:r w:rsidRPr="007B3171">
        <w:rPr>
          <w:rFonts w:ascii="Times New Roman" w:hAnsi="Times New Roman" w:cs="Times New Roman"/>
          <w:sz w:val="28"/>
          <w:szCs w:val="28"/>
        </w:rPr>
        <w:t xml:space="preserve"> тыс. руб</w:t>
      </w:r>
      <w:r w:rsidR="007B3171">
        <w:rPr>
          <w:rFonts w:ascii="Times New Roman" w:hAnsi="Times New Roman" w:cs="Times New Roman"/>
          <w:sz w:val="28"/>
          <w:szCs w:val="28"/>
        </w:rPr>
        <w:t>.</w:t>
      </w:r>
      <w:r w:rsidRPr="007B3171">
        <w:rPr>
          <w:rFonts w:ascii="Times New Roman" w:hAnsi="Times New Roman" w:cs="Times New Roman"/>
          <w:sz w:val="28"/>
          <w:szCs w:val="28"/>
        </w:rPr>
        <w:t xml:space="preserve">), </w:t>
      </w:r>
      <w:proofErr w:type="spellStart"/>
      <w:r w:rsidRPr="007B3171">
        <w:rPr>
          <w:rFonts w:ascii="Times New Roman" w:hAnsi="Times New Roman" w:cs="Times New Roman"/>
          <w:sz w:val="28"/>
          <w:szCs w:val="28"/>
        </w:rPr>
        <w:t>Хохловской</w:t>
      </w:r>
      <w:proofErr w:type="spellEnd"/>
      <w:r w:rsidRPr="007B3171">
        <w:rPr>
          <w:rFonts w:ascii="Times New Roman" w:hAnsi="Times New Roman" w:cs="Times New Roman"/>
          <w:sz w:val="28"/>
          <w:szCs w:val="28"/>
        </w:rPr>
        <w:t xml:space="preserve"> школе (1 668,5 тыс. руб</w:t>
      </w:r>
      <w:r w:rsidR="007B3171">
        <w:rPr>
          <w:rFonts w:ascii="Times New Roman" w:hAnsi="Times New Roman" w:cs="Times New Roman"/>
          <w:sz w:val="28"/>
          <w:szCs w:val="28"/>
        </w:rPr>
        <w:t>.</w:t>
      </w:r>
      <w:r w:rsidRPr="007B3171">
        <w:rPr>
          <w:rFonts w:ascii="Times New Roman" w:hAnsi="Times New Roman" w:cs="Times New Roman"/>
          <w:sz w:val="28"/>
          <w:szCs w:val="28"/>
        </w:rPr>
        <w:t>);</w:t>
      </w:r>
    </w:p>
    <w:p w:rsidR="00CA23AD" w:rsidRPr="007B3171" w:rsidRDefault="00CA23AD" w:rsidP="00CA23AD">
      <w:pPr>
        <w:spacing w:after="0" w:line="240" w:lineRule="auto"/>
        <w:ind w:firstLine="567"/>
        <w:jc w:val="both"/>
        <w:rPr>
          <w:rFonts w:ascii="Times New Roman" w:hAnsi="Times New Roman" w:cs="Times New Roman"/>
          <w:sz w:val="28"/>
          <w:szCs w:val="28"/>
        </w:rPr>
      </w:pPr>
      <w:r w:rsidRPr="007B3171">
        <w:rPr>
          <w:rFonts w:ascii="Times New Roman" w:hAnsi="Times New Roman" w:cs="Times New Roman"/>
          <w:sz w:val="28"/>
          <w:szCs w:val="28"/>
        </w:rPr>
        <w:t xml:space="preserve">- ремонт асфальта в </w:t>
      </w:r>
      <w:proofErr w:type="spellStart"/>
      <w:r w:rsidRPr="007B3171">
        <w:rPr>
          <w:rFonts w:ascii="Times New Roman" w:hAnsi="Times New Roman" w:cs="Times New Roman"/>
          <w:sz w:val="28"/>
          <w:szCs w:val="28"/>
        </w:rPr>
        <w:t>Кощинской</w:t>
      </w:r>
      <w:proofErr w:type="spellEnd"/>
      <w:r w:rsidRPr="007B3171">
        <w:rPr>
          <w:rFonts w:ascii="Times New Roman" w:hAnsi="Times New Roman" w:cs="Times New Roman"/>
          <w:sz w:val="28"/>
          <w:szCs w:val="28"/>
        </w:rPr>
        <w:t xml:space="preserve"> школе на сумму 5 947,4 тыс. руб</w:t>
      </w:r>
      <w:r w:rsidR="007B3171">
        <w:rPr>
          <w:rFonts w:ascii="Times New Roman" w:hAnsi="Times New Roman" w:cs="Times New Roman"/>
          <w:sz w:val="28"/>
          <w:szCs w:val="28"/>
        </w:rPr>
        <w:t>.</w:t>
      </w:r>
      <w:r w:rsidRPr="007B3171">
        <w:rPr>
          <w:rFonts w:ascii="Times New Roman" w:hAnsi="Times New Roman" w:cs="Times New Roman"/>
          <w:sz w:val="28"/>
          <w:szCs w:val="28"/>
        </w:rPr>
        <w:t>;</w:t>
      </w:r>
    </w:p>
    <w:p w:rsidR="00CA23AD" w:rsidRPr="007B3171" w:rsidRDefault="00CA23AD" w:rsidP="00CA23AD">
      <w:pPr>
        <w:spacing w:after="0" w:line="240" w:lineRule="auto"/>
        <w:ind w:firstLine="567"/>
        <w:jc w:val="both"/>
        <w:rPr>
          <w:rFonts w:ascii="Times New Roman" w:hAnsi="Times New Roman" w:cs="Times New Roman"/>
          <w:sz w:val="28"/>
          <w:szCs w:val="28"/>
        </w:rPr>
      </w:pPr>
      <w:r w:rsidRPr="007B3171">
        <w:rPr>
          <w:rFonts w:ascii="Times New Roman" w:hAnsi="Times New Roman" w:cs="Times New Roman"/>
          <w:sz w:val="28"/>
          <w:szCs w:val="28"/>
        </w:rPr>
        <w:t xml:space="preserve">- произведен ремонт кровли в </w:t>
      </w:r>
      <w:proofErr w:type="spellStart"/>
      <w:r w:rsidRPr="007B3171">
        <w:rPr>
          <w:rFonts w:ascii="Times New Roman" w:hAnsi="Times New Roman" w:cs="Times New Roman"/>
          <w:sz w:val="28"/>
          <w:szCs w:val="28"/>
        </w:rPr>
        <w:t>Моготовской</w:t>
      </w:r>
      <w:proofErr w:type="spellEnd"/>
      <w:r w:rsidRPr="007B3171">
        <w:rPr>
          <w:rFonts w:ascii="Times New Roman" w:hAnsi="Times New Roman" w:cs="Times New Roman"/>
          <w:sz w:val="28"/>
          <w:szCs w:val="28"/>
        </w:rPr>
        <w:t xml:space="preserve"> школе (4 616,9 тыс. руб</w:t>
      </w:r>
      <w:r w:rsidR="007B3171">
        <w:rPr>
          <w:rFonts w:ascii="Times New Roman" w:hAnsi="Times New Roman" w:cs="Times New Roman"/>
          <w:sz w:val="28"/>
          <w:szCs w:val="28"/>
        </w:rPr>
        <w:t>.</w:t>
      </w:r>
      <w:r w:rsidRPr="007B3171">
        <w:rPr>
          <w:rFonts w:ascii="Times New Roman" w:hAnsi="Times New Roman" w:cs="Times New Roman"/>
          <w:sz w:val="28"/>
          <w:szCs w:val="28"/>
        </w:rPr>
        <w:t xml:space="preserve">), </w:t>
      </w:r>
      <w:proofErr w:type="spellStart"/>
      <w:r w:rsidRPr="007B3171">
        <w:rPr>
          <w:rFonts w:ascii="Times New Roman" w:hAnsi="Times New Roman" w:cs="Times New Roman"/>
          <w:sz w:val="28"/>
          <w:szCs w:val="28"/>
        </w:rPr>
        <w:t>Дивасовской</w:t>
      </w:r>
      <w:proofErr w:type="spellEnd"/>
      <w:r w:rsidRPr="007B3171">
        <w:rPr>
          <w:rFonts w:ascii="Times New Roman" w:hAnsi="Times New Roman" w:cs="Times New Roman"/>
          <w:sz w:val="28"/>
          <w:szCs w:val="28"/>
        </w:rPr>
        <w:t xml:space="preserve"> школе (8 073,8 тыс. руб</w:t>
      </w:r>
      <w:r w:rsidR="007B3171">
        <w:rPr>
          <w:rFonts w:ascii="Times New Roman" w:hAnsi="Times New Roman" w:cs="Times New Roman"/>
          <w:sz w:val="28"/>
          <w:szCs w:val="28"/>
        </w:rPr>
        <w:t>.</w:t>
      </w:r>
      <w:r w:rsidRPr="007B3171">
        <w:rPr>
          <w:rFonts w:ascii="Times New Roman" w:hAnsi="Times New Roman" w:cs="Times New Roman"/>
          <w:sz w:val="28"/>
          <w:szCs w:val="28"/>
        </w:rPr>
        <w:t>), на сумму 12 690,7 тыс. руб</w:t>
      </w:r>
      <w:r w:rsidR="007B3171">
        <w:rPr>
          <w:rFonts w:ascii="Times New Roman" w:hAnsi="Times New Roman" w:cs="Times New Roman"/>
          <w:sz w:val="28"/>
          <w:szCs w:val="28"/>
        </w:rPr>
        <w:t>.</w:t>
      </w:r>
      <w:r w:rsidRPr="007B3171">
        <w:rPr>
          <w:rFonts w:ascii="Times New Roman" w:hAnsi="Times New Roman" w:cs="Times New Roman"/>
          <w:sz w:val="28"/>
          <w:szCs w:val="28"/>
        </w:rPr>
        <w:t>;</w:t>
      </w:r>
    </w:p>
    <w:p w:rsidR="00CA23AD" w:rsidRPr="007B3171" w:rsidRDefault="00CA23AD" w:rsidP="00CA23AD">
      <w:pPr>
        <w:spacing w:after="0" w:line="240" w:lineRule="auto"/>
        <w:ind w:firstLine="567"/>
        <w:jc w:val="both"/>
        <w:rPr>
          <w:rFonts w:ascii="Times New Roman" w:hAnsi="Times New Roman" w:cs="Times New Roman"/>
          <w:sz w:val="28"/>
          <w:szCs w:val="28"/>
        </w:rPr>
      </w:pPr>
      <w:r w:rsidRPr="007B3171">
        <w:rPr>
          <w:rFonts w:ascii="Times New Roman" w:hAnsi="Times New Roman" w:cs="Times New Roman"/>
          <w:sz w:val="28"/>
          <w:szCs w:val="28"/>
        </w:rPr>
        <w:t xml:space="preserve">- отремонтированы полы в </w:t>
      </w:r>
      <w:proofErr w:type="spellStart"/>
      <w:r w:rsidRPr="007B3171">
        <w:rPr>
          <w:rFonts w:ascii="Times New Roman" w:hAnsi="Times New Roman" w:cs="Times New Roman"/>
          <w:sz w:val="28"/>
          <w:szCs w:val="28"/>
        </w:rPr>
        <w:t>Стабенской</w:t>
      </w:r>
      <w:proofErr w:type="spellEnd"/>
      <w:r w:rsidRPr="007B3171">
        <w:rPr>
          <w:rFonts w:ascii="Times New Roman" w:hAnsi="Times New Roman" w:cs="Times New Roman"/>
          <w:sz w:val="28"/>
          <w:szCs w:val="28"/>
        </w:rPr>
        <w:t xml:space="preserve"> (283,5 тыс. руб</w:t>
      </w:r>
      <w:r w:rsidR="007B3171">
        <w:rPr>
          <w:rFonts w:ascii="Times New Roman" w:hAnsi="Times New Roman" w:cs="Times New Roman"/>
          <w:sz w:val="28"/>
          <w:szCs w:val="28"/>
        </w:rPr>
        <w:t>.</w:t>
      </w:r>
      <w:r w:rsidRPr="007B3171">
        <w:rPr>
          <w:rFonts w:ascii="Times New Roman" w:hAnsi="Times New Roman" w:cs="Times New Roman"/>
          <w:sz w:val="28"/>
          <w:szCs w:val="28"/>
        </w:rPr>
        <w:t xml:space="preserve">) и </w:t>
      </w:r>
      <w:proofErr w:type="spellStart"/>
      <w:r w:rsidRPr="007B3171">
        <w:rPr>
          <w:rFonts w:ascii="Times New Roman" w:hAnsi="Times New Roman" w:cs="Times New Roman"/>
          <w:sz w:val="28"/>
          <w:szCs w:val="28"/>
        </w:rPr>
        <w:t>Чекулинской</w:t>
      </w:r>
      <w:proofErr w:type="spellEnd"/>
      <w:r w:rsidRPr="007B3171">
        <w:rPr>
          <w:rFonts w:ascii="Times New Roman" w:hAnsi="Times New Roman" w:cs="Times New Roman"/>
          <w:sz w:val="28"/>
          <w:szCs w:val="28"/>
        </w:rPr>
        <w:t xml:space="preserve">  (757,9 тыс. руб</w:t>
      </w:r>
      <w:r w:rsidR="007B3171">
        <w:rPr>
          <w:rFonts w:ascii="Times New Roman" w:hAnsi="Times New Roman" w:cs="Times New Roman"/>
          <w:sz w:val="28"/>
          <w:szCs w:val="28"/>
        </w:rPr>
        <w:t>.</w:t>
      </w:r>
      <w:r w:rsidRPr="007B3171">
        <w:rPr>
          <w:rFonts w:ascii="Times New Roman" w:hAnsi="Times New Roman" w:cs="Times New Roman"/>
          <w:sz w:val="28"/>
          <w:szCs w:val="28"/>
        </w:rPr>
        <w:t xml:space="preserve">) школах, ремонт полов в столовой и коридорах в </w:t>
      </w:r>
      <w:proofErr w:type="spellStart"/>
      <w:r w:rsidRPr="007B3171">
        <w:rPr>
          <w:rFonts w:ascii="Times New Roman" w:hAnsi="Times New Roman" w:cs="Times New Roman"/>
          <w:sz w:val="28"/>
          <w:szCs w:val="28"/>
        </w:rPr>
        <w:t>Талашкинской</w:t>
      </w:r>
      <w:proofErr w:type="spellEnd"/>
      <w:r w:rsidRPr="007B3171">
        <w:rPr>
          <w:rFonts w:ascii="Times New Roman" w:hAnsi="Times New Roman" w:cs="Times New Roman"/>
          <w:sz w:val="28"/>
          <w:szCs w:val="28"/>
        </w:rPr>
        <w:t xml:space="preserve"> школе (7 769,9 тыс. руб</w:t>
      </w:r>
      <w:r w:rsidR="007B3171">
        <w:rPr>
          <w:rFonts w:ascii="Times New Roman" w:hAnsi="Times New Roman" w:cs="Times New Roman"/>
          <w:sz w:val="28"/>
          <w:szCs w:val="28"/>
        </w:rPr>
        <w:t>.</w:t>
      </w:r>
      <w:r w:rsidRPr="007B3171">
        <w:rPr>
          <w:rFonts w:ascii="Times New Roman" w:hAnsi="Times New Roman" w:cs="Times New Roman"/>
          <w:sz w:val="28"/>
          <w:szCs w:val="28"/>
        </w:rPr>
        <w:t xml:space="preserve">). Всего на сумму – </w:t>
      </w:r>
      <w:r w:rsidR="007B3171">
        <w:rPr>
          <w:rFonts w:ascii="Times New Roman" w:hAnsi="Times New Roman" w:cs="Times New Roman"/>
          <w:sz w:val="28"/>
          <w:szCs w:val="28"/>
        </w:rPr>
        <w:t>8 811,4</w:t>
      </w:r>
      <w:r w:rsidRPr="007B3171">
        <w:rPr>
          <w:rFonts w:ascii="Times New Roman" w:hAnsi="Times New Roman" w:cs="Times New Roman"/>
          <w:sz w:val="28"/>
          <w:szCs w:val="28"/>
        </w:rPr>
        <w:t xml:space="preserve"> тыс. руб</w:t>
      </w:r>
      <w:r w:rsidR="007B3171">
        <w:rPr>
          <w:rFonts w:ascii="Times New Roman" w:hAnsi="Times New Roman" w:cs="Times New Roman"/>
          <w:sz w:val="28"/>
          <w:szCs w:val="28"/>
        </w:rPr>
        <w:t>.</w:t>
      </w:r>
    </w:p>
    <w:p w:rsidR="00CA23AD" w:rsidRPr="007B3171" w:rsidRDefault="00CA23AD" w:rsidP="00CA23AD">
      <w:pPr>
        <w:spacing w:after="0" w:line="240" w:lineRule="auto"/>
        <w:ind w:firstLine="567"/>
        <w:jc w:val="both"/>
        <w:rPr>
          <w:rFonts w:ascii="Times New Roman" w:hAnsi="Times New Roman" w:cs="Times New Roman"/>
          <w:sz w:val="28"/>
          <w:szCs w:val="28"/>
        </w:rPr>
      </w:pPr>
      <w:r w:rsidRPr="007B3171">
        <w:rPr>
          <w:rFonts w:ascii="Times New Roman" w:hAnsi="Times New Roman" w:cs="Times New Roman"/>
          <w:sz w:val="28"/>
          <w:szCs w:val="28"/>
        </w:rPr>
        <w:t>- в Волоковской школе осуществлен ремонт фасада столовой на сумму 3 899,9 тыс. руб</w:t>
      </w:r>
      <w:r w:rsidR="007B3171">
        <w:rPr>
          <w:rFonts w:ascii="Times New Roman" w:hAnsi="Times New Roman" w:cs="Times New Roman"/>
          <w:sz w:val="28"/>
          <w:szCs w:val="28"/>
        </w:rPr>
        <w:t>.</w:t>
      </w:r>
      <w:r w:rsidRPr="007B3171">
        <w:rPr>
          <w:rFonts w:ascii="Times New Roman" w:hAnsi="Times New Roman" w:cs="Times New Roman"/>
          <w:sz w:val="28"/>
          <w:szCs w:val="28"/>
        </w:rPr>
        <w:t>;</w:t>
      </w:r>
    </w:p>
    <w:p w:rsidR="00CA23AD" w:rsidRPr="007B3171" w:rsidRDefault="00CA23AD" w:rsidP="00CA23AD">
      <w:pPr>
        <w:spacing w:after="0" w:line="240" w:lineRule="auto"/>
        <w:ind w:firstLine="567"/>
        <w:jc w:val="both"/>
        <w:rPr>
          <w:rFonts w:ascii="Times New Roman" w:hAnsi="Times New Roman" w:cs="Times New Roman"/>
          <w:sz w:val="28"/>
          <w:szCs w:val="28"/>
        </w:rPr>
      </w:pPr>
      <w:r w:rsidRPr="007B3171">
        <w:rPr>
          <w:rFonts w:ascii="Times New Roman" w:hAnsi="Times New Roman" w:cs="Times New Roman"/>
          <w:sz w:val="28"/>
          <w:szCs w:val="28"/>
        </w:rPr>
        <w:t xml:space="preserve">- приобретена ученическая мебель для Печерской школы на сумму  </w:t>
      </w:r>
      <w:r w:rsidR="007B3171">
        <w:rPr>
          <w:rFonts w:ascii="Times New Roman" w:hAnsi="Times New Roman" w:cs="Times New Roman"/>
          <w:sz w:val="28"/>
          <w:szCs w:val="28"/>
        </w:rPr>
        <w:t>944,7</w:t>
      </w:r>
      <w:r w:rsidRPr="007B3171">
        <w:rPr>
          <w:rFonts w:ascii="Times New Roman" w:hAnsi="Times New Roman" w:cs="Times New Roman"/>
          <w:sz w:val="28"/>
          <w:szCs w:val="28"/>
        </w:rPr>
        <w:t xml:space="preserve"> тыс. руб</w:t>
      </w:r>
      <w:r w:rsidR="007B3171">
        <w:rPr>
          <w:rFonts w:ascii="Times New Roman" w:hAnsi="Times New Roman" w:cs="Times New Roman"/>
          <w:sz w:val="28"/>
          <w:szCs w:val="28"/>
        </w:rPr>
        <w:t>.</w:t>
      </w:r>
      <w:r w:rsidRPr="007B3171">
        <w:rPr>
          <w:rFonts w:ascii="Times New Roman" w:hAnsi="Times New Roman" w:cs="Times New Roman"/>
          <w:sz w:val="28"/>
          <w:szCs w:val="28"/>
        </w:rPr>
        <w:t>;</w:t>
      </w:r>
    </w:p>
    <w:p w:rsidR="00CA23AD" w:rsidRPr="007B3171" w:rsidRDefault="00CA23AD" w:rsidP="00CA23AD">
      <w:pPr>
        <w:spacing w:after="0" w:line="240" w:lineRule="auto"/>
        <w:ind w:firstLine="567"/>
        <w:jc w:val="both"/>
        <w:rPr>
          <w:rFonts w:ascii="Times New Roman" w:hAnsi="Times New Roman" w:cs="Times New Roman"/>
          <w:sz w:val="28"/>
          <w:szCs w:val="28"/>
        </w:rPr>
      </w:pPr>
      <w:r w:rsidRPr="007B3171">
        <w:rPr>
          <w:rFonts w:ascii="Times New Roman" w:hAnsi="Times New Roman" w:cs="Times New Roman"/>
          <w:sz w:val="28"/>
          <w:szCs w:val="28"/>
        </w:rPr>
        <w:t xml:space="preserve">- в Богородицкой школе осуществлен ремонт потолков 2 этажа и спортивного зала на сумму </w:t>
      </w:r>
      <w:r w:rsidR="007B3171">
        <w:rPr>
          <w:rFonts w:ascii="Times New Roman" w:hAnsi="Times New Roman" w:cs="Times New Roman"/>
          <w:sz w:val="28"/>
          <w:szCs w:val="28"/>
        </w:rPr>
        <w:t>1 386,7</w:t>
      </w:r>
      <w:r w:rsidRPr="007B3171">
        <w:rPr>
          <w:rFonts w:ascii="Times New Roman" w:hAnsi="Times New Roman" w:cs="Times New Roman"/>
          <w:sz w:val="28"/>
          <w:szCs w:val="28"/>
        </w:rPr>
        <w:t xml:space="preserve"> тыс. руб</w:t>
      </w:r>
      <w:r w:rsidR="007B3171">
        <w:rPr>
          <w:rFonts w:ascii="Times New Roman" w:hAnsi="Times New Roman" w:cs="Times New Roman"/>
          <w:sz w:val="28"/>
          <w:szCs w:val="28"/>
        </w:rPr>
        <w:t>.</w:t>
      </w:r>
      <w:r w:rsidRPr="007B3171">
        <w:rPr>
          <w:rFonts w:ascii="Times New Roman" w:hAnsi="Times New Roman" w:cs="Times New Roman"/>
          <w:sz w:val="28"/>
          <w:szCs w:val="28"/>
        </w:rPr>
        <w:t>;</w:t>
      </w:r>
    </w:p>
    <w:p w:rsidR="00CA23AD" w:rsidRPr="007B3171" w:rsidRDefault="00CA23AD" w:rsidP="00CA23AD">
      <w:pPr>
        <w:spacing w:after="0" w:line="240" w:lineRule="auto"/>
        <w:ind w:firstLine="567"/>
        <w:jc w:val="both"/>
        <w:rPr>
          <w:rFonts w:ascii="Times New Roman" w:hAnsi="Times New Roman" w:cs="Times New Roman"/>
          <w:sz w:val="28"/>
          <w:szCs w:val="28"/>
        </w:rPr>
      </w:pPr>
      <w:r w:rsidRPr="007B3171">
        <w:rPr>
          <w:rFonts w:ascii="Times New Roman" w:hAnsi="Times New Roman" w:cs="Times New Roman"/>
          <w:sz w:val="28"/>
          <w:szCs w:val="28"/>
        </w:rPr>
        <w:t>- ремонт санузлов на сумму 1 992,</w:t>
      </w:r>
      <w:r w:rsidR="007B3171">
        <w:rPr>
          <w:rFonts w:ascii="Times New Roman" w:hAnsi="Times New Roman" w:cs="Times New Roman"/>
          <w:sz w:val="28"/>
          <w:szCs w:val="28"/>
        </w:rPr>
        <w:t>4</w:t>
      </w:r>
      <w:r w:rsidRPr="007B3171">
        <w:rPr>
          <w:rFonts w:ascii="Times New Roman" w:hAnsi="Times New Roman" w:cs="Times New Roman"/>
          <w:sz w:val="28"/>
          <w:szCs w:val="28"/>
        </w:rPr>
        <w:t xml:space="preserve"> тыс. рублей сделан в </w:t>
      </w:r>
      <w:proofErr w:type="spellStart"/>
      <w:r w:rsidRPr="007B3171">
        <w:rPr>
          <w:rFonts w:ascii="Times New Roman" w:hAnsi="Times New Roman" w:cs="Times New Roman"/>
          <w:sz w:val="28"/>
          <w:szCs w:val="28"/>
        </w:rPr>
        <w:t>Талашкинской</w:t>
      </w:r>
      <w:proofErr w:type="spellEnd"/>
      <w:r w:rsidRPr="007B3171">
        <w:rPr>
          <w:rFonts w:ascii="Times New Roman" w:hAnsi="Times New Roman" w:cs="Times New Roman"/>
          <w:sz w:val="28"/>
          <w:szCs w:val="28"/>
        </w:rPr>
        <w:t xml:space="preserve"> школе;</w:t>
      </w:r>
    </w:p>
    <w:p w:rsidR="00CA23AD" w:rsidRPr="007B3171" w:rsidRDefault="00CA23AD" w:rsidP="00CA23AD">
      <w:pPr>
        <w:spacing w:after="0" w:line="240" w:lineRule="auto"/>
        <w:ind w:firstLine="567"/>
        <w:jc w:val="both"/>
        <w:rPr>
          <w:rFonts w:ascii="Times New Roman" w:hAnsi="Times New Roman" w:cs="Times New Roman"/>
          <w:sz w:val="28"/>
          <w:szCs w:val="28"/>
        </w:rPr>
      </w:pPr>
      <w:proofErr w:type="gramStart"/>
      <w:r w:rsidRPr="007B3171">
        <w:rPr>
          <w:rFonts w:ascii="Times New Roman" w:hAnsi="Times New Roman" w:cs="Times New Roman"/>
          <w:sz w:val="28"/>
          <w:szCs w:val="28"/>
        </w:rPr>
        <w:t xml:space="preserve">- в </w:t>
      </w:r>
      <w:proofErr w:type="spellStart"/>
      <w:r w:rsidRPr="007B3171">
        <w:rPr>
          <w:rFonts w:ascii="Times New Roman" w:hAnsi="Times New Roman" w:cs="Times New Roman"/>
          <w:sz w:val="28"/>
          <w:szCs w:val="28"/>
        </w:rPr>
        <w:t>Хохловской</w:t>
      </w:r>
      <w:proofErr w:type="spellEnd"/>
      <w:r w:rsidRPr="007B3171">
        <w:rPr>
          <w:rFonts w:ascii="Times New Roman" w:hAnsi="Times New Roman" w:cs="Times New Roman"/>
          <w:sz w:val="28"/>
          <w:szCs w:val="28"/>
        </w:rPr>
        <w:t xml:space="preserve"> школе сделан ремонт мастерской и библиотеки (1 669,</w:t>
      </w:r>
      <w:r w:rsidR="007B3171">
        <w:rPr>
          <w:rFonts w:ascii="Times New Roman" w:hAnsi="Times New Roman" w:cs="Times New Roman"/>
          <w:sz w:val="28"/>
          <w:szCs w:val="28"/>
        </w:rPr>
        <w:t>6</w:t>
      </w:r>
      <w:r w:rsidRPr="007B3171">
        <w:rPr>
          <w:rFonts w:ascii="Times New Roman" w:hAnsi="Times New Roman" w:cs="Times New Roman"/>
          <w:sz w:val="28"/>
          <w:szCs w:val="28"/>
        </w:rPr>
        <w:t xml:space="preserve"> тыс. руб</w:t>
      </w:r>
      <w:r w:rsidR="007B3171">
        <w:rPr>
          <w:rFonts w:ascii="Times New Roman" w:hAnsi="Times New Roman" w:cs="Times New Roman"/>
          <w:sz w:val="28"/>
          <w:szCs w:val="28"/>
        </w:rPr>
        <w:t>.</w:t>
      </w:r>
      <w:r w:rsidRPr="007B3171">
        <w:rPr>
          <w:rFonts w:ascii="Times New Roman" w:hAnsi="Times New Roman" w:cs="Times New Roman"/>
          <w:sz w:val="28"/>
          <w:szCs w:val="28"/>
        </w:rPr>
        <w:t>), установлено ограж</w:t>
      </w:r>
      <w:r w:rsidR="007B3171">
        <w:rPr>
          <w:rFonts w:ascii="Times New Roman" w:hAnsi="Times New Roman" w:cs="Times New Roman"/>
          <w:sz w:val="28"/>
          <w:szCs w:val="28"/>
        </w:rPr>
        <w:t>дение спортивной площадки (889,</w:t>
      </w:r>
      <w:r w:rsidRPr="007B3171">
        <w:rPr>
          <w:rFonts w:ascii="Times New Roman" w:hAnsi="Times New Roman" w:cs="Times New Roman"/>
          <w:sz w:val="28"/>
          <w:szCs w:val="28"/>
        </w:rPr>
        <w:t>9 тыс. руб</w:t>
      </w:r>
      <w:r w:rsidR="007B3171">
        <w:rPr>
          <w:rFonts w:ascii="Times New Roman" w:hAnsi="Times New Roman" w:cs="Times New Roman"/>
          <w:sz w:val="28"/>
          <w:szCs w:val="28"/>
        </w:rPr>
        <w:t xml:space="preserve">.), ремонт </w:t>
      </w:r>
      <w:r w:rsidR="007B3171">
        <w:rPr>
          <w:rFonts w:ascii="Times New Roman" w:hAnsi="Times New Roman" w:cs="Times New Roman"/>
          <w:sz w:val="28"/>
          <w:szCs w:val="28"/>
        </w:rPr>
        <w:lastRenderedPageBreak/>
        <w:t>помещений (902,</w:t>
      </w:r>
      <w:r w:rsidRPr="007B3171">
        <w:rPr>
          <w:rFonts w:ascii="Times New Roman" w:hAnsi="Times New Roman" w:cs="Times New Roman"/>
          <w:sz w:val="28"/>
          <w:szCs w:val="28"/>
        </w:rPr>
        <w:t>8 тыс. руб</w:t>
      </w:r>
      <w:r w:rsidR="007B3171">
        <w:rPr>
          <w:rFonts w:ascii="Times New Roman" w:hAnsi="Times New Roman" w:cs="Times New Roman"/>
          <w:sz w:val="28"/>
          <w:szCs w:val="28"/>
        </w:rPr>
        <w:t>.</w:t>
      </w:r>
      <w:r w:rsidRPr="007B3171">
        <w:rPr>
          <w:rFonts w:ascii="Times New Roman" w:hAnsi="Times New Roman" w:cs="Times New Roman"/>
          <w:sz w:val="28"/>
          <w:szCs w:val="28"/>
        </w:rPr>
        <w:t>), а также спил деревьев – 280,0 тыс. руб</w:t>
      </w:r>
      <w:r w:rsidR="007B3171">
        <w:rPr>
          <w:rFonts w:ascii="Times New Roman" w:hAnsi="Times New Roman" w:cs="Times New Roman"/>
          <w:sz w:val="28"/>
          <w:szCs w:val="28"/>
        </w:rPr>
        <w:t>.</w:t>
      </w:r>
      <w:r w:rsidRPr="007B3171">
        <w:rPr>
          <w:rFonts w:ascii="Times New Roman" w:hAnsi="Times New Roman" w:cs="Times New Roman"/>
          <w:sz w:val="28"/>
          <w:szCs w:val="28"/>
        </w:rPr>
        <w:t xml:space="preserve"> Всего: </w:t>
      </w:r>
      <w:r w:rsidR="007B3171">
        <w:rPr>
          <w:rFonts w:ascii="Times New Roman" w:hAnsi="Times New Roman" w:cs="Times New Roman"/>
          <w:sz w:val="28"/>
          <w:szCs w:val="28"/>
        </w:rPr>
        <w:t>3 742,3</w:t>
      </w:r>
      <w:r w:rsidRPr="007B3171">
        <w:rPr>
          <w:rFonts w:ascii="Times New Roman" w:hAnsi="Times New Roman" w:cs="Times New Roman"/>
          <w:sz w:val="28"/>
          <w:szCs w:val="28"/>
        </w:rPr>
        <w:t xml:space="preserve"> тыс. руб</w:t>
      </w:r>
      <w:r w:rsidR="007B3171">
        <w:rPr>
          <w:rFonts w:ascii="Times New Roman" w:hAnsi="Times New Roman" w:cs="Times New Roman"/>
          <w:sz w:val="28"/>
          <w:szCs w:val="28"/>
        </w:rPr>
        <w:t>.</w:t>
      </w:r>
      <w:proofErr w:type="gramEnd"/>
    </w:p>
    <w:p w:rsidR="00CA23AD" w:rsidRPr="001C290D" w:rsidRDefault="00CA23AD" w:rsidP="00CA23AD">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1C290D">
        <w:rPr>
          <w:rFonts w:ascii="Times New Roman" w:eastAsia="Calibri" w:hAnsi="Times New Roman" w:cs="Times New Roman"/>
          <w:sz w:val="28"/>
          <w:szCs w:val="28"/>
          <w:lang w:eastAsia="ru-RU"/>
        </w:rPr>
        <w:t>В образовательных организациях Смоленского муниципального округа Смоленской области обучается и воспитывается 58</w:t>
      </w:r>
      <w:r>
        <w:rPr>
          <w:rFonts w:ascii="Times New Roman" w:eastAsia="Calibri" w:hAnsi="Times New Roman" w:cs="Times New Roman"/>
          <w:sz w:val="28"/>
          <w:szCs w:val="28"/>
          <w:lang w:eastAsia="ru-RU"/>
        </w:rPr>
        <w:t xml:space="preserve"> детей</w:t>
      </w:r>
      <w:r w:rsidRPr="001C290D">
        <w:rPr>
          <w:rFonts w:ascii="Times New Roman" w:eastAsia="Calibri" w:hAnsi="Times New Roman" w:cs="Times New Roman"/>
          <w:sz w:val="28"/>
          <w:szCs w:val="28"/>
          <w:lang w:eastAsia="ru-RU"/>
        </w:rPr>
        <w:t xml:space="preserve"> - инвалидов и 92</w:t>
      </w:r>
      <w:r>
        <w:rPr>
          <w:rFonts w:ascii="Times New Roman" w:eastAsia="Calibri" w:hAnsi="Times New Roman" w:cs="Times New Roman"/>
          <w:sz w:val="28"/>
          <w:szCs w:val="28"/>
          <w:lang w:eastAsia="ru-RU"/>
        </w:rPr>
        <w:t xml:space="preserve"> ребенка</w:t>
      </w:r>
      <w:r w:rsidRPr="001C290D">
        <w:rPr>
          <w:rFonts w:ascii="Times New Roman" w:eastAsia="Calibri" w:hAnsi="Times New Roman" w:cs="Times New Roman"/>
          <w:sz w:val="28"/>
          <w:szCs w:val="28"/>
          <w:lang w:eastAsia="ru-RU"/>
        </w:rPr>
        <w:t xml:space="preserve"> с ограниченными возможностями здоровья, инвалидов и детей с огранич</w:t>
      </w:r>
      <w:r>
        <w:rPr>
          <w:rFonts w:ascii="Times New Roman" w:eastAsia="Calibri" w:hAnsi="Times New Roman" w:cs="Times New Roman"/>
          <w:sz w:val="28"/>
          <w:szCs w:val="28"/>
          <w:lang w:eastAsia="ru-RU"/>
        </w:rPr>
        <w:t>енными возможностями здоровья 43</w:t>
      </w:r>
      <w:r w:rsidRPr="001C290D">
        <w:rPr>
          <w:rFonts w:ascii="Times New Roman" w:eastAsia="Calibri" w:hAnsi="Times New Roman" w:cs="Times New Roman"/>
          <w:sz w:val="28"/>
          <w:szCs w:val="28"/>
          <w:lang w:eastAsia="ru-RU"/>
        </w:rPr>
        <w:t>.</w:t>
      </w:r>
    </w:p>
    <w:p w:rsidR="00CA23AD" w:rsidRPr="0087271F" w:rsidRDefault="00CA23AD" w:rsidP="00CA23AD">
      <w:pPr>
        <w:widowControl w:val="0"/>
        <w:shd w:val="clear" w:color="auto" w:fill="FFFFFF"/>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ru-RU"/>
        </w:rPr>
      </w:pPr>
      <w:r w:rsidRPr="0087271F">
        <w:rPr>
          <w:rFonts w:ascii="Times New Roman" w:eastAsia="Calibri" w:hAnsi="Times New Roman" w:cs="Times New Roman"/>
          <w:sz w:val="28"/>
          <w:szCs w:val="28"/>
          <w:lang w:eastAsia="ru-RU"/>
        </w:rPr>
        <w:t>На территории муниципального образования «Смоленский муниципальный округ» Смоленской области осуществляется подвоз</w:t>
      </w:r>
      <w:r>
        <w:rPr>
          <w:rFonts w:ascii="Times New Roman" w:eastAsia="Calibri" w:hAnsi="Times New Roman" w:cs="Times New Roman"/>
          <w:sz w:val="28"/>
          <w:szCs w:val="28"/>
          <w:lang w:eastAsia="ru-RU"/>
        </w:rPr>
        <w:t xml:space="preserve"> 1 995 (2024 год -</w:t>
      </w:r>
      <w:r w:rsidRPr="0087271F">
        <w:rPr>
          <w:rFonts w:ascii="Times New Roman" w:eastAsia="Calibri" w:hAnsi="Times New Roman" w:cs="Times New Roman"/>
          <w:sz w:val="28"/>
          <w:szCs w:val="28"/>
          <w:lang w:eastAsia="ru-RU"/>
        </w:rPr>
        <w:t xml:space="preserve"> </w:t>
      </w:r>
      <w:r w:rsidRPr="0087271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Pr="0087271F">
        <w:rPr>
          <w:rFonts w:ascii="Times New Roman" w:eastAsia="Times New Roman" w:hAnsi="Times New Roman" w:cs="Times New Roman"/>
          <w:sz w:val="28"/>
          <w:szCs w:val="28"/>
          <w:lang w:eastAsia="ru-RU"/>
        </w:rPr>
        <w:t>846</w:t>
      </w:r>
      <w:r>
        <w:rPr>
          <w:rFonts w:ascii="Times New Roman" w:eastAsia="Times New Roman" w:hAnsi="Times New Roman" w:cs="Times New Roman"/>
          <w:sz w:val="28"/>
          <w:szCs w:val="28"/>
          <w:lang w:eastAsia="ru-RU"/>
        </w:rPr>
        <w:t>)</w:t>
      </w:r>
      <w:r w:rsidRPr="0087271F">
        <w:rPr>
          <w:rFonts w:ascii="Times New Roman" w:eastAsia="Times New Roman" w:hAnsi="Times New Roman" w:cs="Times New Roman"/>
          <w:sz w:val="28"/>
          <w:szCs w:val="28"/>
          <w:lang w:eastAsia="ru-RU"/>
        </w:rPr>
        <w:t xml:space="preserve"> </w:t>
      </w:r>
      <w:r w:rsidRPr="0087271F">
        <w:rPr>
          <w:rFonts w:ascii="Times New Roman" w:eastAsia="Calibri" w:hAnsi="Times New Roman" w:cs="Times New Roman"/>
          <w:color w:val="FF0000"/>
          <w:sz w:val="28"/>
          <w:szCs w:val="28"/>
          <w:lang w:eastAsia="ru-RU"/>
        </w:rPr>
        <w:t xml:space="preserve"> </w:t>
      </w:r>
      <w:r>
        <w:rPr>
          <w:rFonts w:ascii="Times New Roman" w:eastAsia="Calibri" w:hAnsi="Times New Roman" w:cs="Times New Roman"/>
          <w:sz w:val="28"/>
          <w:szCs w:val="28"/>
          <w:lang w:eastAsia="ru-RU"/>
        </w:rPr>
        <w:t>обучающихся из 20</w:t>
      </w:r>
      <w:r w:rsidRPr="0087271F">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общеобразовательных организаций</w:t>
      </w:r>
      <w:r w:rsidRPr="0087271F">
        <w:rPr>
          <w:rFonts w:ascii="Times New Roman" w:eastAsia="Calibri" w:hAnsi="Times New Roman" w:cs="Times New Roman"/>
          <w:sz w:val="28"/>
          <w:szCs w:val="28"/>
          <w:lang w:eastAsia="ru-RU"/>
        </w:rPr>
        <w:t>. Достав</w:t>
      </w:r>
      <w:r>
        <w:rPr>
          <w:rFonts w:ascii="Times New Roman" w:eastAsia="Calibri" w:hAnsi="Times New Roman" w:cs="Times New Roman"/>
          <w:sz w:val="28"/>
          <w:szCs w:val="28"/>
          <w:lang w:eastAsia="ru-RU"/>
        </w:rPr>
        <w:t xml:space="preserve">ка </w:t>
      </w:r>
      <w:proofErr w:type="gramStart"/>
      <w:r>
        <w:rPr>
          <w:rFonts w:ascii="Times New Roman" w:eastAsia="Calibri" w:hAnsi="Times New Roman" w:cs="Times New Roman"/>
          <w:sz w:val="28"/>
          <w:szCs w:val="28"/>
          <w:lang w:eastAsia="ru-RU"/>
        </w:rPr>
        <w:t>обучающихся</w:t>
      </w:r>
      <w:proofErr w:type="gramEnd"/>
      <w:r>
        <w:rPr>
          <w:rFonts w:ascii="Times New Roman" w:eastAsia="Calibri" w:hAnsi="Times New Roman" w:cs="Times New Roman"/>
          <w:sz w:val="28"/>
          <w:szCs w:val="28"/>
          <w:lang w:eastAsia="ru-RU"/>
        </w:rPr>
        <w:t xml:space="preserve"> осуществляется 41 транспортным средством</w:t>
      </w:r>
      <w:r w:rsidRPr="0087271F">
        <w:rPr>
          <w:rFonts w:ascii="Times New Roman" w:eastAsia="Calibri" w:hAnsi="Times New Roman" w:cs="Times New Roman"/>
          <w:sz w:val="28"/>
          <w:szCs w:val="28"/>
          <w:lang w:eastAsia="ru-RU"/>
        </w:rPr>
        <w:t>.</w:t>
      </w:r>
    </w:p>
    <w:p w:rsidR="00CA23AD" w:rsidRPr="00DB6B82" w:rsidRDefault="00CA23AD" w:rsidP="00CA23AD">
      <w:pPr>
        <w:widowControl w:val="0"/>
        <w:shd w:val="clear" w:color="auto" w:fill="FFFFFF"/>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ru-RU"/>
        </w:rPr>
      </w:pPr>
      <w:r w:rsidRPr="0087271F">
        <w:rPr>
          <w:rFonts w:ascii="Times New Roman" w:eastAsia="Calibri" w:hAnsi="Times New Roman" w:cs="Times New Roman"/>
          <w:sz w:val="28"/>
          <w:szCs w:val="28"/>
          <w:lang w:eastAsia="ru-RU"/>
        </w:rPr>
        <w:t xml:space="preserve">В рамках областной государственной программы «Развитие образования и молодежной политики в Смоленской области на 2021 – 2025 годы» ежегодно обновляется автобусный парк </w:t>
      </w:r>
      <w:r>
        <w:rPr>
          <w:rFonts w:ascii="Times New Roman" w:eastAsia="Calibri" w:hAnsi="Times New Roman" w:cs="Times New Roman"/>
          <w:sz w:val="28"/>
          <w:szCs w:val="28"/>
          <w:lang w:eastAsia="ru-RU"/>
        </w:rPr>
        <w:t>школьных автобусов. Для организации подвоза обучающихся в 2025</w:t>
      </w:r>
      <w:r w:rsidRPr="0087271F">
        <w:rPr>
          <w:rFonts w:ascii="Times New Roman" w:eastAsia="Calibri" w:hAnsi="Times New Roman" w:cs="Times New Roman"/>
          <w:sz w:val="28"/>
          <w:szCs w:val="28"/>
          <w:lang w:eastAsia="ru-RU"/>
        </w:rPr>
        <w:t xml:space="preserve"> году по</w:t>
      </w:r>
      <w:r>
        <w:rPr>
          <w:rFonts w:ascii="Times New Roman" w:eastAsia="Calibri" w:hAnsi="Times New Roman" w:cs="Times New Roman"/>
          <w:sz w:val="28"/>
          <w:szCs w:val="28"/>
          <w:lang w:eastAsia="ru-RU"/>
        </w:rPr>
        <w:t xml:space="preserve">лучено 5 школьных автобусов (для </w:t>
      </w:r>
      <w:proofErr w:type="spellStart"/>
      <w:r>
        <w:rPr>
          <w:rFonts w:ascii="Times New Roman" w:eastAsia="Calibri" w:hAnsi="Times New Roman" w:cs="Times New Roman"/>
          <w:sz w:val="28"/>
          <w:szCs w:val="28"/>
          <w:lang w:eastAsia="ru-RU"/>
        </w:rPr>
        <w:t>Дивасовской</w:t>
      </w:r>
      <w:proofErr w:type="spellEnd"/>
      <w:r>
        <w:rPr>
          <w:rFonts w:ascii="Times New Roman" w:eastAsia="Calibri" w:hAnsi="Times New Roman" w:cs="Times New Roman"/>
          <w:sz w:val="28"/>
          <w:szCs w:val="28"/>
          <w:lang w:eastAsia="ru-RU"/>
        </w:rPr>
        <w:t xml:space="preserve">, </w:t>
      </w:r>
      <w:proofErr w:type="spellStart"/>
      <w:r>
        <w:rPr>
          <w:rFonts w:ascii="Times New Roman" w:eastAsia="Calibri" w:hAnsi="Times New Roman" w:cs="Times New Roman"/>
          <w:sz w:val="28"/>
          <w:szCs w:val="28"/>
          <w:lang w:eastAsia="ru-RU"/>
        </w:rPr>
        <w:t>Пригорской</w:t>
      </w:r>
      <w:proofErr w:type="spellEnd"/>
      <w:r>
        <w:rPr>
          <w:rFonts w:ascii="Times New Roman" w:eastAsia="Calibri" w:hAnsi="Times New Roman" w:cs="Times New Roman"/>
          <w:sz w:val="28"/>
          <w:szCs w:val="28"/>
          <w:lang w:eastAsia="ru-RU"/>
        </w:rPr>
        <w:t xml:space="preserve">, Ольшанской, Михновской, </w:t>
      </w:r>
      <w:proofErr w:type="spellStart"/>
      <w:r>
        <w:rPr>
          <w:rFonts w:ascii="Times New Roman" w:eastAsia="Calibri" w:hAnsi="Times New Roman" w:cs="Times New Roman"/>
          <w:sz w:val="28"/>
          <w:szCs w:val="28"/>
          <w:lang w:eastAsia="ru-RU"/>
        </w:rPr>
        <w:t>Стабенской</w:t>
      </w:r>
      <w:proofErr w:type="spellEnd"/>
      <w:r>
        <w:rPr>
          <w:rFonts w:ascii="Times New Roman" w:eastAsia="Calibri" w:hAnsi="Times New Roman" w:cs="Times New Roman"/>
          <w:sz w:val="28"/>
          <w:szCs w:val="28"/>
          <w:lang w:eastAsia="ru-RU"/>
        </w:rPr>
        <w:t xml:space="preserve"> школ округа) </w:t>
      </w:r>
      <w:r w:rsidRPr="0087271F">
        <w:rPr>
          <w:rFonts w:ascii="Times New Roman" w:eastAsia="Calibri" w:hAnsi="Times New Roman" w:cs="Times New Roman"/>
          <w:sz w:val="28"/>
          <w:szCs w:val="28"/>
          <w:lang w:eastAsia="ru-RU"/>
        </w:rPr>
        <w:t xml:space="preserve">на общую сумму </w:t>
      </w:r>
      <w:r w:rsidRPr="00E01FA0">
        <w:rPr>
          <w:rFonts w:ascii="Times New Roman" w:eastAsia="Calibri" w:hAnsi="Times New Roman" w:cs="Times New Roman"/>
          <w:sz w:val="28"/>
          <w:szCs w:val="28"/>
          <w:lang w:eastAsia="ru-RU"/>
        </w:rPr>
        <w:t>11</w:t>
      </w:r>
      <w:r w:rsidR="007B3171">
        <w:rPr>
          <w:rFonts w:ascii="Times New Roman" w:eastAsia="Calibri" w:hAnsi="Times New Roman" w:cs="Times New Roman"/>
          <w:sz w:val="28"/>
          <w:szCs w:val="28"/>
          <w:lang w:eastAsia="ru-RU"/>
        </w:rPr>
        <w:t> </w:t>
      </w:r>
      <w:r w:rsidRPr="00E01FA0">
        <w:rPr>
          <w:rFonts w:ascii="Times New Roman" w:eastAsia="Calibri" w:hAnsi="Times New Roman" w:cs="Times New Roman"/>
          <w:sz w:val="28"/>
          <w:szCs w:val="28"/>
          <w:lang w:eastAsia="ru-RU"/>
        </w:rPr>
        <w:t>219</w:t>
      </w:r>
      <w:r w:rsidR="007B3171">
        <w:rPr>
          <w:rFonts w:ascii="Times New Roman" w:eastAsia="Calibri" w:hAnsi="Times New Roman" w:cs="Times New Roman"/>
          <w:sz w:val="28"/>
          <w:szCs w:val="28"/>
          <w:lang w:eastAsia="ru-RU"/>
        </w:rPr>
        <w:t>,0</w:t>
      </w:r>
      <w:r w:rsidRPr="0087271F">
        <w:rPr>
          <w:rFonts w:ascii="Times New Roman" w:eastAsia="Calibri" w:hAnsi="Times New Roman" w:cs="Times New Roman"/>
          <w:sz w:val="28"/>
          <w:szCs w:val="28"/>
          <w:lang w:eastAsia="ru-RU"/>
        </w:rPr>
        <w:t xml:space="preserve"> тыс. руб</w:t>
      </w:r>
      <w:r w:rsidR="007B3171">
        <w:rPr>
          <w:rFonts w:ascii="Times New Roman" w:eastAsia="Calibri" w:hAnsi="Times New Roman" w:cs="Times New Roman"/>
          <w:sz w:val="28"/>
          <w:szCs w:val="28"/>
          <w:lang w:eastAsia="ru-RU"/>
        </w:rPr>
        <w:t>.</w:t>
      </w:r>
    </w:p>
    <w:p w:rsidR="00CA23AD" w:rsidRDefault="00CA23AD" w:rsidP="00CA23AD">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w:t>
      </w:r>
      <w:r w:rsidRPr="00DB6B82">
        <w:rPr>
          <w:rFonts w:ascii="Times New Roman" w:eastAsia="Calibri" w:hAnsi="Times New Roman" w:cs="Times New Roman"/>
          <w:sz w:val="28"/>
          <w:szCs w:val="28"/>
          <w:lang w:eastAsia="ru-RU"/>
        </w:rPr>
        <w:t xml:space="preserve">а временное трудоустройство подростков Смоленского </w:t>
      </w:r>
      <w:r>
        <w:rPr>
          <w:rFonts w:ascii="Times New Roman" w:eastAsia="Calibri" w:hAnsi="Times New Roman" w:cs="Times New Roman"/>
          <w:sz w:val="28"/>
          <w:szCs w:val="28"/>
          <w:lang w:eastAsia="ru-RU"/>
        </w:rPr>
        <w:t>округа</w:t>
      </w:r>
      <w:r w:rsidRPr="00DB6B82">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и</w:t>
      </w:r>
      <w:r w:rsidRPr="00DB6B82">
        <w:rPr>
          <w:rFonts w:ascii="Times New Roman" w:eastAsia="Calibri" w:hAnsi="Times New Roman" w:cs="Times New Roman"/>
          <w:sz w:val="28"/>
          <w:szCs w:val="28"/>
          <w:lang w:eastAsia="ru-RU"/>
        </w:rPr>
        <w:t xml:space="preserve">з бюджета муниципального образования было израсходовано – </w:t>
      </w:r>
      <w:r w:rsidRPr="00963BBA">
        <w:rPr>
          <w:rFonts w:ascii="Times New Roman" w:eastAsia="Times New Roman" w:hAnsi="Times New Roman" w:cs="Times New Roman"/>
          <w:color w:val="000000"/>
          <w:sz w:val="28"/>
          <w:szCs w:val="28"/>
        </w:rPr>
        <w:t xml:space="preserve">824,9 тыс. руб. </w:t>
      </w:r>
      <w:r>
        <w:rPr>
          <w:rFonts w:ascii="Times New Roman" w:eastAsia="Times New Roman" w:hAnsi="Times New Roman" w:cs="Times New Roman"/>
          <w:color w:val="000000"/>
          <w:sz w:val="28"/>
          <w:szCs w:val="28"/>
        </w:rPr>
        <w:t xml:space="preserve">(2024 год - </w:t>
      </w:r>
      <w:r w:rsidRPr="00963BBA">
        <w:rPr>
          <w:rFonts w:ascii="Times New Roman" w:eastAsia="Calibri" w:hAnsi="Times New Roman" w:cs="Times New Roman"/>
          <w:sz w:val="28"/>
          <w:szCs w:val="28"/>
          <w:lang w:eastAsia="ru-RU"/>
        </w:rPr>
        <w:t>694,1</w:t>
      </w:r>
      <w:r w:rsidRPr="00DB6B82">
        <w:rPr>
          <w:rFonts w:ascii="Times New Roman" w:eastAsia="Calibri" w:hAnsi="Times New Roman" w:cs="Times New Roman"/>
          <w:sz w:val="28"/>
          <w:szCs w:val="28"/>
          <w:lang w:eastAsia="ru-RU"/>
        </w:rPr>
        <w:t xml:space="preserve"> тыс. руб</w:t>
      </w:r>
      <w:r w:rsidR="007B3171">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w:t>
      </w:r>
      <w:r w:rsidRPr="00DB6B82">
        <w:rPr>
          <w:rFonts w:ascii="Times New Roman" w:eastAsia="Calibri" w:hAnsi="Times New Roman" w:cs="Times New Roman"/>
          <w:sz w:val="28"/>
          <w:szCs w:val="28"/>
          <w:lang w:eastAsia="ru-RU"/>
        </w:rPr>
        <w:t>.</w:t>
      </w:r>
    </w:p>
    <w:p w:rsidR="00CA23AD" w:rsidRPr="0040681A" w:rsidRDefault="00CA23AD" w:rsidP="00CA23AD">
      <w:pPr>
        <w:spacing w:after="0" w:line="240" w:lineRule="auto"/>
        <w:ind w:right="-1" w:firstLine="709"/>
        <w:jc w:val="both"/>
        <w:rPr>
          <w:rFonts w:ascii="Times New Roman" w:hAnsi="Times New Roman" w:cs="Times New Roman"/>
          <w:sz w:val="28"/>
          <w:szCs w:val="28"/>
        </w:rPr>
      </w:pPr>
      <w:r w:rsidRPr="0040681A">
        <w:rPr>
          <w:rFonts w:ascii="Times New Roman" w:hAnsi="Times New Roman" w:cs="Times New Roman"/>
          <w:sz w:val="28"/>
          <w:szCs w:val="28"/>
        </w:rPr>
        <w:t>Из областного бюджета выделена субвенция на обеспечение отдыха и оздоровления детей, проживающих на территории муниципального образования «Смоленский муниципальный округ» Смоленской области – 1</w:t>
      </w:r>
      <w:r w:rsidR="00A92C48">
        <w:rPr>
          <w:rFonts w:ascii="Times New Roman" w:hAnsi="Times New Roman" w:cs="Times New Roman"/>
          <w:sz w:val="28"/>
          <w:szCs w:val="28"/>
        </w:rPr>
        <w:t> </w:t>
      </w:r>
      <w:r w:rsidRPr="0040681A">
        <w:rPr>
          <w:rFonts w:ascii="Times New Roman" w:hAnsi="Times New Roman" w:cs="Times New Roman"/>
          <w:sz w:val="28"/>
          <w:szCs w:val="28"/>
        </w:rPr>
        <w:t>553</w:t>
      </w:r>
      <w:r w:rsidR="00A92C48">
        <w:rPr>
          <w:rFonts w:ascii="Times New Roman" w:hAnsi="Times New Roman" w:cs="Times New Roman"/>
          <w:sz w:val="28"/>
          <w:szCs w:val="28"/>
        </w:rPr>
        <w:t>,9 тыс.</w:t>
      </w:r>
      <w:r w:rsidRPr="0040681A">
        <w:rPr>
          <w:rFonts w:ascii="Times New Roman" w:hAnsi="Times New Roman" w:cs="Times New Roman"/>
          <w:sz w:val="28"/>
          <w:szCs w:val="28"/>
        </w:rPr>
        <w:t xml:space="preserve"> руб.</w:t>
      </w:r>
      <w:r>
        <w:rPr>
          <w:rFonts w:ascii="Times New Roman" w:hAnsi="Times New Roman" w:cs="Times New Roman"/>
          <w:sz w:val="28"/>
          <w:szCs w:val="28"/>
        </w:rPr>
        <w:t xml:space="preserve"> (2024 год </w:t>
      </w:r>
      <w:r w:rsidRPr="00963BBA">
        <w:rPr>
          <w:rFonts w:ascii="Times New Roman" w:eastAsia="Calibri" w:hAnsi="Times New Roman" w:cs="Times New Roman"/>
          <w:sz w:val="28"/>
          <w:szCs w:val="28"/>
          <w:lang w:eastAsia="ru-RU"/>
        </w:rPr>
        <w:t>1 433,2</w:t>
      </w:r>
      <w:r w:rsidRPr="00DB6B82">
        <w:rPr>
          <w:rFonts w:ascii="Times New Roman" w:eastAsia="Calibri" w:hAnsi="Times New Roman" w:cs="Times New Roman"/>
          <w:sz w:val="28"/>
          <w:szCs w:val="28"/>
          <w:lang w:eastAsia="ru-RU"/>
        </w:rPr>
        <w:t xml:space="preserve"> тыс. руб.</w:t>
      </w:r>
      <w:r>
        <w:rPr>
          <w:rFonts w:ascii="Times New Roman" w:eastAsia="Calibri" w:hAnsi="Times New Roman" w:cs="Times New Roman"/>
          <w:sz w:val="28"/>
          <w:szCs w:val="28"/>
          <w:lang w:eastAsia="ru-RU"/>
        </w:rPr>
        <w:t>).</w:t>
      </w:r>
    </w:p>
    <w:p w:rsidR="00CA23AD" w:rsidRDefault="00CA23AD" w:rsidP="00CA23AD">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36CC8">
        <w:rPr>
          <w:rFonts w:ascii="Times New Roman" w:eastAsia="Calibri" w:hAnsi="Times New Roman" w:cs="Times New Roman"/>
          <w:sz w:val="28"/>
          <w:szCs w:val="28"/>
          <w:lang w:eastAsia="ru-RU"/>
        </w:rPr>
        <w:t xml:space="preserve">На организацию питания обучающихся 1-4 классов за счет средств за счет средств федерального бюджета </w:t>
      </w:r>
      <w:r w:rsidRPr="00E01FA0">
        <w:rPr>
          <w:rFonts w:ascii="Times New Roman" w:eastAsia="Calibri" w:hAnsi="Times New Roman" w:cs="Times New Roman"/>
          <w:sz w:val="28"/>
          <w:szCs w:val="28"/>
          <w:lang w:eastAsia="ru-RU"/>
        </w:rPr>
        <w:t>– 27 867,6 тыс</w:t>
      </w:r>
      <w:r w:rsidRPr="00D36CC8">
        <w:rPr>
          <w:rFonts w:ascii="Times New Roman" w:eastAsia="Calibri" w:hAnsi="Times New Roman" w:cs="Times New Roman"/>
          <w:sz w:val="28"/>
          <w:szCs w:val="28"/>
          <w:lang w:eastAsia="ru-RU"/>
        </w:rPr>
        <w:t>. руб</w:t>
      </w:r>
      <w:r w:rsidR="00A92C48">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Pr="00CE6F8D">
        <w:rPr>
          <w:rFonts w:ascii="Times New Roman" w:eastAsia="Calibri" w:hAnsi="Times New Roman" w:cs="Times New Roman"/>
          <w:sz w:val="28"/>
          <w:szCs w:val="28"/>
          <w:lang w:eastAsia="ru-RU"/>
        </w:rPr>
        <w:t>23 892, 9</w:t>
      </w:r>
      <w:r w:rsidRPr="00D36CC8">
        <w:rPr>
          <w:rFonts w:ascii="Times New Roman" w:eastAsia="Calibri" w:hAnsi="Times New Roman" w:cs="Times New Roman"/>
          <w:sz w:val="28"/>
          <w:szCs w:val="28"/>
          <w:lang w:eastAsia="ru-RU"/>
        </w:rPr>
        <w:t xml:space="preserve"> тыс. руб</w:t>
      </w:r>
      <w:r w:rsidR="00A92C48">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в 2024 году)</w:t>
      </w:r>
      <w:r w:rsidRPr="00D36CC8">
        <w:rPr>
          <w:rFonts w:ascii="Times New Roman" w:eastAsia="Calibri" w:hAnsi="Times New Roman" w:cs="Times New Roman"/>
          <w:sz w:val="28"/>
          <w:szCs w:val="28"/>
          <w:lang w:eastAsia="ru-RU"/>
        </w:rPr>
        <w:t>.</w:t>
      </w:r>
    </w:p>
    <w:p w:rsidR="00CA23AD" w:rsidRPr="00D36CC8" w:rsidRDefault="00F66191" w:rsidP="00CA23AD">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2025 году приобретено </w:t>
      </w:r>
      <w:r w:rsidR="00CA23AD" w:rsidRPr="00A92C48">
        <w:rPr>
          <w:rFonts w:ascii="Times New Roman" w:eastAsia="Calibri" w:hAnsi="Times New Roman" w:cs="Times New Roman"/>
          <w:sz w:val="28"/>
          <w:szCs w:val="28"/>
          <w:lang w:eastAsia="ru-RU"/>
        </w:rPr>
        <w:t>3</w:t>
      </w:r>
      <w:r w:rsidR="00A92C48" w:rsidRPr="00A92C48">
        <w:rPr>
          <w:rFonts w:ascii="Times New Roman" w:eastAsia="Calibri" w:hAnsi="Times New Roman" w:cs="Times New Roman"/>
          <w:sz w:val="28"/>
          <w:szCs w:val="28"/>
          <w:lang w:eastAsia="ru-RU"/>
        </w:rPr>
        <w:t>6</w:t>
      </w:r>
      <w:r w:rsidR="00CA23AD">
        <w:rPr>
          <w:rFonts w:ascii="Times New Roman" w:eastAsia="Calibri" w:hAnsi="Times New Roman" w:cs="Times New Roman"/>
          <w:sz w:val="28"/>
          <w:szCs w:val="28"/>
          <w:lang w:eastAsia="ru-RU"/>
        </w:rPr>
        <w:t xml:space="preserve"> квартир для детей-сирот.</w:t>
      </w:r>
    </w:p>
    <w:p w:rsidR="004E3997" w:rsidRDefault="004E3997" w:rsidP="00B35523">
      <w:pPr>
        <w:spacing w:after="0" w:line="240" w:lineRule="auto"/>
        <w:ind w:firstLine="567"/>
        <w:jc w:val="center"/>
        <w:rPr>
          <w:rFonts w:ascii="Times New Roman" w:eastAsia="Calibri" w:hAnsi="Times New Roman" w:cs="Times New Roman"/>
          <w:b/>
          <w:i/>
          <w:sz w:val="28"/>
          <w:szCs w:val="28"/>
          <w:lang w:eastAsia="ru-RU"/>
        </w:rPr>
      </w:pPr>
      <w:bookmarkStart w:id="22" w:name="_Toc152231971"/>
    </w:p>
    <w:p w:rsidR="00FC6A8C" w:rsidRPr="00507AF2" w:rsidRDefault="00B35523" w:rsidP="00B35523">
      <w:pPr>
        <w:spacing w:after="0" w:line="240" w:lineRule="auto"/>
        <w:ind w:firstLine="567"/>
        <w:jc w:val="center"/>
        <w:rPr>
          <w:rFonts w:ascii="Times New Roman" w:eastAsia="Calibri" w:hAnsi="Times New Roman" w:cs="Times New Roman"/>
          <w:b/>
          <w:i/>
          <w:sz w:val="28"/>
          <w:szCs w:val="28"/>
          <w:lang w:eastAsia="ru-RU"/>
        </w:rPr>
      </w:pPr>
      <w:r w:rsidRPr="00507AF2">
        <w:rPr>
          <w:rFonts w:ascii="Times New Roman" w:eastAsia="Calibri" w:hAnsi="Times New Roman" w:cs="Times New Roman"/>
          <w:b/>
          <w:i/>
          <w:sz w:val="28"/>
          <w:szCs w:val="28"/>
          <w:lang w:eastAsia="ru-RU"/>
        </w:rPr>
        <w:t xml:space="preserve">Муниципальные бюджетные учреждения дополнительного образования детские школы искусств Смоленского </w:t>
      </w:r>
      <w:r w:rsidR="00507AF2" w:rsidRPr="00507AF2">
        <w:rPr>
          <w:rFonts w:ascii="Times New Roman" w:eastAsia="Calibri" w:hAnsi="Times New Roman" w:cs="Times New Roman"/>
          <w:b/>
          <w:i/>
          <w:sz w:val="28"/>
          <w:szCs w:val="28"/>
          <w:lang w:eastAsia="ru-RU"/>
        </w:rPr>
        <w:t>муниципального округа</w:t>
      </w:r>
    </w:p>
    <w:p w:rsidR="00507AF2" w:rsidRDefault="00B35523" w:rsidP="00B35523">
      <w:pPr>
        <w:spacing w:after="0" w:line="240" w:lineRule="auto"/>
        <w:ind w:firstLine="567"/>
        <w:jc w:val="center"/>
        <w:rPr>
          <w:rFonts w:ascii="Times New Roman" w:eastAsia="Calibri" w:hAnsi="Times New Roman" w:cs="Times New Roman"/>
          <w:b/>
          <w:i/>
          <w:sz w:val="28"/>
          <w:szCs w:val="28"/>
          <w:lang w:eastAsia="ru-RU"/>
        </w:rPr>
      </w:pPr>
      <w:r w:rsidRPr="00507AF2">
        <w:rPr>
          <w:rFonts w:ascii="Times New Roman" w:eastAsia="Calibri" w:hAnsi="Times New Roman" w:cs="Times New Roman"/>
          <w:b/>
          <w:i/>
          <w:sz w:val="28"/>
          <w:szCs w:val="28"/>
          <w:lang w:eastAsia="ru-RU"/>
        </w:rPr>
        <w:t>Смоленской области</w:t>
      </w:r>
    </w:p>
    <w:p w:rsidR="00F66191" w:rsidRPr="00507AF2" w:rsidRDefault="00F66191" w:rsidP="00B35523">
      <w:pPr>
        <w:spacing w:after="0" w:line="240" w:lineRule="auto"/>
        <w:ind w:firstLine="567"/>
        <w:jc w:val="center"/>
        <w:rPr>
          <w:rFonts w:ascii="Times New Roman" w:eastAsia="Calibri" w:hAnsi="Times New Roman" w:cs="Times New Roman"/>
          <w:b/>
          <w:i/>
          <w:sz w:val="28"/>
          <w:szCs w:val="28"/>
          <w:lang w:eastAsia="ru-RU"/>
        </w:rPr>
      </w:pPr>
    </w:p>
    <w:p w:rsidR="00507AF2" w:rsidRPr="00507AF2" w:rsidRDefault="00507AF2" w:rsidP="00507AF2">
      <w:pPr>
        <w:pStyle w:val="3"/>
        <w:spacing w:before="0" w:line="240" w:lineRule="auto"/>
        <w:ind w:firstLine="539"/>
        <w:jc w:val="both"/>
        <w:rPr>
          <w:rFonts w:ascii="Times New Roman" w:eastAsia="Liberation Sans" w:hAnsi="Times New Roman" w:cs="Times New Roman"/>
          <w:b w:val="0"/>
          <w:bCs w:val="0"/>
          <w:color w:val="auto"/>
          <w:sz w:val="28"/>
        </w:rPr>
      </w:pPr>
      <w:r w:rsidRPr="00507AF2">
        <w:rPr>
          <w:rFonts w:ascii="Times New Roman" w:eastAsia="Liberation Sans" w:hAnsi="Times New Roman" w:cs="Times New Roman"/>
          <w:b w:val="0"/>
          <w:bCs w:val="0"/>
          <w:color w:val="auto"/>
          <w:sz w:val="28"/>
        </w:rPr>
        <w:t>На содержание и обеспечение развития учреждений детских школ искусств в отчетном периоде из бюджета муниципального образования было выделено 39</w:t>
      </w:r>
      <w:r>
        <w:rPr>
          <w:rFonts w:ascii="Times New Roman" w:eastAsia="Liberation Sans" w:hAnsi="Times New Roman" w:cs="Times New Roman"/>
          <w:b w:val="0"/>
          <w:bCs w:val="0"/>
          <w:color w:val="auto"/>
          <w:sz w:val="28"/>
        </w:rPr>
        <w:t> </w:t>
      </w:r>
      <w:r w:rsidRPr="00507AF2">
        <w:rPr>
          <w:rFonts w:ascii="Times New Roman" w:eastAsia="Liberation Sans" w:hAnsi="Times New Roman" w:cs="Times New Roman"/>
          <w:b w:val="0"/>
          <w:bCs w:val="0"/>
          <w:color w:val="auto"/>
          <w:sz w:val="28"/>
        </w:rPr>
        <w:t>662,7 тыс. рублей.</w:t>
      </w:r>
    </w:p>
    <w:p w:rsidR="00B35523" w:rsidRDefault="00507AF2" w:rsidP="00507AF2">
      <w:pPr>
        <w:pStyle w:val="3"/>
        <w:spacing w:before="0" w:line="240" w:lineRule="auto"/>
        <w:ind w:firstLine="539"/>
        <w:jc w:val="both"/>
        <w:rPr>
          <w:rFonts w:ascii="Times New Roman" w:eastAsia="Liberation Sans" w:hAnsi="Times New Roman" w:cs="Times New Roman"/>
          <w:b w:val="0"/>
          <w:bCs w:val="0"/>
          <w:color w:val="auto"/>
          <w:sz w:val="28"/>
        </w:rPr>
      </w:pPr>
      <w:r w:rsidRPr="00507AF2">
        <w:rPr>
          <w:rFonts w:ascii="Times New Roman" w:eastAsia="Liberation Sans" w:hAnsi="Times New Roman" w:cs="Times New Roman"/>
          <w:b w:val="0"/>
          <w:bCs w:val="0"/>
          <w:color w:val="auto"/>
          <w:sz w:val="28"/>
        </w:rPr>
        <w:t>В соответствии с отбором конкурсных заявок по национальному проекту «Культура» МБУ ДО «</w:t>
      </w:r>
      <w:proofErr w:type="spellStart"/>
      <w:r w:rsidRPr="00507AF2">
        <w:rPr>
          <w:rFonts w:ascii="Times New Roman" w:eastAsia="Liberation Sans" w:hAnsi="Times New Roman" w:cs="Times New Roman"/>
          <w:b w:val="0"/>
          <w:bCs w:val="0"/>
          <w:color w:val="auto"/>
          <w:sz w:val="28"/>
        </w:rPr>
        <w:t>Пригорская</w:t>
      </w:r>
      <w:proofErr w:type="spellEnd"/>
      <w:r w:rsidRPr="00507AF2">
        <w:rPr>
          <w:rFonts w:ascii="Times New Roman" w:eastAsia="Liberation Sans" w:hAnsi="Times New Roman" w:cs="Times New Roman"/>
          <w:b w:val="0"/>
          <w:bCs w:val="0"/>
          <w:color w:val="auto"/>
          <w:sz w:val="28"/>
        </w:rPr>
        <w:t xml:space="preserve"> детская школа искусств» стала победительницей по реализации федерального проекта, направленного на оснащения музыкальными инструментами и методической литературой детских школ искусств. В 2025 году  на поставку музыкального оборудования и методической литературы </w:t>
      </w:r>
      <w:r>
        <w:rPr>
          <w:rFonts w:ascii="Times New Roman" w:eastAsia="Liberation Sans" w:hAnsi="Times New Roman" w:cs="Times New Roman"/>
          <w:b w:val="0"/>
          <w:bCs w:val="0"/>
          <w:color w:val="auto"/>
          <w:sz w:val="28"/>
        </w:rPr>
        <w:t>по</w:t>
      </w:r>
      <w:r w:rsidRPr="00507AF2">
        <w:rPr>
          <w:rFonts w:ascii="Times New Roman" w:eastAsia="Liberation Sans" w:hAnsi="Times New Roman" w:cs="Times New Roman"/>
          <w:b w:val="0"/>
          <w:bCs w:val="0"/>
          <w:color w:val="auto"/>
          <w:sz w:val="28"/>
        </w:rPr>
        <w:t>трачено 3</w:t>
      </w:r>
      <w:r>
        <w:rPr>
          <w:rFonts w:ascii="Times New Roman" w:eastAsia="Liberation Sans" w:hAnsi="Times New Roman" w:cs="Times New Roman"/>
          <w:b w:val="0"/>
          <w:bCs w:val="0"/>
          <w:color w:val="auto"/>
          <w:sz w:val="28"/>
        </w:rPr>
        <w:t> </w:t>
      </w:r>
      <w:r w:rsidRPr="00507AF2">
        <w:rPr>
          <w:rFonts w:ascii="Times New Roman" w:eastAsia="Liberation Sans" w:hAnsi="Times New Roman" w:cs="Times New Roman"/>
          <w:b w:val="0"/>
          <w:bCs w:val="0"/>
          <w:color w:val="auto"/>
          <w:sz w:val="28"/>
        </w:rPr>
        <w:t>600</w:t>
      </w:r>
      <w:r>
        <w:rPr>
          <w:rFonts w:ascii="Times New Roman" w:eastAsia="Liberation Sans" w:hAnsi="Times New Roman" w:cs="Times New Roman"/>
          <w:b w:val="0"/>
          <w:bCs w:val="0"/>
          <w:color w:val="auto"/>
          <w:sz w:val="28"/>
        </w:rPr>
        <w:t>,0</w:t>
      </w:r>
      <w:r w:rsidRPr="00507AF2">
        <w:rPr>
          <w:rFonts w:ascii="Times New Roman" w:eastAsia="Liberation Sans" w:hAnsi="Times New Roman" w:cs="Times New Roman"/>
          <w:b w:val="0"/>
          <w:bCs w:val="0"/>
          <w:color w:val="auto"/>
          <w:sz w:val="28"/>
        </w:rPr>
        <w:t xml:space="preserve"> тыс. рублей.</w:t>
      </w:r>
    </w:p>
    <w:p w:rsidR="00507AF2" w:rsidRPr="00507AF2" w:rsidRDefault="00507AF2" w:rsidP="00507AF2"/>
    <w:p w:rsidR="00536D2D" w:rsidRPr="00EE583E" w:rsidRDefault="00536D2D" w:rsidP="007001C7">
      <w:pPr>
        <w:pStyle w:val="3"/>
        <w:spacing w:before="0" w:line="240" w:lineRule="auto"/>
        <w:jc w:val="center"/>
        <w:rPr>
          <w:rFonts w:ascii="Times New Roman" w:hAnsi="Times New Roman" w:cs="Times New Roman"/>
          <w:b w:val="0"/>
          <w:i/>
          <w:color w:val="auto"/>
          <w:sz w:val="28"/>
          <w:szCs w:val="28"/>
        </w:rPr>
      </w:pPr>
      <w:r w:rsidRPr="00EE583E">
        <w:rPr>
          <w:rFonts w:ascii="Times New Roman" w:hAnsi="Times New Roman" w:cs="Times New Roman"/>
          <w:i/>
          <w:color w:val="auto"/>
          <w:sz w:val="28"/>
          <w:szCs w:val="28"/>
        </w:rPr>
        <w:lastRenderedPageBreak/>
        <w:t>Создание условий для организации досуга</w:t>
      </w:r>
      <w:r w:rsidR="00E70EC5">
        <w:rPr>
          <w:rFonts w:ascii="Times New Roman" w:hAnsi="Times New Roman" w:cs="Times New Roman"/>
          <w:i/>
          <w:color w:val="auto"/>
          <w:sz w:val="28"/>
          <w:szCs w:val="28"/>
        </w:rPr>
        <w:t xml:space="preserve"> и обеспечения жителей муниципального</w:t>
      </w:r>
      <w:r w:rsidR="00E70EC5" w:rsidRPr="00E70EC5">
        <w:rPr>
          <w:rFonts w:ascii="Times New Roman" w:hAnsi="Times New Roman" w:cs="Times New Roman"/>
          <w:i/>
          <w:color w:val="auto"/>
          <w:sz w:val="28"/>
          <w:szCs w:val="28"/>
        </w:rPr>
        <w:t xml:space="preserve"> </w:t>
      </w:r>
      <w:r w:rsidR="00E70EC5">
        <w:rPr>
          <w:rFonts w:ascii="Times New Roman" w:hAnsi="Times New Roman" w:cs="Times New Roman"/>
          <w:i/>
          <w:color w:val="auto"/>
          <w:sz w:val="28"/>
          <w:szCs w:val="28"/>
        </w:rPr>
        <w:t xml:space="preserve">округа </w:t>
      </w:r>
      <w:r w:rsidRPr="00EE583E">
        <w:rPr>
          <w:rFonts w:ascii="Times New Roman" w:hAnsi="Times New Roman" w:cs="Times New Roman"/>
          <w:i/>
          <w:color w:val="auto"/>
          <w:sz w:val="28"/>
          <w:szCs w:val="28"/>
        </w:rPr>
        <w:t xml:space="preserve"> услугами</w:t>
      </w:r>
      <w:r w:rsidR="007001C7" w:rsidRPr="00EE583E">
        <w:rPr>
          <w:rFonts w:ascii="Times New Roman" w:hAnsi="Times New Roman" w:cs="Times New Roman"/>
          <w:i/>
          <w:color w:val="auto"/>
          <w:sz w:val="28"/>
          <w:szCs w:val="28"/>
        </w:rPr>
        <w:t xml:space="preserve"> </w:t>
      </w:r>
      <w:r w:rsidRPr="00EE583E">
        <w:rPr>
          <w:rFonts w:ascii="Times New Roman" w:hAnsi="Times New Roman" w:cs="Times New Roman"/>
          <w:i/>
          <w:color w:val="auto"/>
          <w:sz w:val="28"/>
          <w:szCs w:val="28"/>
        </w:rPr>
        <w:t>организаций культуры</w:t>
      </w:r>
      <w:bookmarkEnd w:id="22"/>
    </w:p>
    <w:p w:rsidR="00F66191" w:rsidRDefault="00F66191" w:rsidP="00F66191">
      <w:pPr>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8"/>
          <w:szCs w:val="28"/>
          <w:lang w:eastAsia="ru-RU"/>
        </w:rPr>
      </w:pPr>
      <w:bookmarkStart w:id="23" w:name="_Toc152231972"/>
    </w:p>
    <w:p w:rsidR="00F66191" w:rsidRPr="006B1891" w:rsidRDefault="00F66191" w:rsidP="00F66191">
      <w:pPr>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8"/>
          <w:szCs w:val="28"/>
          <w:lang w:eastAsia="ru-RU"/>
        </w:rPr>
      </w:pPr>
      <w:r w:rsidRPr="006B1891">
        <w:rPr>
          <w:rFonts w:ascii="Times New Roman" w:eastAsia="Times New Roman" w:hAnsi="Times New Roman" w:cs="Times New Roman"/>
          <w:iCs/>
          <w:color w:val="000000" w:themeColor="text1"/>
          <w:sz w:val="28"/>
          <w:szCs w:val="28"/>
          <w:lang w:eastAsia="ru-RU"/>
        </w:rPr>
        <w:t xml:space="preserve">Общая сумма </w:t>
      </w:r>
      <w:proofErr w:type="gramStart"/>
      <w:r w:rsidRPr="006B1891">
        <w:rPr>
          <w:rFonts w:ascii="Times New Roman" w:eastAsia="Times New Roman" w:hAnsi="Times New Roman" w:cs="Times New Roman"/>
          <w:iCs/>
          <w:color w:val="000000" w:themeColor="text1"/>
          <w:sz w:val="28"/>
          <w:szCs w:val="28"/>
          <w:lang w:eastAsia="ru-RU"/>
        </w:rPr>
        <w:t>средств, израсходованных на ремонт и оснащение учреждений культуры клубного типа составила</w:t>
      </w:r>
      <w:proofErr w:type="gramEnd"/>
      <w:r w:rsidRPr="006B1891">
        <w:rPr>
          <w:rFonts w:ascii="Times New Roman" w:eastAsia="Times New Roman" w:hAnsi="Times New Roman" w:cs="Times New Roman"/>
          <w:iCs/>
          <w:color w:val="000000" w:themeColor="text1"/>
          <w:sz w:val="28"/>
          <w:szCs w:val="28"/>
          <w:lang w:eastAsia="ru-RU"/>
        </w:rPr>
        <w:t xml:space="preserve">  </w:t>
      </w:r>
      <w:r w:rsidRPr="006B1891">
        <w:rPr>
          <w:rFonts w:ascii="Times New Roman" w:eastAsia="Times New Roman" w:hAnsi="Times New Roman" w:cs="Times New Roman"/>
          <w:b/>
          <w:iCs/>
          <w:color w:val="000000" w:themeColor="text1"/>
          <w:sz w:val="28"/>
          <w:szCs w:val="28"/>
          <w:lang w:eastAsia="ru-RU"/>
        </w:rPr>
        <w:t>5</w:t>
      </w:r>
      <w:r>
        <w:rPr>
          <w:rFonts w:ascii="Times New Roman" w:eastAsia="Times New Roman" w:hAnsi="Times New Roman" w:cs="Times New Roman"/>
          <w:b/>
          <w:iCs/>
          <w:color w:val="000000" w:themeColor="text1"/>
          <w:sz w:val="28"/>
          <w:szCs w:val="28"/>
          <w:lang w:eastAsia="ru-RU"/>
        </w:rPr>
        <w:t>2</w:t>
      </w:r>
      <w:r w:rsidRPr="006B1891">
        <w:rPr>
          <w:rFonts w:ascii="Times New Roman" w:eastAsia="Times New Roman" w:hAnsi="Times New Roman" w:cs="Times New Roman"/>
          <w:b/>
          <w:iCs/>
          <w:color w:val="000000" w:themeColor="text1"/>
          <w:sz w:val="28"/>
          <w:szCs w:val="28"/>
          <w:lang w:eastAsia="ru-RU"/>
        </w:rPr>
        <w:t xml:space="preserve"> </w:t>
      </w:r>
      <w:r>
        <w:rPr>
          <w:rFonts w:ascii="Times New Roman" w:eastAsia="Times New Roman" w:hAnsi="Times New Roman" w:cs="Times New Roman"/>
          <w:b/>
          <w:iCs/>
          <w:color w:val="000000" w:themeColor="text1"/>
          <w:sz w:val="28"/>
          <w:szCs w:val="28"/>
          <w:lang w:eastAsia="ru-RU"/>
        </w:rPr>
        <w:t>437</w:t>
      </w:r>
      <w:r w:rsidRPr="006B1891">
        <w:rPr>
          <w:rFonts w:ascii="Times New Roman" w:eastAsia="Times New Roman" w:hAnsi="Times New Roman" w:cs="Times New Roman"/>
          <w:b/>
          <w:iCs/>
          <w:color w:val="000000" w:themeColor="text1"/>
          <w:sz w:val="28"/>
          <w:szCs w:val="28"/>
          <w:lang w:eastAsia="ru-RU"/>
        </w:rPr>
        <w:t xml:space="preserve"> тыс. руб. </w:t>
      </w:r>
    </w:p>
    <w:p w:rsidR="00F66191" w:rsidRPr="006B1891" w:rsidRDefault="00F66191" w:rsidP="00F66191">
      <w:pPr>
        <w:autoSpaceDE w:val="0"/>
        <w:autoSpaceDN w:val="0"/>
        <w:adjustRightInd w:val="0"/>
        <w:spacing w:after="0" w:line="240" w:lineRule="auto"/>
        <w:ind w:firstLine="567"/>
        <w:jc w:val="both"/>
        <w:rPr>
          <w:rFonts w:ascii="Times New Roman" w:eastAsia="Times New Roman" w:hAnsi="Times New Roman" w:cs="Times New Roman"/>
          <w:b/>
          <w:iCs/>
          <w:color w:val="000000" w:themeColor="text1"/>
          <w:sz w:val="28"/>
          <w:szCs w:val="28"/>
          <w:lang w:eastAsia="ru-RU"/>
        </w:rPr>
      </w:pPr>
      <w:r w:rsidRPr="006B1891">
        <w:rPr>
          <w:rFonts w:ascii="Times New Roman" w:eastAsia="Times New Roman" w:hAnsi="Times New Roman" w:cs="Times New Roman"/>
          <w:iCs/>
          <w:color w:val="000000" w:themeColor="text1"/>
          <w:sz w:val="28"/>
          <w:szCs w:val="28"/>
          <w:lang w:eastAsia="ru-RU"/>
        </w:rPr>
        <w:t>Общая сумма средств, израсходованных на приобретение оборудования, мебели, технических средств, костюмов для художественной самодеятельности и т.д.</w:t>
      </w:r>
      <w:r>
        <w:rPr>
          <w:rFonts w:ascii="Times New Roman" w:eastAsia="Times New Roman" w:hAnsi="Times New Roman" w:cs="Times New Roman"/>
          <w:iCs/>
          <w:color w:val="000000" w:themeColor="text1"/>
          <w:sz w:val="28"/>
          <w:szCs w:val="28"/>
          <w:lang w:eastAsia="ru-RU"/>
        </w:rPr>
        <w:t xml:space="preserve"> составила</w:t>
      </w:r>
      <w:proofErr w:type="gramStart"/>
      <w:r>
        <w:rPr>
          <w:rFonts w:ascii="Times New Roman" w:eastAsia="Times New Roman" w:hAnsi="Times New Roman" w:cs="Times New Roman"/>
          <w:iCs/>
          <w:color w:val="000000" w:themeColor="text1"/>
          <w:sz w:val="28"/>
          <w:szCs w:val="28"/>
          <w:lang w:eastAsia="ru-RU"/>
        </w:rPr>
        <w:t>7</w:t>
      </w:r>
      <w:proofErr w:type="gramEnd"/>
      <w:r w:rsidRPr="006B1891">
        <w:rPr>
          <w:rFonts w:ascii="Times New Roman" w:eastAsia="Times New Roman" w:hAnsi="Times New Roman" w:cs="Times New Roman"/>
          <w:b/>
          <w:iCs/>
          <w:color w:val="000000" w:themeColor="text1"/>
          <w:sz w:val="28"/>
          <w:szCs w:val="28"/>
          <w:lang w:eastAsia="ru-RU"/>
        </w:rPr>
        <w:t xml:space="preserve"> </w:t>
      </w:r>
      <w:r>
        <w:rPr>
          <w:rFonts w:ascii="Times New Roman" w:eastAsia="Times New Roman" w:hAnsi="Times New Roman" w:cs="Times New Roman"/>
          <w:b/>
          <w:iCs/>
          <w:color w:val="000000" w:themeColor="text1"/>
          <w:sz w:val="28"/>
          <w:szCs w:val="28"/>
          <w:lang w:eastAsia="ru-RU"/>
        </w:rPr>
        <w:t xml:space="preserve">237 </w:t>
      </w:r>
      <w:r w:rsidRPr="006B1891">
        <w:rPr>
          <w:rFonts w:ascii="Times New Roman" w:eastAsia="Times New Roman" w:hAnsi="Times New Roman" w:cs="Times New Roman"/>
          <w:b/>
          <w:iCs/>
          <w:color w:val="000000" w:themeColor="text1"/>
          <w:sz w:val="28"/>
          <w:szCs w:val="28"/>
          <w:lang w:eastAsia="ru-RU"/>
        </w:rPr>
        <w:t>тыс.</w:t>
      </w:r>
      <w:r w:rsidR="00BB6251">
        <w:rPr>
          <w:rFonts w:ascii="Times New Roman" w:eastAsia="Times New Roman" w:hAnsi="Times New Roman" w:cs="Times New Roman"/>
          <w:b/>
          <w:iCs/>
          <w:color w:val="000000" w:themeColor="text1"/>
          <w:sz w:val="28"/>
          <w:szCs w:val="28"/>
          <w:lang w:eastAsia="ru-RU"/>
        </w:rPr>
        <w:t xml:space="preserve"> </w:t>
      </w:r>
      <w:r w:rsidRPr="006B1891">
        <w:rPr>
          <w:rFonts w:ascii="Times New Roman" w:eastAsia="Times New Roman" w:hAnsi="Times New Roman" w:cs="Times New Roman"/>
          <w:b/>
          <w:iCs/>
          <w:color w:val="000000" w:themeColor="text1"/>
          <w:sz w:val="28"/>
          <w:szCs w:val="28"/>
          <w:lang w:eastAsia="ru-RU"/>
        </w:rPr>
        <w:t>руб.</w:t>
      </w:r>
    </w:p>
    <w:p w:rsidR="00F66191" w:rsidRDefault="00F66191" w:rsidP="00F6619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2025 году для учреждений культуры в рамках Партийного проекта «Культура малой Родины» было осуществлено приобретение концертных кресел в зрительный зал </w:t>
      </w:r>
      <w:proofErr w:type="spellStart"/>
      <w:r>
        <w:rPr>
          <w:rFonts w:ascii="Times New Roman" w:eastAsia="Times New Roman" w:hAnsi="Times New Roman" w:cs="Times New Roman"/>
          <w:sz w:val="28"/>
          <w:szCs w:val="28"/>
          <w:lang w:eastAsia="ru-RU"/>
        </w:rPr>
        <w:t>Сметанинского</w:t>
      </w:r>
      <w:proofErr w:type="spellEnd"/>
      <w:r>
        <w:rPr>
          <w:rFonts w:ascii="Times New Roman" w:eastAsia="Times New Roman" w:hAnsi="Times New Roman" w:cs="Times New Roman"/>
          <w:sz w:val="28"/>
          <w:szCs w:val="28"/>
          <w:lang w:eastAsia="ru-RU"/>
        </w:rPr>
        <w:t xml:space="preserve"> СДК, сумма израсходованных средств  </w:t>
      </w:r>
      <w:r w:rsidRPr="007111BC">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180</w:t>
      </w:r>
      <w:r w:rsidRPr="007111BC">
        <w:rPr>
          <w:rFonts w:ascii="Times New Roman" w:eastAsia="Times New Roman" w:hAnsi="Times New Roman" w:cs="Times New Roman"/>
          <w:sz w:val="28"/>
          <w:szCs w:val="28"/>
          <w:lang w:eastAsia="ru-RU"/>
        </w:rPr>
        <w:t>,00 тыс. рублей</w:t>
      </w:r>
      <w:r>
        <w:rPr>
          <w:rFonts w:ascii="Times New Roman" w:eastAsia="Times New Roman" w:hAnsi="Times New Roman" w:cs="Times New Roman"/>
          <w:sz w:val="28"/>
          <w:szCs w:val="28"/>
          <w:lang w:eastAsia="ru-RU"/>
        </w:rPr>
        <w:t>.</w:t>
      </w:r>
    </w:p>
    <w:p w:rsidR="00331694" w:rsidRPr="0074155D" w:rsidRDefault="00331694" w:rsidP="00331694">
      <w:pPr>
        <w:shd w:val="clear" w:color="auto" w:fill="FFFFFF"/>
        <w:spacing w:after="0"/>
        <w:ind w:firstLine="708"/>
        <w:jc w:val="center"/>
        <w:rPr>
          <w:rFonts w:ascii="Times New Roman" w:hAnsi="Times New Roman" w:cs="Times New Roman"/>
          <w:bCs/>
          <w:color w:val="FF0000"/>
          <w:sz w:val="28"/>
          <w:szCs w:val="28"/>
          <w:highlight w:val="yellow"/>
        </w:rPr>
      </w:pPr>
    </w:p>
    <w:p w:rsidR="00536D2D" w:rsidRPr="00056A6A" w:rsidRDefault="00536D2D" w:rsidP="007001C7">
      <w:pPr>
        <w:pStyle w:val="3"/>
        <w:spacing w:before="0" w:line="240" w:lineRule="auto"/>
        <w:jc w:val="center"/>
        <w:rPr>
          <w:rFonts w:ascii="Times New Roman" w:hAnsi="Times New Roman" w:cs="Times New Roman"/>
          <w:b w:val="0"/>
          <w:i/>
          <w:color w:val="auto"/>
          <w:sz w:val="28"/>
          <w:szCs w:val="28"/>
        </w:rPr>
      </w:pPr>
      <w:r w:rsidRPr="00056A6A">
        <w:rPr>
          <w:rFonts w:ascii="Times New Roman" w:hAnsi="Times New Roman" w:cs="Times New Roman"/>
          <w:i/>
          <w:color w:val="auto"/>
          <w:sz w:val="28"/>
          <w:szCs w:val="28"/>
        </w:rPr>
        <w:t>Организация библи</w:t>
      </w:r>
      <w:r w:rsidR="00E70EC5">
        <w:rPr>
          <w:rFonts w:ascii="Times New Roman" w:hAnsi="Times New Roman" w:cs="Times New Roman"/>
          <w:i/>
          <w:color w:val="auto"/>
          <w:sz w:val="28"/>
          <w:szCs w:val="28"/>
        </w:rPr>
        <w:t>отечного обслуживания населения</w:t>
      </w:r>
      <w:r w:rsidRPr="00056A6A">
        <w:rPr>
          <w:rFonts w:ascii="Times New Roman" w:hAnsi="Times New Roman" w:cs="Times New Roman"/>
          <w:i/>
          <w:color w:val="auto"/>
          <w:sz w:val="28"/>
          <w:szCs w:val="28"/>
        </w:rPr>
        <w:t>, комплектование и обеспечение сохранности их библиотечных фондов</w:t>
      </w:r>
      <w:bookmarkEnd w:id="23"/>
      <w:r w:rsidR="00E70EC5">
        <w:rPr>
          <w:rFonts w:ascii="Times New Roman" w:hAnsi="Times New Roman" w:cs="Times New Roman"/>
          <w:i/>
          <w:color w:val="auto"/>
          <w:sz w:val="28"/>
          <w:szCs w:val="28"/>
        </w:rPr>
        <w:t xml:space="preserve"> библиотек муниципального округа</w:t>
      </w:r>
    </w:p>
    <w:p w:rsidR="00056A6A" w:rsidRDefault="00056A6A" w:rsidP="00056A6A">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Pr="00C11153">
        <w:rPr>
          <w:rFonts w:ascii="Times New Roman" w:hAnsi="Times New Roman" w:cs="Times New Roman"/>
          <w:sz w:val="28"/>
          <w:szCs w:val="28"/>
        </w:rPr>
        <w:t xml:space="preserve"> 2025 году на пополнение книжного фонда было истрачено </w:t>
      </w:r>
      <w:r w:rsidRPr="00056A6A">
        <w:rPr>
          <w:rFonts w:ascii="Times New Roman" w:hAnsi="Times New Roman" w:cs="Times New Roman"/>
          <w:sz w:val="28"/>
          <w:szCs w:val="28"/>
        </w:rPr>
        <w:t>4 337,0</w:t>
      </w:r>
      <w:r>
        <w:rPr>
          <w:rFonts w:ascii="Times New Roman" w:hAnsi="Times New Roman" w:cs="Times New Roman"/>
          <w:sz w:val="28"/>
          <w:szCs w:val="28"/>
        </w:rPr>
        <w:t xml:space="preserve"> </w:t>
      </w:r>
      <w:r w:rsidRPr="00056A6A">
        <w:rPr>
          <w:rFonts w:ascii="Times New Roman" w:hAnsi="Times New Roman" w:cs="Times New Roman"/>
          <w:sz w:val="28"/>
          <w:szCs w:val="28"/>
        </w:rPr>
        <w:t>тыс. руб.</w:t>
      </w:r>
      <w:r w:rsidRPr="00C11153">
        <w:rPr>
          <w:rFonts w:ascii="Times New Roman" w:hAnsi="Times New Roman" w:cs="Times New Roman"/>
          <w:sz w:val="28"/>
          <w:szCs w:val="28"/>
        </w:rPr>
        <w:t xml:space="preserve"> Средства выделены из местного, регионального и федерального бюджета. </w:t>
      </w:r>
      <w:proofErr w:type="gramStart"/>
      <w:r w:rsidRPr="00C11153">
        <w:rPr>
          <w:rFonts w:ascii="Times New Roman" w:hAnsi="Times New Roman" w:cs="Times New Roman"/>
          <w:sz w:val="28"/>
          <w:szCs w:val="28"/>
        </w:rPr>
        <w:t>Из них почти 84% от общей суммы на комплектование использованы на приобретение 5</w:t>
      </w:r>
      <w:r>
        <w:rPr>
          <w:rFonts w:ascii="Times New Roman" w:hAnsi="Times New Roman" w:cs="Times New Roman"/>
          <w:sz w:val="28"/>
          <w:szCs w:val="28"/>
        </w:rPr>
        <w:t xml:space="preserve"> </w:t>
      </w:r>
      <w:r w:rsidRPr="00C11153">
        <w:rPr>
          <w:rFonts w:ascii="Times New Roman" w:hAnsi="Times New Roman" w:cs="Times New Roman"/>
          <w:sz w:val="28"/>
          <w:szCs w:val="28"/>
        </w:rPr>
        <w:t>035 (343  в 2024г) экземпляров книг, из них 3</w:t>
      </w:r>
      <w:r>
        <w:rPr>
          <w:rFonts w:ascii="Times New Roman" w:hAnsi="Times New Roman" w:cs="Times New Roman"/>
          <w:sz w:val="28"/>
          <w:szCs w:val="28"/>
        </w:rPr>
        <w:t xml:space="preserve"> </w:t>
      </w:r>
      <w:r w:rsidRPr="00C11153">
        <w:rPr>
          <w:rFonts w:ascii="Times New Roman" w:hAnsi="Times New Roman" w:cs="Times New Roman"/>
          <w:sz w:val="28"/>
          <w:szCs w:val="28"/>
        </w:rPr>
        <w:t>598 экз. для детей.</w:t>
      </w:r>
      <w:proofErr w:type="gramEnd"/>
      <w:r w:rsidRPr="00C11153">
        <w:rPr>
          <w:rFonts w:ascii="Times New Roman" w:hAnsi="Times New Roman" w:cs="Times New Roman"/>
          <w:sz w:val="28"/>
          <w:szCs w:val="28"/>
        </w:rPr>
        <w:t xml:space="preserve"> В том числе книги для слепых и слабовидящих – 512 экз. Это на 477 экземпляров книг больше, чем в прошлом году.</w:t>
      </w:r>
    </w:p>
    <w:p w:rsidR="00F61659" w:rsidRDefault="00F66191" w:rsidP="00056A6A">
      <w:pPr>
        <w:spacing w:line="240" w:lineRule="auto"/>
        <w:ind w:firstLine="709"/>
        <w:contextualSpacing/>
        <w:jc w:val="both"/>
        <w:rPr>
          <w:rFonts w:ascii="Times New Roman" w:eastAsia="Calibri" w:hAnsi="Times New Roman" w:cs="Times New Roman"/>
          <w:sz w:val="28"/>
          <w:szCs w:val="28"/>
          <w:lang w:eastAsia="ru-RU"/>
        </w:rPr>
      </w:pPr>
      <w:r w:rsidRPr="00B9047F">
        <w:rPr>
          <w:rFonts w:ascii="Times New Roman" w:eastAsia="Calibri" w:hAnsi="Times New Roman" w:cs="Times New Roman"/>
          <w:sz w:val="28"/>
          <w:szCs w:val="28"/>
          <w:lang w:eastAsia="ru-RU"/>
        </w:rPr>
        <w:t>В рамках подраздела «Семейные ценности и инфраструктура культуры» национального проекта «Семья» в 2025 году</w:t>
      </w:r>
      <w:r>
        <w:rPr>
          <w:rFonts w:ascii="Times New Roman" w:eastAsia="Calibri" w:hAnsi="Times New Roman" w:cs="Times New Roman"/>
          <w:sz w:val="28"/>
          <w:szCs w:val="28"/>
          <w:lang w:eastAsia="ru-RU"/>
        </w:rPr>
        <w:t xml:space="preserve"> на базе центральной детской библиотеки, в селе </w:t>
      </w:r>
      <w:proofErr w:type="spellStart"/>
      <w:r>
        <w:rPr>
          <w:rFonts w:ascii="Times New Roman" w:eastAsia="Calibri" w:hAnsi="Times New Roman" w:cs="Times New Roman"/>
          <w:sz w:val="28"/>
          <w:szCs w:val="28"/>
          <w:lang w:eastAsia="ru-RU"/>
        </w:rPr>
        <w:t>Катынь</w:t>
      </w:r>
      <w:proofErr w:type="spellEnd"/>
      <w:r>
        <w:rPr>
          <w:rFonts w:ascii="Times New Roman" w:eastAsia="Calibri" w:hAnsi="Times New Roman" w:cs="Times New Roman"/>
          <w:sz w:val="28"/>
          <w:szCs w:val="28"/>
          <w:lang w:eastAsia="ru-RU"/>
        </w:rPr>
        <w:t xml:space="preserve"> открылась «модельная библиотека». На модернизацию библиотеки израсходовано более 15 0000 тыс. рублей, с учетом федерального и регионального финансирования</w:t>
      </w:r>
    </w:p>
    <w:p w:rsidR="00F66191" w:rsidRDefault="00F66191" w:rsidP="00056A6A">
      <w:pPr>
        <w:spacing w:line="240" w:lineRule="auto"/>
        <w:ind w:firstLine="709"/>
        <w:contextualSpacing/>
        <w:jc w:val="both"/>
        <w:rPr>
          <w:rFonts w:ascii="Times New Roman" w:hAnsi="Times New Roman" w:cs="Times New Roman"/>
          <w:sz w:val="28"/>
          <w:szCs w:val="28"/>
        </w:rPr>
      </w:pPr>
    </w:p>
    <w:p w:rsidR="00DE546A" w:rsidRPr="00DE546A" w:rsidRDefault="00DE546A" w:rsidP="00DE546A">
      <w:pPr>
        <w:keepNext/>
        <w:spacing w:after="0" w:line="240" w:lineRule="auto"/>
        <w:jc w:val="center"/>
        <w:outlineLvl w:val="2"/>
        <w:rPr>
          <w:rFonts w:ascii="Times New Roman" w:eastAsia="Times New Roman" w:hAnsi="Times New Roman" w:cs="Times New Roman"/>
          <w:i/>
          <w:color w:val="000000"/>
          <w:sz w:val="28"/>
          <w:szCs w:val="28"/>
          <w:lang w:eastAsia="ru-RU"/>
        </w:rPr>
      </w:pPr>
      <w:bookmarkStart w:id="24" w:name="_Toc152231973"/>
      <w:bookmarkStart w:id="25" w:name="_Toc152231974"/>
      <w:r w:rsidRPr="00DE546A">
        <w:rPr>
          <w:rFonts w:ascii="Times New Roman" w:eastAsia="Times New Roman" w:hAnsi="Times New Roman" w:cs="Times New Roman"/>
          <w:b/>
          <w:i/>
          <w:color w:val="000000"/>
          <w:sz w:val="28"/>
          <w:szCs w:val="28"/>
          <w:lang w:eastAsia="ru-RU"/>
        </w:rPr>
        <w:t xml:space="preserve">Обеспечение условий для развития на территории муниципального </w:t>
      </w:r>
      <w:r w:rsidR="00E70EC5">
        <w:rPr>
          <w:rFonts w:ascii="Times New Roman" w:eastAsia="Times New Roman" w:hAnsi="Times New Roman" w:cs="Times New Roman"/>
          <w:b/>
          <w:i/>
          <w:color w:val="000000"/>
          <w:sz w:val="28"/>
          <w:szCs w:val="28"/>
          <w:lang w:eastAsia="ru-RU"/>
        </w:rPr>
        <w:t>округа</w:t>
      </w:r>
      <w:r w:rsidRPr="00DE546A">
        <w:rPr>
          <w:rFonts w:ascii="Times New Roman" w:eastAsia="Times New Roman" w:hAnsi="Times New Roman" w:cs="Times New Roman"/>
          <w:b/>
          <w:i/>
          <w:color w:val="000000"/>
          <w:sz w:val="28"/>
          <w:szCs w:val="28"/>
          <w:lang w:eastAsia="ru-RU"/>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w:t>
      </w:r>
      <w:r w:rsidR="00DE414E">
        <w:rPr>
          <w:rFonts w:ascii="Times New Roman" w:eastAsia="Times New Roman" w:hAnsi="Times New Roman" w:cs="Times New Roman"/>
          <w:b/>
          <w:i/>
          <w:color w:val="000000"/>
          <w:sz w:val="28"/>
          <w:szCs w:val="28"/>
          <w:lang w:eastAsia="ru-RU"/>
        </w:rPr>
        <w:t>округа</w:t>
      </w:r>
      <w:bookmarkEnd w:id="24"/>
    </w:p>
    <w:p w:rsidR="004973B7" w:rsidRPr="007D0092" w:rsidRDefault="004973B7" w:rsidP="004973B7">
      <w:pPr>
        <w:spacing w:after="0" w:line="240" w:lineRule="auto"/>
        <w:ind w:firstLine="709"/>
        <w:jc w:val="both"/>
        <w:rPr>
          <w:rFonts w:ascii="Times New Roman" w:eastAsia="Calibri" w:hAnsi="Times New Roman" w:cs="Times New Roman"/>
          <w:sz w:val="28"/>
          <w:szCs w:val="28"/>
        </w:rPr>
      </w:pPr>
      <w:r w:rsidRPr="007D0092">
        <w:rPr>
          <w:rFonts w:ascii="Times New Roman" w:eastAsia="Calibri" w:hAnsi="Times New Roman" w:cs="Times New Roman"/>
          <w:sz w:val="28"/>
          <w:szCs w:val="28"/>
        </w:rPr>
        <w:t>На содержание и обеспечение развития учреждений спорта из бюджета муниципального образования в 202</w:t>
      </w:r>
      <w:r>
        <w:rPr>
          <w:rFonts w:ascii="Times New Roman" w:eastAsia="Calibri" w:hAnsi="Times New Roman" w:cs="Times New Roman"/>
          <w:sz w:val="28"/>
          <w:szCs w:val="28"/>
        </w:rPr>
        <w:t>5</w:t>
      </w:r>
      <w:r w:rsidRPr="007D0092">
        <w:rPr>
          <w:rFonts w:ascii="Times New Roman" w:eastAsia="Calibri" w:hAnsi="Times New Roman" w:cs="Times New Roman"/>
          <w:sz w:val="28"/>
          <w:szCs w:val="28"/>
        </w:rPr>
        <w:t xml:space="preserve"> году было выделено более </w:t>
      </w:r>
      <w:r>
        <w:rPr>
          <w:rFonts w:ascii="Times New Roman" w:eastAsia="Calibri" w:hAnsi="Times New Roman" w:cs="Times New Roman"/>
          <w:b/>
          <w:sz w:val="28"/>
          <w:szCs w:val="28"/>
        </w:rPr>
        <w:t>19 800</w:t>
      </w:r>
      <w:r w:rsidRPr="007D0092">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тыс</w:t>
      </w:r>
      <w:r w:rsidRPr="007D0092">
        <w:rPr>
          <w:rFonts w:ascii="Times New Roman" w:eastAsia="Calibri" w:hAnsi="Times New Roman" w:cs="Times New Roman"/>
          <w:b/>
          <w:sz w:val="28"/>
          <w:szCs w:val="28"/>
        </w:rPr>
        <w:t>. рублей</w:t>
      </w:r>
      <w:r w:rsidRPr="007D0092">
        <w:rPr>
          <w:rFonts w:ascii="Times New Roman" w:eastAsia="Calibri" w:hAnsi="Times New Roman" w:cs="Times New Roman"/>
          <w:sz w:val="28"/>
          <w:szCs w:val="28"/>
        </w:rPr>
        <w:t>, в том числе:</w:t>
      </w:r>
    </w:p>
    <w:p w:rsidR="004973B7" w:rsidRPr="007D0092" w:rsidRDefault="004973B7" w:rsidP="004973B7">
      <w:pPr>
        <w:spacing w:after="0" w:line="240" w:lineRule="auto"/>
        <w:ind w:firstLine="709"/>
        <w:jc w:val="both"/>
        <w:rPr>
          <w:rFonts w:ascii="Times New Roman" w:eastAsia="Calibri" w:hAnsi="Times New Roman" w:cs="Times New Roman"/>
          <w:sz w:val="28"/>
          <w:szCs w:val="28"/>
        </w:rPr>
      </w:pPr>
      <w:r w:rsidRPr="007D0092">
        <w:rPr>
          <w:rFonts w:ascii="Times New Roman" w:eastAsia="Calibri" w:hAnsi="Times New Roman" w:cs="Times New Roman"/>
          <w:sz w:val="28"/>
          <w:szCs w:val="28"/>
        </w:rPr>
        <w:t xml:space="preserve">- выполнены работы по </w:t>
      </w:r>
      <w:r>
        <w:rPr>
          <w:rFonts w:ascii="Times New Roman" w:eastAsia="Calibri" w:hAnsi="Times New Roman" w:cs="Times New Roman"/>
          <w:sz w:val="28"/>
          <w:szCs w:val="28"/>
        </w:rPr>
        <w:t xml:space="preserve">установке ограждения </w:t>
      </w:r>
      <w:r w:rsidRPr="007D0092">
        <w:rPr>
          <w:rFonts w:ascii="Times New Roman" w:eastAsia="Calibri" w:hAnsi="Times New Roman" w:cs="Times New Roman"/>
          <w:sz w:val="28"/>
          <w:szCs w:val="28"/>
        </w:rPr>
        <w:t>МКУ «СК «</w:t>
      </w:r>
      <w:proofErr w:type="spellStart"/>
      <w:r w:rsidRPr="007D0092">
        <w:rPr>
          <w:rFonts w:ascii="Times New Roman" w:eastAsia="Calibri" w:hAnsi="Times New Roman" w:cs="Times New Roman"/>
          <w:sz w:val="28"/>
          <w:szCs w:val="28"/>
        </w:rPr>
        <w:t>Пригорское</w:t>
      </w:r>
      <w:proofErr w:type="spellEnd"/>
      <w:r w:rsidRPr="007D0092">
        <w:rPr>
          <w:rFonts w:ascii="Times New Roman" w:eastAsia="Calibri" w:hAnsi="Times New Roman" w:cs="Times New Roman"/>
          <w:sz w:val="28"/>
          <w:szCs w:val="28"/>
        </w:rPr>
        <w:t xml:space="preserve">» на сумму </w:t>
      </w:r>
      <w:r>
        <w:rPr>
          <w:rFonts w:ascii="Times New Roman" w:eastAsia="Calibri" w:hAnsi="Times New Roman" w:cs="Times New Roman"/>
          <w:sz w:val="28"/>
          <w:szCs w:val="28"/>
        </w:rPr>
        <w:t xml:space="preserve"> </w:t>
      </w:r>
      <w:r w:rsidRPr="00F43E51">
        <w:rPr>
          <w:rFonts w:ascii="Times New Roman" w:eastAsia="Calibri" w:hAnsi="Times New Roman" w:cs="Times New Roman"/>
          <w:sz w:val="28"/>
          <w:szCs w:val="28"/>
        </w:rPr>
        <w:t>1 838 тыс. рублей.</w:t>
      </w:r>
    </w:p>
    <w:p w:rsidR="004973B7" w:rsidRDefault="004973B7" w:rsidP="004973B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отремонтированы внутренние помещения МКУ «СК «</w:t>
      </w:r>
      <w:proofErr w:type="spellStart"/>
      <w:r>
        <w:rPr>
          <w:rFonts w:ascii="Times New Roman" w:eastAsia="Calibri" w:hAnsi="Times New Roman" w:cs="Times New Roman"/>
          <w:sz w:val="28"/>
          <w:szCs w:val="28"/>
        </w:rPr>
        <w:t>Печерск</w:t>
      </w:r>
      <w:proofErr w:type="spellEnd"/>
      <w:r>
        <w:rPr>
          <w:rFonts w:ascii="Times New Roman" w:eastAsia="Calibri" w:hAnsi="Times New Roman" w:cs="Times New Roman"/>
          <w:sz w:val="28"/>
          <w:szCs w:val="28"/>
        </w:rPr>
        <w:t xml:space="preserve">» на сумму </w:t>
      </w:r>
      <w:r w:rsidRPr="003A350E">
        <w:rPr>
          <w:rFonts w:ascii="Times New Roman" w:eastAsia="Calibri" w:hAnsi="Times New Roman" w:cs="Times New Roman"/>
          <w:sz w:val="28"/>
          <w:szCs w:val="28"/>
        </w:rPr>
        <w:t>593</w:t>
      </w:r>
      <w:r>
        <w:rPr>
          <w:rFonts w:ascii="Times New Roman" w:eastAsia="Calibri" w:hAnsi="Times New Roman" w:cs="Times New Roman"/>
          <w:sz w:val="28"/>
          <w:szCs w:val="28"/>
        </w:rPr>
        <w:t>,5 тыс. рублей.</w:t>
      </w:r>
    </w:p>
    <w:p w:rsidR="004973B7" w:rsidRPr="00D835D3" w:rsidRDefault="004973B7" w:rsidP="004973B7">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На средства местного бюджета, в поселке </w:t>
      </w:r>
      <w:proofErr w:type="spellStart"/>
      <w:r>
        <w:rPr>
          <w:rFonts w:ascii="Times New Roman" w:eastAsia="Times New Roman" w:hAnsi="Times New Roman" w:cs="Times New Roman"/>
          <w:bCs/>
          <w:sz w:val="28"/>
          <w:szCs w:val="28"/>
          <w:lang w:eastAsia="ru-RU"/>
        </w:rPr>
        <w:t>Авторемзавод</w:t>
      </w:r>
      <w:proofErr w:type="spellEnd"/>
      <w:r>
        <w:rPr>
          <w:rFonts w:ascii="Times New Roman" w:eastAsia="Times New Roman" w:hAnsi="Times New Roman" w:cs="Times New Roman"/>
          <w:bCs/>
          <w:sz w:val="28"/>
          <w:szCs w:val="28"/>
          <w:lang w:eastAsia="ru-RU"/>
        </w:rPr>
        <w:t xml:space="preserve"> были  установлены навесы над  площадкой со спортивными уличными тренажерами и трибунами на сумму </w:t>
      </w:r>
      <w:r w:rsidRPr="00D835D3">
        <w:rPr>
          <w:rFonts w:ascii="Times New Roman" w:hAnsi="Times New Roman" w:cs="Times New Roman"/>
          <w:b/>
          <w:bCs/>
          <w:color w:val="000000"/>
          <w:sz w:val="28"/>
          <w:szCs w:val="28"/>
        </w:rPr>
        <w:t xml:space="preserve">4 100 тыс. руб. </w:t>
      </w:r>
    </w:p>
    <w:p w:rsidR="007C1E82" w:rsidRPr="0074155D" w:rsidRDefault="007C1E82" w:rsidP="007C1E82">
      <w:pPr>
        <w:pStyle w:val="3"/>
        <w:spacing w:before="0" w:line="240" w:lineRule="auto"/>
        <w:jc w:val="center"/>
        <w:rPr>
          <w:rFonts w:ascii="Times New Roman" w:eastAsia="Calibri" w:hAnsi="Times New Roman" w:cs="Times New Roman"/>
          <w:b w:val="0"/>
          <w:bCs w:val="0"/>
          <w:color w:val="FF0000"/>
          <w:sz w:val="28"/>
          <w:szCs w:val="28"/>
        </w:rPr>
      </w:pPr>
    </w:p>
    <w:p w:rsidR="000F2261" w:rsidRDefault="000F2261" w:rsidP="006E4960">
      <w:pPr>
        <w:keepNext/>
        <w:keepLines/>
        <w:spacing w:after="0" w:line="240" w:lineRule="auto"/>
        <w:jc w:val="center"/>
        <w:outlineLvl w:val="2"/>
        <w:rPr>
          <w:rFonts w:ascii="Times New Roman" w:eastAsia="Calibri" w:hAnsi="Times New Roman" w:cs="Times New Roman"/>
          <w:sz w:val="28"/>
          <w:szCs w:val="28"/>
        </w:rPr>
      </w:pPr>
      <w:bookmarkStart w:id="26" w:name="_Toc152231975"/>
      <w:bookmarkEnd w:id="25"/>
      <w:r w:rsidRPr="000F2261">
        <w:rPr>
          <w:rFonts w:ascii="Times New Roman" w:eastAsia="Calibri" w:hAnsi="Times New Roman" w:cs="Times New Roman"/>
          <w:b/>
          <w:bCs/>
          <w:i/>
          <w:sz w:val="28"/>
          <w:szCs w:val="28"/>
        </w:rPr>
        <w:t>Деятельность Комиссии по предупреждению и ликвидации чрезвычайных ситуаций, и обеспечению пожарной безопасности муниципального образования «Смоленский муниципальный округ» Смоленской области</w:t>
      </w:r>
    </w:p>
    <w:p w:rsidR="000F2261" w:rsidRPr="000F2261" w:rsidRDefault="000F2261" w:rsidP="000F2261">
      <w:pPr>
        <w:spacing w:after="0" w:line="240" w:lineRule="auto"/>
        <w:ind w:firstLine="567"/>
        <w:jc w:val="both"/>
        <w:rPr>
          <w:rFonts w:ascii="Times New Roman" w:eastAsia="Calibri" w:hAnsi="Times New Roman" w:cs="Times New Roman"/>
          <w:sz w:val="28"/>
          <w:szCs w:val="28"/>
        </w:rPr>
      </w:pPr>
      <w:proofErr w:type="gramStart"/>
      <w:r w:rsidRPr="000F2261">
        <w:rPr>
          <w:rFonts w:ascii="Times New Roman" w:eastAsia="Calibri" w:hAnsi="Times New Roman" w:cs="Times New Roman"/>
          <w:sz w:val="28"/>
          <w:szCs w:val="28"/>
        </w:rPr>
        <w:t>Комиссия по предупреждению и ликвидации чрезвычайных ситуаций и обеспечению пожарной безопасности муниципального образования «Смоленский муниципальный округ» Смоленской области (далее – Комиссия) является координационным органом, образованным для обеспечения согласованности действий органов исполнительной власти, государственных и иных организаций в целях реализации единой государственной политики в области предупреждения и ликвидации чрезвычайных ситуаций природного и техногенного характера и обеспечения пожарной безопасности.</w:t>
      </w:r>
      <w:proofErr w:type="gramEnd"/>
    </w:p>
    <w:p w:rsidR="000F2261" w:rsidRPr="000F2261" w:rsidRDefault="000F2261" w:rsidP="000F2261">
      <w:pPr>
        <w:spacing w:after="0" w:line="240" w:lineRule="auto"/>
        <w:ind w:firstLine="567"/>
        <w:jc w:val="both"/>
        <w:rPr>
          <w:rFonts w:ascii="Times New Roman" w:eastAsia="Calibri" w:hAnsi="Times New Roman" w:cs="Times New Roman"/>
          <w:sz w:val="28"/>
          <w:szCs w:val="28"/>
        </w:rPr>
      </w:pPr>
      <w:r w:rsidRPr="000F2261">
        <w:rPr>
          <w:rFonts w:ascii="Times New Roman" w:eastAsia="Calibri" w:hAnsi="Times New Roman" w:cs="Times New Roman"/>
          <w:sz w:val="28"/>
          <w:szCs w:val="28"/>
        </w:rPr>
        <w:t xml:space="preserve">Состав Комиссии утвержден постановлением Администрации муниципального образования «Смоленский муниципальный округ» Смоленской области от 04.09.2017 № 1904 «О создании комиссии по предупреждению и ликвидации чрезвычайных ситуаций и обеспечению пожарной безопасности при Администрации муниципального образования «Смоленский муниципальный округ» Смоленской области» (в действующей редакции). </w:t>
      </w:r>
    </w:p>
    <w:p w:rsidR="000F2261" w:rsidRPr="000F2261" w:rsidRDefault="000F2261" w:rsidP="000F2261">
      <w:pPr>
        <w:spacing w:after="0" w:line="240" w:lineRule="auto"/>
        <w:ind w:firstLine="567"/>
        <w:jc w:val="both"/>
        <w:rPr>
          <w:rFonts w:ascii="Times New Roman" w:eastAsia="Calibri" w:hAnsi="Times New Roman" w:cs="Times New Roman"/>
          <w:sz w:val="28"/>
          <w:szCs w:val="28"/>
        </w:rPr>
      </w:pPr>
      <w:r w:rsidRPr="000F2261">
        <w:rPr>
          <w:rFonts w:ascii="Times New Roman" w:eastAsia="Calibri" w:hAnsi="Times New Roman" w:cs="Times New Roman"/>
          <w:sz w:val="28"/>
          <w:szCs w:val="28"/>
        </w:rPr>
        <w:t xml:space="preserve">Деятельность Комиссии осуществлялась в соответствии с организационно-плановыми мероприятиями, разработанными и утвержденными на заседаниях. </w:t>
      </w:r>
    </w:p>
    <w:p w:rsidR="000F2261" w:rsidRPr="000F2261" w:rsidRDefault="000F2261" w:rsidP="000F2261">
      <w:pPr>
        <w:spacing w:after="0" w:line="240" w:lineRule="auto"/>
        <w:ind w:firstLine="567"/>
        <w:jc w:val="both"/>
        <w:rPr>
          <w:rFonts w:ascii="Times New Roman" w:eastAsia="Calibri" w:hAnsi="Times New Roman" w:cs="Times New Roman"/>
          <w:sz w:val="28"/>
          <w:szCs w:val="28"/>
        </w:rPr>
      </w:pPr>
      <w:r w:rsidRPr="000F2261">
        <w:rPr>
          <w:rFonts w:ascii="Times New Roman" w:eastAsia="Calibri" w:hAnsi="Times New Roman" w:cs="Times New Roman"/>
          <w:sz w:val="28"/>
          <w:szCs w:val="28"/>
        </w:rPr>
        <w:t>В течение 2025 году спланировано проведение 4  и проведено  4 заседания Комиссии, рассмотрено 19 плановых вопросов.</w:t>
      </w:r>
    </w:p>
    <w:p w:rsidR="000F2261" w:rsidRPr="000F2261" w:rsidRDefault="000F2261" w:rsidP="000F2261">
      <w:pPr>
        <w:spacing w:after="0" w:line="240" w:lineRule="auto"/>
        <w:ind w:firstLine="567"/>
        <w:jc w:val="both"/>
        <w:rPr>
          <w:rFonts w:ascii="Times New Roman" w:eastAsia="Calibri" w:hAnsi="Times New Roman" w:cs="Times New Roman"/>
          <w:sz w:val="28"/>
          <w:szCs w:val="28"/>
        </w:rPr>
      </w:pPr>
      <w:r w:rsidRPr="000F2261">
        <w:rPr>
          <w:rFonts w:ascii="Times New Roman" w:eastAsia="Calibri" w:hAnsi="Times New Roman" w:cs="Times New Roman"/>
          <w:sz w:val="28"/>
          <w:szCs w:val="28"/>
        </w:rPr>
        <w:t xml:space="preserve">Основными вопросами, рассматриваемыми на заседаниях Комиссии, являлись  обеспечение безопасности людей и их здоровья, сохранение культурных и производственных ценностей при угрозах и возникновении чрезвычайных ситуаций природного, техногенного и социального характера в рамках времен года и текущих событий. </w:t>
      </w:r>
    </w:p>
    <w:p w:rsidR="000F2261" w:rsidRPr="000F2261" w:rsidRDefault="000F2261" w:rsidP="000F2261">
      <w:pPr>
        <w:spacing w:after="0" w:line="240" w:lineRule="auto"/>
        <w:ind w:firstLine="567"/>
        <w:jc w:val="both"/>
        <w:rPr>
          <w:rFonts w:ascii="Times New Roman" w:eastAsia="Calibri" w:hAnsi="Times New Roman" w:cs="Times New Roman"/>
          <w:sz w:val="28"/>
          <w:szCs w:val="28"/>
        </w:rPr>
      </w:pPr>
      <w:r w:rsidRPr="000F2261">
        <w:rPr>
          <w:rFonts w:ascii="Times New Roman" w:eastAsia="Calibri" w:hAnsi="Times New Roman" w:cs="Times New Roman"/>
          <w:sz w:val="28"/>
          <w:szCs w:val="28"/>
        </w:rPr>
        <w:t>По итогам проведенных заседаний Комиссии были составлены протоколы, решения которых определяли направление деятельности органам управления муниципального звена муниципального образования «Смоленский муниципальный округ» Смоленской области Смоленской областной подсистемы единой государственной системы предупреждения и ликвидации чрезвычайных ситуаций  в рамках:</w:t>
      </w:r>
    </w:p>
    <w:p w:rsidR="000F2261" w:rsidRPr="000F2261" w:rsidRDefault="000F2261" w:rsidP="000F2261">
      <w:pPr>
        <w:spacing w:after="0" w:line="240" w:lineRule="auto"/>
        <w:ind w:firstLine="567"/>
        <w:jc w:val="both"/>
        <w:rPr>
          <w:rFonts w:ascii="Times New Roman" w:eastAsia="Calibri" w:hAnsi="Times New Roman" w:cs="Times New Roman"/>
          <w:sz w:val="28"/>
          <w:szCs w:val="28"/>
        </w:rPr>
      </w:pPr>
      <w:r w:rsidRPr="000F2261">
        <w:rPr>
          <w:rFonts w:ascii="Times New Roman" w:eastAsia="Calibri" w:hAnsi="Times New Roman" w:cs="Times New Roman"/>
          <w:sz w:val="28"/>
          <w:szCs w:val="28"/>
        </w:rPr>
        <w:t>- организации  безопасности населения на водных объектах;</w:t>
      </w:r>
    </w:p>
    <w:p w:rsidR="000F2261" w:rsidRPr="000F2261" w:rsidRDefault="000F2261" w:rsidP="000F2261">
      <w:pPr>
        <w:spacing w:after="0" w:line="240" w:lineRule="auto"/>
        <w:ind w:firstLine="567"/>
        <w:jc w:val="both"/>
        <w:rPr>
          <w:rFonts w:ascii="Times New Roman" w:eastAsia="Calibri" w:hAnsi="Times New Roman" w:cs="Times New Roman"/>
          <w:sz w:val="28"/>
          <w:szCs w:val="28"/>
        </w:rPr>
      </w:pPr>
      <w:r w:rsidRPr="000F2261">
        <w:rPr>
          <w:rFonts w:ascii="Times New Roman" w:eastAsia="Calibri" w:hAnsi="Times New Roman" w:cs="Times New Roman"/>
          <w:sz w:val="28"/>
          <w:szCs w:val="28"/>
        </w:rPr>
        <w:t>- безопасности населения и имущества граждан в условиях сложной пожароопасной обстановки;</w:t>
      </w:r>
    </w:p>
    <w:p w:rsidR="000F2261" w:rsidRPr="000F2261" w:rsidRDefault="000F2261" w:rsidP="000F2261">
      <w:pPr>
        <w:spacing w:after="0" w:line="240" w:lineRule="auto"/>
        <w:ind w:firstLine="567"/>
        <w:jc w:val="both"/>
        <w:rPr>
          <w:rFonts w:ascii="Times New Roman" w:eastAsia="Calibri" w:hAnsi="Times New Roman" w:cs="Times New Roman"/>
          <w:sz w:val="28"/>
          <w:szCs w:val="28"/>
        </w:rPr>
      </w:pPr>
      <w:r w:rsidRPr="000F2261">
        <w:rPr>
          <w:rFonts w:ascii="Times New Roman" w:eastAsia="Calibri" w:hAnsi="Times New Roman" w:cs="Times New Roman"/>
          <w:sz w:val="28"/>
          <w:szCs w:val="28"/>
        </w:rPr>
        <w:t>- снижения уровней рисков в условиях нарушений систем жизнеобеспечения;</w:t>
      </w:r>
    </w:p>
    <w:p w:rsidR="000F2261" w:rsidRPr="000F2261" w:rsidRDefault="000F2261" w:rsidP="000F2261">
      <w:pPr>
        <w:spacing w:after="0" w:line="240" w:lineRule="auto"/>
        <w:ind w:firstLine="567"/>
        <w:jc w:val="both"/>
        <w:rPr>
          <w:rFonts w:ascii="Times New Roman" w:eastAsia="Calibri" w:hAnsi="Times New Roman" w:cs="Times New Roman"/>
          <w:sz w:val="28"/>
          <w:szCs w:val="28"/>
        </w:rPr>
      </w:pPr>
      <w:r w:rsidRPr="000F2261">
        <w:rPr>
          <w:rFonts w:ascii="Times New Roman" w:eastAsia="Calibri" w:hAnsi="Times New Roman" w:cs="Times New Roman"/>
          <w:sz w:val="28"/>
          <w:szCs w:val="28"/>
        </w:rPr>
        <w:t>- профилактики в социально неадаптированных семьях, а также с детьми о пожарной безопасности в быту, о соблюдении мер осторожности (ограничений) на водоемах.</w:t>
      </w:r>
    </w:p>
    <w:p w:rsidR="000F2261" w:rsidRPr="000F2261" w:rsidRDefault="000F2261" w:rsidP="000F2261">
      <w:pPr>
        <w:spacing w:after="0" w:line="240" w:lineRule="auto"/>
        <w:ind w:firstLine="567"/>
        <w:jc w:val="both"/>
        <w:rPr>
          <w:rFonts w:ascii="Times New Roman" w:eastAsia="Calibri" w:hAnsi="Times New Roman" w:cs="Times New Roman"/>
          <w:sz w:val="28"/>
          <w:szCs w:val="28"/>
        </w:rPr>
      </w:pPr>
      <w:r w:rsidRPr="000F2261">
        <w:rPr>
          <w:rFonts w:ascii="Times New Roman" w:eastAsia="Calibri" w:hAnsi="Times New Roman" w:cs="Times New Roman"/>
          <w:sz w:val="28"/>
          <w:szCs w:val="28"/>
        </w:rPr>
        <w:t>На основании принятых решений Комиссии были утверждены правовые акты Администрации муниципального образования «Смоленский муниципальный округ» Смоленской области, соответствующие планы и графики проведения мероприятий.</w:t>
      </w:r>
    </w:p>
    <w:p w:rsidR="000F2261" w:rsidRPr="000F2261" w:rsidRDefault="000F2261" w:rsidP="000F2261">
      <w:pPr>
        <w:spacing w:after="0" w:line="240" w:lineRule="auto"/>
        <w:ind w:firstLine="567"/>
        <w:jc w:val="both"/>
        <w:rPr>
          <w:rFonts w:ascii="Times New Roman" w:eastAsia="Calibri" w:hAnsi="Times New Roman" w:cs="Times New Roman"/>
          <w:sz w:val="28"/>
          <w:szCs w:val="28"/>
        </w:rPr>
      </w:pPr>
      <w:r w:rsidRPr="000F2261">
        <w:rPr>
          <w:rFonts w:ascii="Calibri" w:eastAsia="Calibri" w:hAnsi="Calibri" w:cs="Times New Roman"/>
        </w:rPr>
        <w:lastRenderedPageBreak/>
        <w:t xml:space="preserve"> </w:t>
      </w:r>
      <w:r w:rsidRPr="000F2261">
        <w:rPr>
          <w:rFonts w:ascii="Times New Roman" w:eastAsia="Calibri" w:hAnsi="Times New Roman" w:cs="Times New Roman"/>
          <w:sz w:val="28"/>
          <w:szCs w:val="28"/>
        </w:rPr>
        <w:t xml:space="preserve">Все плановые мероприятия реализованы, утверждение планирующих и принятие правовых актов подтверждено наличием соответствующих документов. </w:t>
      </w:r>
    </w:p>
    <w:p w:rsidR="000F2261" w:rsidRPr="000F2261" w:rsidRDefault="000F2261" w:rsidP="000F2261">
      <w:pPr>
        <w:spacing w:after="0" w:line="240" w:lineRule="auto"/>
        <w:ind w:firstLine="567"/>
        <w:jc w:val="both"/>
        <w:rPr>
          <w:rFonts w:ascii="Times New Roman" w:eastAsia="Calibri" w:hAnsi="Times New Roman" w:cs="Times New Roman"/>
          <w:sz w:val="28"/>
          <w:szCs w:val="28"/>
        </w:rPr>
      </w:pPr>
      <w:r w:rsidRPr="000F2261">
        <w:rPr>
          <w:rFonts w:ascii="Times New Roman" w:eastAsia="Calibri" w:hAnsi="Times New Roman" w:cs="Times New Roman"/>
          <w:sz w:val="28"/>
          <w:szCs w:val="28"/>
        </w:rPr>
        <w:t xml:space="preserve">За отчетный период 2025 года в рамках оперативной подготовки Администрацией муниципального образования «Смоленский муниципальный округ» Смоленской области  с привлечением сил и средств организаций проведены: </w:t>
      </w:r>
    </w:p>
    <w:p w:rsidR="000F2261" w:rsidRPr="000F2261" w:rsidRDefault="000F2261" w:rsidP="000F2261">
      <w:pPr>
        <w:spacing w:after="0" w:line="240" w:lineRule="auto"/>
        <w:ind w:firstLine="567"/>
        <w:jc w:val="both"/>
        <w:rPr>
          <w:rFonts w:ascii="Times New Roman" w:eastAsia="Calibri" w:hAnsi="Times New Roman" w:cs="Times New Roman"/>
          <w:sz w:val="28"/>
          <w:szCs w:val="28"/>
        </w:rPr>
      </w:pPr>
      <w:r w:rsidRPr="000F2261">
        <w:rPr>
          <w:rFonts w:ascii="Times New Roman" w:eastAsia="Calibri" w:hAnsi="Times New Roman" w:cs="Times New Roman"/>
          <w:sz w:val="28"/>
          <w:szCs w:val="28"/>
        </w:rPr>
        <w:t>- 1</w:t>
      </w:r>
      <w:r w:rsidRPr="000F2261">
        <w:rPr>
          <w:rFonts w:ascii="Calibri" w:eastAsia="Calibri" w:hAnsi="Calibri" w:cs="Times New Roman"/>
        </w:rPr>
        <w:t xml:space="preserve"> </w:t>
      </w:r>
      <w:r w:rsidRPr="000F2261">
        <w:rPr>
          <w:rFonts w:ascii="Times New Roman" w:eastAsia="Calibri" w:hAnsi="Times New Roman" w:cs="Times New Roman"/>
          <w:sz w:val="28"/>
          <w:szCs w:val="28"/>
        </w:rPr>
        <w:t>комплексная тренировка по теме «Отработка ситуаций, связанных с угрозой нарушения энергоснабжения в условиях низких температур наружного воздуха»</w:t>
      </w:r>
    </w:p>
    <w:p w:rsidR="000F2261" w:rsidRPr="000F2261" w:rsidRDefault="000F2261" w:rsidP="000F2261">
      <w:pPr>
        <w:spacing w:after="0" w:line="240" w:lineRule="auto"/>
        <w:ind w:firstLine="567"/>
        <w:jc w:val="both"/>
        <w:rPr>
          <w:rFonts w:ascii="Times New Roman" w:eastAsia="Calibri" w:hAnsi="Times New Roman" w:cs="Times New Roman"/>
          <w:sz w:val="28"/>
          <w:szCs w:val="28"/>
        </w:rPr>
      </w:pPr>
      <w:r w:rsidRPr="000F2261">
        <w:rPr>
          <w:rFonts w:ascii="Times New Roman" w:eastAsia="Calibri" w:hAnsi="Times New Roman" w:cs="Times New Roman"/>
          <w:sz w:val="28"/>
          <w:szCs w:val="28"/>
        </w:rPr>
        <w:t>- 1 штабная тренировка на тему: «Организация и управление силами и средствами при локализации и ликвидации последствий чрезвычайной ситуации природного характера, вызванных природными пожарами»;</w:t>
      </w:r>
    </w:p>
    <w:p w:rsidR="000F2261" w:rsidRPr="000F2261" w:rsidRDefault="000F2261" w:rsidP="000F2261">
      <w:pPr>
        <w:spacing w:after="0" w:line="240" w:lineRule="auto"/>
        <w:ind w:firstLine="567"/>
        <w:jc w:val="both"/>
        <w:rPr>
          <w:rFonts w:ascii="Times New Roman" w:eastAsia="Calibri" w:hAnsi="Times New Roman" w:cs="Times New Roman"/>
          <w:sz w:val="28"/>
          <w:szCs w:val="28"/>
        </w:rPr>
      </w:pPr>
      <w:r w:rsidRPr="000F2261">
        <w:rPr>
          <w:rFonts w:ascii="Times New Roman" w:eastAsia="Calibri" w:hAnsi="Times New Roman" w:cs="Times New Roman"/>
          <w:sz w:val="28"/>
          <w:szCs w:val="28"/>
        </w:rPr>
        <w:t xml:space="preserve">- 1 штабная тренировка по отработке вопросов ликвидации чрезвычайных ситуаций, связанных с ликвидацией последствий прохождения комплекса опасных (неблагоприятных) метеорологических явлений и нарушений в работе объектов электроэнергетики и жилищно </w:t>
      </w:r>
      <w:r w:rsidR="002D0E2C">
        <w:rPr>
          <w:rFonts w:ascii="Times New Roman" w:eastAsia="Calibri" w:hAnsi="Times New Roman" w:cs="Times New Roman"/>
          <w:sz w:val="28"/>
          <w:szCs w:val="28"/>
        </w:rPr>
        <w:t>-</w:t>
      </w:r>
      <w:r w:rsidRPr="000F2261">
        <w:rPr>
          <w:rFonts w:ascii="Times New Roman" w:eastAsia="Calibri" w:hAnsi="Times New Roman" w:cs="Times New Roman"/>
          <w:sz w:val="28"/>
          <w:szCs w:val="28"/>
        </w:rPr>
        <w:t xml:space="preserve"> коммунального хозяйства;</w:t>
      </w:r>
    </w:p>
    <w:p w:rsidR="000F2261" w:rsidRPr="000F2261" w:rsidRDefault="000F2261" w:rsidP="000F2261">
      <w:pPr>
        <w:spacing w:after="0" w:line="240" w:lineRule="auto"/>
        <w:ind w:firstLine="567"/>
        <w:jc w:val="both"/>
        <w:rPr>
          <w:rFonts w:ascii="Times New Roman" w:eastAsia="Calibri" w:hAnsi="Times New Roman" w:cs="Times New Roman"/>
          <w:sz w:val="28"/>
          <w:szCs w:val="28"/>
        </w:rPr>
      </w:pPr>
      <w:r w:rsidRPr="000F2261">
        <w:rPr>
          <w:rFonts w:ascii="Times New Roman" w:eastAsia="Calibri" w:hAnsi="Times New Roman" w:cs="Times New Roman"/>
          <w:sz w:val="28"/>
          <w:szCs w:val="28"/>
        </w:rPr>
        <w:t>- 1 участие в штабной тренировке по отработке вопросов, связанных с обеспечением безаварийного пропуска весеннего половодья, а также с защитой населенных пунктов, объектов экономики и социальной инфраструктуры от природных пожаров;</w:t>
      </w:r>
    </w:p>
    <w:p w:rsidR="000F2261" w:rsidRPr="000F2261" w:rsidRDefault="000F2261" w:rsidP="000F2261">
      <w:pPr>
        <w:spacing w:after="0" w:line="240" w:lineRule="auto"/>
        <w:ind w:firstLine="567"/>
        <w:jc w:val="both"/>
        <w:rPr>
          <w:rFonts w:ascii="Times New Roman" w:eastAsia="Calibri" w:hAnsi="Times New Roman" w:cs="Times New Roman"/>
          <w:sz w:val="28"/>
          <w:szCs w:val="28"/>
        </w:rPr>
      </w:pPr>
      <w:r w:rsidRPr="000F2261">
        <w:rPr>
          <w:rFonts w:ascii="Times New Roman" w:eastAsia="Calibri" w:hAnsi="Times New Roman" w:cs="Times New Roman"/>
          <w:sz w:val="28"/>
          <w:szCs w:val="28"/>
        </w:rPr>
        <w:t>- 1 участие в штабной тренировке по отработке вопросов ликвидации последствий возможных чрезвычайных ситуаций, связанных с авариями на автомобильном транспорте;</w:t>
      </w:r>
    </w:p>
    <w:p w:rsidR="000F2261" w:rsidRPr="000F2261" w:rsidRDefault="000F2261" w:rsidP="000F2261">
      <w:pPr>
        <w:spacing w:after="0" w:line="240" w:lineRule="auto"/>
        <w:ind w:firstLine="567"/>
        <w:jc w:val="both"/>
        <w:rPr>
          <w:rFonts w:ascii="Times New Roman" w:eastAsia="Calibri" w:hAnsi="Times New Roman" w:cs="Times New Roman"/>
          <w:sz w:val="28"/>
          <w:szCs w:val="28"/>
        </w:rPr>
      </w:pPr>
      <w:r w:rsidRPr="000F2261">
        <w:rPr>
          <w:rFonts w:ascii="Times New Roman" w:eastAsia="Calibri" w:hAnsi="Times New Roman" w:cs="Times New Roman"/>
          <w:sz w:val="28"/>
          <w:szCs w:val="28"/>
        </w:rPr>
        <w:t xml:space="preserve">- 1 штабная тренировка в ходе проведения Всероссийской штабной тренировки по гражданской обороне с федеральными органами исполнительной власти, органами исполнительной власти субъектов Российской Федерации и органами местного самоуправления. </w:t>
      </w:r>
    </w:p>
    <w:p w:rsidR="000F2261" w:rsidRPr="000F2261" w:rsidRDefault="000F2261" w:rsidP="000F2261">
      <w:pPr>
        <w:spacing w:after="0" w:line="240" w:lineRule="auto"/>
        <w:ind w:firstLine="567"/>
        <w:jc w:val="both"/>
        <w:rPr>
          <w:rFonts w:ascii="Times New Roman" w:eastAsia="Calibri" w:hAnsi="Times New Roman" w:cs="Times New Roman"/>
          <w:sz w:val="28"/>
          <w:szCs w:val="28"/>
        </w:rPr>
      </w:pPr>
      <w:r w:rsidRPr="000F2261">
        <w:rPr>
          <w:rFonts w:ascii="Times New Roman" w:eastAsia="Calibri" w:hAnsi="Times New Roman" w:cs="Times New Roman"/>
          <w:sz w:val="28"/>
          <w:szCs w:val="28"/>
        </w:rPr>
        <w:t xml:space="preserve"> В указанных мероприятиях задействовались от муниципального образования должностные лица и работники численностью 149 человек, привлекался состав  Комиссии 24 человека, от  4 организаций (1 потенциально-опасный объект, 3 ведомственные  организации с категорией по ГО)  привлекались в практических мероприятиях 10 формирований численностью 189 человек, 18 единиц техники.</w:t>
      </w:r>
    </w:p>
    <w:p w:rsidR="009709DF" w:rsidRPr="0074155D" w:rsidRDefault="009709DF" w:rsidP="009709DF">
      <w:pPr>
        <w:spacing w:after="0" w:line="240" w:lineRule="auto"/>
        <w:ind w:firstLine="567"/>
        <w:jc w:val="both"/>
        <w:rPr>
          <w:rFonts w:ascii="Times New Roman" w:eastAsia="Calibri" w:hAnsi="Times New Roman" w:cs="Times New Roman"/>
          <w:color w:val="FF0000"/>
          <w:sz w:val="28"/>
          <w:szCs w:val="28"/>
        </w:rPr>
      </w:pPr>
    </w:p>
    <w:bookmarkEnd w:id="26"/>
    <w:p w:rsidR="001B44FC" w:rsidRPr="00C972CB" w:rsidRDefault="001B44FC" w:rsidP="00C972CB">
      <w:pPr>
        <w:spacing w:after="0" w:line="240" w:lineRule="atLeast"/>
        <w:jc w:val="center"/>
        <w:rPr>
          <w:rFonts w:ascii="Times New Roman" w:eastAsia="Times New Roman" w:hAnsi="Times New Roman" w:cs="Times New Roman"/>
          <w:b/>
          <w:i/>
          <w:sz w:val="28"/>
          <w:szCs w:val="28"/>
          <w:lang w:eastAsia="ru-RU"/>
        </w:rPr>
      </w:pPr>
      <w:r w:rsidRPr="00C972CB">
        <w:rPr>
          <w:rFonts w:ascii="Times New Roman" w:eastAsia="Times New Roman" w:hAnsi="Times New Roman" w:cs="Times New Roman"/>
          <w:b/>
          <w:i/>
          <w:sz w:val="28"/>
          <w:szCs w:val="28"/>
          <w:lang w:eastAsia="ru-RU"/>
        </w:rPr>
        <w:t xml:space="preserve">Полномочия в сфере архивного дела </w:t>
      </w:r>
    </w:p>
    <w:p w:rsidR="001B44FC" w:rsidRPr="00C972CB" w:rsidRDefault="001B44FC" w:rsidP="001B44FC">
      <w:pPr>
        <w:spacing w:after="0" w:line="240" w:lineRule="auto"/>
        <w:ind w:firstLine="709"/>
        <w:jc w:val="both"/>
        <w:rPr>
          <w:rFonts w:ascii="Times New Roman" w:eastAsia="Times New Roman" w:hAnsi="Times New Roman" w:cs="Times New Roman"/>
          <w:sz w:val="28"/>
          <w:szCs w:val="28"/>
          <w:lang w:eastAsia="ru-RU"/>
        </w:rPr>
      </w:pPr>
      <w:r w:rsidRPr="00C972CB">
        <w:rPr>
          <w:rFonts w:ascii="Times New Roman" w:eastAsia="Times New Roman" w:hAnsi="Times New Roman" w:cs="Times New Roman"/>
          <w:sz w:val="28"/>
          <w:szCs w:val="28"/>
          <w:lang w:eastAsia="ru-RU"/>
        </w:rPr>
        <w:t xml:space="preserve">Полномочия муниципального образования «Смоленский муниципальный округ» Смоленской области в сфере архивного дела (Федеральный Закон от 22.10.2004 г. № 125-ФЗ «Об архивном деле») заключаются в руководстве архивным делом на территории </w:t>
      </w:r>
      <w:r w:rsidR="005A526B">
        <w:rPr>
          <w:rFonts w:ascii="Times New Roman" w:eastAsia="Times New Roman" w:hAnsi="Times New Roman" w:cs="Times New Roman"/>
          <w:sz w:val="28"/>
          <w:szCs w:val="28"/>
          <w:lang w:eastAsia="ru-RU"/>
        </w:rPr>
        <w:t>округа</w:t>
      </w:r>
      <w:r w:rsidRPr="00C972CB">
        <w:rPr>
          <w:rFonts w:ascii="Times New Roman" w:eastAsia="Times New Roman" w:hAnsi="Times New Roman" w:cs="Times New Roman"/>
          <w:sz w:val="28"/>
          <w:szCs w:val="28"/>
          <w:lang w:eastAsia="ru-RU"/>
        </w:rPr>
        <w:t xml:space="preserve">, организации учёта, комплектования и использования документов Государственного фонда РФ, в обеспечении сохранности документов постоянного хранения  и по личному составу. </w:t>
      </w:r>
    </w:p>
    <w:p w:rsidR="001B44FC" w:rsidRPr="00C972CB" w:rsidRDefault="001B44FC" w:rsidP="001B44FC">
      <w:pPr>
        <w:tabs>
          <w:tab w:val="left" w:pos="2100"/>
        </w:tabs>
        <w:spacing w:after="0" w:line="240" w:lineRule="auto"/>
        <w:ind w:firstLine="709"/>
        <w:jc w:val="both"/>
        <w:rPr>
          <w:rFonts w:ascii="Times New Roman" w:eastAsia="Times New Roman" w:hAnsi="Times New Roman" w:cs="Times New Roman"/>
          <w:sz w:val="28"/>
          <w:szCs w:val="28"/>
          <w:lang w:eastAsia="ru-RU"/>
        </w:rPr>
      </w:pPr>
      <w:r w:rsidRPr="00C972CB">
        <w:rPr>
          <w:rFonts w:ascii="Times New Roman" w:eastAsia="Times New Roman" w:hAnsi="Times New Roman" w:cs="Times New Roman"/>
          <w:sz w:val="28"/>
          <w:szCs w:val="28"/>
          <w:lang w:eastAsia="ru-RU"/>
        </w:rPr>
        <w:t xml:space="preserve">На территории округа – 25 организаций-источников комплектования муниципальной формы собственности. Количество фондов 250. За 12 месяцев согласовано 236 наименования номенклатур дел, включено в состав Архивного </w:t>
      </w:r>
      <w:r w:rsidRPr="00C972CB">
        <w:rPr>
          <w:rFonts w:ascii="Times New Roman" w:eastAsia="Times New Roman" w:hAnsi="Times New Roman" w:cs="Times New Roman"/>
          <w:sz w:val="28"/>
          <w:szCs w:val="28"/>
          <w:lang w:eastAsia="ru-RU"/>
        </w:rPr>
        <w:lastRenderedPageBreak/>
        <w:t xml:space="preserve">фонда РФ (согласовано описей) на 1 634 единиц хранения. Переработаны описи дел по личному составу на 438 единицы хранения Объём хранения за год увеличился на 1 634 единицы хранения  и составил 48 655 единиц хранения. Общий объём проверки наличия дел в хранилище составил 1 038 единицы хранения. Силами отдела обработано и подшито 153 дела. </w:t>
      </w:r>
      <w:proofErr w:type="spellStart"/>
      <w:r w:rsidRPr="00C972CB">
        <w:rPr>
          <w:rFonts w:ascii="Times New Roman" w:eastAsia="Times New Roman" w:hAnsi="Times New Roman" w:cs="Times New Roman"/>
          <w:sz w:val="28"/>
          <w:szCs w:val="28"/>
          <w:lang w:eastAsia="ru-RU"/>
        </w:rPr>
        <w:t>Закоробировано</w:t>
      </w:r>
      <w:proofErr w:type="spellEnd"/>
      <w:r w:rsidRPr="00C972CB">
        <w:rPr>
          <w:rFonts w:ascii="Times New Roman" w:eastAsia="Times New Roman" w:hAnsi="Times New Roman" w:cs="Times New Roman"/>
          <w:sz w:val="28"/>
          <w:szCs w:val="28"/>
          <w:lang w:eastAsia="ru-RU"/>
        </w:rPr>
        <w:t xml:space="preserve"> 5 327 дел.</w:t>
      </w:r>
    </w:p>
    <w:tbl>
      <w:tblPr>
        <w:tblStyle w:val="32"/>
        <w:tblW w:w="10071" w:type="dxa"/>
        <w:tblLook w:val="04A0"/>
      </w:tblPr>
      <w:tblGrid>
        <w:gridCol w:w="4968"/>
        <w:gridCol w:w="1842"/>
        <w:gridCol w:w="1701"/>
        <w:gridCol w:w="1560"/>
      </w:tblGrid>
      <w:tr w:rsidR="001B44FC" w:rsidRPr="00C972CB" w:rsidTr="006E4960">
        <w:tc>
          <w:tcPr>
            <w:tcW w:w="4968" w:type="dxa"/>
          </w:tcPr>
          <w:p w:rsidR="001B44FC" w:rsidRPr="00C972CB" w:rsidRDefault="001B44FC" w:rsidP="006E4960">
            <w:pPr>
              <w:jc w:val="center"/>
              <w:rPr>
                <w:rFonts w:ascii="Times New Roman" w:hAnsi="Times New Roman" w:cs="Times New Roman"/>
                <w:sz w:val="24"/>
                <w:szCs w:val="24"/>
              </w:rPr>
            </w:pPr>
            <w:r w:rsidRPr="00C972CB">
              <w:rPr>
                <w:rFonts w:ascii="Times New Roman" w:hAnsi="Times New Roman" w:cs="Times New Roman"/>
                <w:sz w:val="24"/>
                <w:szCs w:val="24"/>
              </w:rPr>
              <w:t>Динамика основных показателей архива</w:t>
            </w:r>
          </w:p>
        </w:tc>
        <w:tc>
          <w:tcPr>
            <w:tcW w:w="1842" w:type="dxa"/>
            <w:vAlign w:val="center"/>
          </w:tcPr>
          <w:p w:rsidR="001B44FC" w:rsidRPr="00C972CB" w:rsidRDefault="001B44FC" w:rsidP="006E4960">
            <w:pPr>
              <w:jc w:val="center"/>
              <w:rPr>
                <w:rFonts w:ascii="Times New Roman" w:hAnsi="Times New Roman" w:cs="Times New Roman"/>
                <w:sz w:val="24"/>
                <w:szCs w:val="24"/>
              </w:rPr>
            </w:pPr>
            <w:r w:rsidRPr="00C972CB">
              <w:rPr>
                <w:rFonts w:ascii="Times New Roman" w:hAnsi="Times New Roman" w:cs="Times New Roman"/>
                <w:sz w:val="24"/>
                <w:szCs w:val="24"/>
              </w:rPr>
              <w:t>2023</w:t>
            </w:r>
            <w:r w:rsidR="006E4960">
              <w:rPr>
                <w:rFonts w:ascii="Times New Roman" w:hAnsi="Times New Roman" w:cs="Times New Roman"/>
                <w:sz w:val="24"/>
                <w:szCs w:val="24"/>
              </w:rPr>
              <w:t xml:space="preserve"> </w:t>
            </w:r>
            <w:r w:rsidRPr="00C972CB">
              <w:rPr>
                <w:rFonts w:ascii="Times New Roman" w:hAnsi="Times New Roman" w:cs="Times New Roman"/>
                <w:sz w:val="24"/>
                <w:szCs w:val="24"/>
              </w:rPr>
              <w:t>год</w:t>
            </w:r>
          </w:p>
        </w:tc>
        <w:tc>
          <w:tcPr>
            <w:tcW w:w="1701" w:type="dxa"/>
            <w:vAlign w:val="center"/>
          </w:tcPr>
          <w:p w:rsidR="001B44FC" w:rsidRPr="00C972CB" w:rsidRDefault="001B44FC" w:rsidP="006E4960">
            <w:pPr>
              <w:jc w:val="center"/>
              <w:rPr>
                <w:rFonts w:ascii="Times New Roman" w:hAnsi="Times New Roman" w:cs="Times New Roman"/>
                <w:sz w:val="24"/>
                <w:szCs w:val="24"/>
              </w:rPr>
            </w:pPr>
            <w:r w:rsidRPr="00C972CB">
              <w:rPr>
                <w:rFonts w:ascii="Times New Roman" w:hAnsi="Times New Roman" w:cs="Times New Roman"/>
                <w:sz w:val="24"/>
                <w:szCs w:val="24"/>
              </w:rPr>
              <w:t>2024</w:t>
            </w:r>
            <w:r w:rsidR="006E4960">
              <w:rPr>
                <w:rFonts w:ascii="Times New Roman" w:hAnsi="Times New Roman" w:cs="Times New Roman"/>
                <w:sz w:val="24"/>
                <w:szCs w:val="24"/>
              </w:rPr>
              <w:t xml:space="preserve"> </w:t>
            </w:r>
            <w:r w:rsidRPr="00C972CB">
              <w:rPr>
                <w:rFonts w:ascii="Times New Roman" w:hAnsi="Times New Roman" w:cs="Times New Roman"/>
                <w:sz w:val="24"/>
                <w:szCs w:val="24"/>
              </w:rPr>
              <w:t>год</w:t>
            </w:r>
          </w:p>
        </w:tc>
        <w:tc>
          <w:tcPr>
            <w:tcW w:w="1560" w:type="dxa"/>
            <w:vAlign w:val="center"/>
          </w:tcPr>
          <w:p w:rsidR="001B44FC" w:rsidRPr="00C972CB" w:rsidRDefault="001B44FC" w:rsidP="006E4960">
            <w:pPr>
              <w:jc w:val="center"/>
              <w:rPr>
                <w:rFonts w:ascii="Times New Roman" w:hAnsi="Times New Roman" w:cs="Times New Roman"/>
                <w:sz w:val="24"/>
                <w:szCs w:val="24"/>
              </w:rPr>
            </w:pPr>
            <w:r w:rsidRPr="00C972CB">
              <w:rPr>
                <w:rFonts w:ascii="Times New Roman" w:hAnsi="Times New Roman" w:cs="Times New Roman"/>
                <w:sz w:val="24"/>
                <w:szCs w:val="24"/>
              </w:rPr>
              <w:t>2025</w:t>
            </w:r>
            <w:r w:rsidR="006E4960">
              <w:rPr>
                <w:rFonts w:ascii="Times New Roman" w:hAnsi="Times New Roman" w:cs="Times New Roman"/>
                <w:sz w:val="24"/>
                <w:szCs w:val="24"/>
              </w:rPr>
              <w:t xml:space="preserve"> </w:t>
            </w:r>
            <w:r w:rsidRPr="00C972CB">
              <w:rPr>
                <w:rFonts w:ascii="Times New Roman" w:hAnsi="Times New Roman" w:cs="Times New Roman"/>
                <w:sz w:val="24"/>
                <w:szCs w:val="24"/>
              </w:rPr>
              <w:t>год</w:t>
            </w:r>
          </w:p>
        </w:tc>
      </w:tr>
      <w:tr w:rsidR="001B44FC" w:rsidRPr="001B44FC" w:rsidTr="006E4960">
        <w:tc>
          <w:tcPr>
            <w:tcW w:w="4968" w:type="dxa"/>
          </w:tcPr>
          <w:p w:rsidR="001B44FC" w:rsidRPr="001B44FC" w:rsidRDefault="001B44FC" w:rsidP="006E4960">
            <w:pPr>
              <w:rPr>
                <w:rFonts w:ascii="Times New Roman" w:hAnsi="Times New Roman" w:cs="Times New Roman"/>
                <w:sz w:val="24"/>
                <w:szCs w:val="24"/>
              </w:rPr>
            </w:pPr>
            <w:r w:rsidRPr="001B44FC">
              <w:rPr>
                <w:rFonts w:ascii="Times New Roman" w:hAnsi="Times New Roman" w:cs="Times New Roman"/>
                <w:sz w:val="24"/>
                <w:szCs w:val="24"/>
              </w:rPr>
              <w:t>Включено в обновлённые номенклатуры  наименований дел</w:t>
            </w:r>
          </w:p>
        </w:tc>
        <w:tc>
          <w:tcPr>
            <w:tcW w:w="1842" w:type="dxa"/>
            <w:vAlign w:val="center"/>
          </w:tcPr>
          <w:p w:rsidR="001B44FC" w:rsidRPr="001B44FC" w:rsidRDefault="001B44FC" w:rsidP="006E4960">
            <w:pPr>
              <w:tabs>
                <w:tab w:val="left" w:pos="255"/>
                <w:tab w:val="center" w:pos="973"/>
              </w:tabs>
              <w:jc w:val="center"/>
              <w:rPr>
                <w:rFonts w:ascii="Times New Roman" w:hAnsi="Times New Roman" w:cs="Times New Roman"/>
                <w:sz w:val="24"/>
                <w:szCs w:val="24"/>
              </w:rPr>
            </w:pPr>
            <w:r w:rsidRPr="001B44FC">
              <w:rPr>
                <w:rFonts w:ascii="Times New Roman" w:hAnsi="Times New Roman" w:cs="Times New Roman"/>
                <w:sz w:val="24"/>
                <w:szCs w:val="24"/>
              </w:rPr>
              <w:t>265</w:t>
            </w:r>
          </w:p>
        </w:tc>
        <w:tc>
          <w:tcPr>
            <w:tcW w:w="1701" w:type="dxa"/>
            <w:vAlign w:val="center"/>
          </w:tcPr>
          <w:p w:rsidR="001B44FC" w:rsidRPr="001B44FC" w:rsidRDefault="001B44FC" w:rsidP="006E4960">
            <w:pPr>
              <w:tabs>
                <w:tab w:val="left" w:pos="255"/>
                <w:tab w:val="center" w:pos="973"/>
              </w:tabs>
              <w:jc w:val="center"/>
              <w:rPr>
                <w:rFonts w:ascii="Times New Roman" w:hAnsi="Times New Roman" w:cs="Times New Roman"/>
                <w:sz w:val="24"/>
                <w:szCs w:val="24"/>
              </w:rPr>
            </w:pPr>
            <w:r w:rsidRPr="001B44FC">
              <w:rPr>
                <w:rFonts w:ascii="Times New Roman" w:hAnsi="Times New Roman" w:cs="Times New Roman"/>
                <w:sz w:val="24"/>
                <w:szCs w:val="24"/>
              </w:rPr>
              <w:t>365</w:t>
            </w:r>
          </w:p>
        </w:tc>
        <w:tc>
          <w:tcPr>
            <w:tcW w:w="1560" w:type="dxa"/>
            <w:vAlign w:val="center"/>
          </w:tcPr>
          <w:p w:rsidR="001B44FC" w:rsidRPr="001B44FC" w:rsidRDefault="001B44FC" w:rsidP="006E4960">
            <w:pPr>
              <w:tabs>
                <w:tab w:val="left" w:pos="255"/>
                <w:tab w:val="center" w:pos="973"/>
              </w:tabs>
              <w:jc w:val="center"/>
              <w:rPr>
                <w:rFonts w:ascii="Times New Roman" w:hAnsi="Times New Roman" w:cs="Times New Roman"/>
                <w:sz w:val="24"/>
                <w:szCs w:val="24"/>
              </w:rPr>
            </w:pPr>
            <w:r w:rsidRPr="001B44FC">
              <w:rPr>
                <w:rFonts w:ascii="Times New Roman" w:hAnsi="Times New Roman" w:cs="Times New Roman"/>
                <w:sz w:val="24"/>
                <w:szCs w:val="24"/>
              </w:rPr>
              <w:t>236</w:t>
            </w:r>
          </w:p>
        </w:tc>
      </w:tr>
      <w:tr w:rsidR="001B44FC" w:rsidRPr="001B44FC" w:rsidTr="006E4960">
        <w:tc>
          <w:tcPr>
            <w:tcW w:w="4968" w:type="dxa"/>
          </w:tcPr>
          <w:p w:rsidR="001B44FC" w:rsidRPr="001B44FC" w:rsidRDefault="001B44FC" w:rsidP="006E4960">
            <w:pPr>
              <w:rPr>
                <w:rFonts w:ascii="Times New Roman" w:hAnsi="Times New Roman" w:cs="Times New Roman"/>
                <w:sz w:val="24"/>
                <w:szCs w:val="24"/>
              </w:rPr>
            </w:pPr>
            <w:r w:rsidRPr="001B44FC">
              <w:rPr>
                <w:rFonts w:ascii="Times New Roman" w:hAnsi="Times New Roman" w:cs="Times New Roman"/>
                <w:sz w:val="24"/>
                <w:szCs w:val="24"/>
              </w:rPr>
              <w:t>Включено в утверждённые</w:t>
            </w:r>
            <w:r>
              <w:rPr>
                <w:rFonts w:ascii="Times New Roman" w:hAnsi="Times New Roman" w:cs="Times New Roman"/>
                <w:sz w:val="24"/>
                <w:szCs w:val="24"/>
              </w:rPr>
              <w:t xml:space="preserve"> </w:t>
            </w:r>
            <w:r w:rsidRPr="001B44FC">
              <w:rPr>
                <w:rFonts w:ascii="Times New Roman" w:hAnsi="Times New Roman" w:cs="Times New Roman"/>
                <w:sz w:val="24"/>
                <w:szCs w:val="24"/>
              </w:rPr>
              <w:t>описи дел</w:t>
            </w:r>
          </w:p>
        </w:tc>
        <w:tc>
          <w:tcPr>
            <w:tcW w:w="1842" w:type="dxa"/>
            <w:vAlign w:val="center"/>
          </w:tcPr>
          <w:p w:rsidR="001B44FC" w:rsidRPr="001B44FC" w:rsidRDefault="001B44FC" w:rsidP="006E4960">
            <w:pPr>
              <w:tabs>
                <w:tab w:val="left" w:pos="450"/>
                <w:tab w:val="center" w:pos="973"/>
              </w:tabs>
              <w:jc w:val="center"/>
              <w:rPr>
                <w:rFonts w:ascii="Times New Roman" w:hAnsi="Times New Roman" w:cs="Times New Roman"/>
                <w:sz w:val="24"/>
                <w:szCs w:val="24"/>
              </w:rPr>
            </w:pPr>
            <w:r w:rsidRPr="001B44FC">
              <w:rPr>
                <w:rFonts w:ascii="Times New Roman" w:hAnsi="Times New Roman" w:cs="Times New Roman"/>
                <w:sz w:val="24"/>
                <w:szCs w:val="24"/>
              </w:rPr>
              <w:t>312</w:t>
            </w:r>
          </w:p>
        </w:tc>
        <w:tc>
          <w:tcPr>
            <w:tcW w:w="1701" w:type="dxa"/>
            <w:vAlign w:val="center"/>
          </w:tcPr>
          <w:p w:rsidR="001B44FC" w:rsidRPr="001B44FC" w:rsidRDefault="001B44FC" w:rsidP="006E4960">
            <w:pPr>
              <w:tabs>
                <w:tab w:val="left" w:pos="450"/>
                <w:tab w:val="center" w:pos="973"/>
              </w:tabs>
              <w:jc w:val="center"/>
              <w:rPr>
                <w:rFonts w:ascii="Times New Roman" w:hAnsi="Times New Roman" w:cs="Times New Roman"/>
                <w:sz w:val="24"/>
                <w:szCs w:val="24"/>
              </w:rPr>
            </w:pPr>
            <w:r w:rsidRPr="001B44FC">
              <w:rPr>
                <w:rFonts w:ascii="Times New Roman" w:hAnsi="Times New Roman" w:cs="Times New Roman"/>
                <w:sz w:val="24"/>
                <w:szCs w:val="24"/>
              </w:rPr>
              <w:t>2</w:t>
            </w:r>
            <w:r>
              <w:rPr>
                <w:rFonts w:ascii="Times New Roman" w:hAnsi="Times New Roman" w:cs="Times New Roman"/>
                <w:sz w:val="24"/>
                <w:szCs w:val="24"/>
              </w:rPr>
              <w:t xml:space="preserve"> </w:t>
            </w:r>
            <w:r w:rsidRPr="001B44FC">
              <w:rPr>
                <w:rFonts w:ascii="Times New Roman" w:hAnsi="Times New Roman" w:cs="Times New Roman"/>
                <w:sz w:val="24"/>
                <w:szCs w:val="24"/>
              </w:rPr>
              <w:t>225</w:t>
            </w:r>
          </w:p>
        </w:tc>
        <w:tc>
          <w:tcPr>
            <w:tcW w:w="1560" w:type="dxa"/>
            <w:vAlign w:val="center"/>
          </w:tcPr>
          <w:p w:rsidR="001B44FC" w:rsidRPr="001B44FC" w:rsidRDefault="001B44FC" w:rsidP="006E4960">
            <w:pPr>
              <w:tabs>
                <w:tab w:val="left" w:pos="450"/>
                <w:tab w:val="center" w:pos="973"/>
              </w:tabs>
              <w:jc w:val="center"/>
              <w:rPr>
                <w:rFonts w:ascii="Times New Roman" w:hAnsi="Times New Roman" w:cs="Times New Roman"/>
                <w:sz w:val="24"/>
                <w:szCs w:val="24"/>
              </w:rPr>
            </w:pPr>
            <w:r w:rsidRPr="001B44FC">
              <w:rPr>
                <w:rFonts w:ascii="Times New Roman" w:hAnsi="Times New Roman" w:cs="Times New Roman"/>
                <w:sz w:val="24"/>
                <w:szCs w:val="24"/>
              </w:rPr>
              <w:t>2</w:t>
            </w:r>
            <w:r>
              <w:rPr>
                <w:rFonts w:ascii="Times New Roman" w:hAnsi="Times New Roman" w:cs="Times New Roman"/>
                <w:sz w:val="24"/>
                <w:szCs w:val="24"/>
              </w:rPr>
              <w:t xml:space="preserve"> </w:t>
            </w:r>
            <w:r w:rsidRPr="001B44FC">
              <w:rPr>
                <w:rFonts w:ascii="Times New Roman" w:hAnsi="Times New Roman" w:cs="Times New Roman"/>
                <w:sz w:val="24"/>
                <w:szCs w:val="24"/>
              </w:rPr>
              <w:t>158</w:t>
            </w:r>
          </w:p>
        </w:tc>
      </w:tr>
      <w:tr w:rsidR="001B44FC" w:rsidRPr="001B44FC" w:rsidTr="006E4960">
        <w:tc>
          <w:tcPr>
            <w:tcW w:w="4968" w:type="dxa"/>
          </w:tcPr>
          <w:p w:rsidR="001B44FC" w:rsidRPr="001B44FC" w:rsidRDefault="001B44FC" w:rsidP="006E4960">
            <w:pPr>
              <w:rPr>
                <w:rFonts w:ascii="Times New Roman" w:hAnsi="Times New Roman" w:cs="Times New Roman"/>
                <w:sz w:val="24"/>
                <w:szCs w:val="24"/>
              </w:rPr>
            </w:pPr>
            <w:r w:rsidRPr="001B44FC">
              <w:rPr>
                <w:rFonts w:ascii="Times New Roman" w:hAnsi="Times New Roman" w:cs="Times New Roman"/>
                <w:sz w:val="24"/>
                <w:szCs w:val="24"/>
              </w:rPr>
              <w:t>Принято на хранение  за год</w:t>
            </w:r>
          </w:p>
        </w:tc>
        <w:tc>
          <w:tcPr>
            <w:tcW w:w="1842" w:type="dxa"/>
            <w:vAlign w:val="center"/>
          </w:tcPr>
          <w:p w:rsidR="001B44FC" w:rsidRPr="001B44FC" w:rsidRDefault="001B44FC" w:rsidP="006E4960">
            <w:pPr>
              <w:tabs>
                <w:tab w:val="left" w:pos="450"/>
                <w:tab w:val="center" w:pos="973"/>
              </w:tabs>
              <w:jc w:val="center"/>
              <w:rPr>
                <w:rFonts w:ascii="Times New Roman" w:hAnsi="Times New Roman" w:cs="Times New Roman"/>
                <w:sz w:val="24"/>
                <w:szCs w:val="24"/>
              </w:rPr>
            </w:pPr>
            <w:r w:rsidRPr="001B44FC">
              <w:rPr>
                <w:rFonts w:ascii="Times New Roman" w:hAnsi="Times New Roman" w:cs="Times New Roman"/>
                <w:sz w:val="24"/>
                <w:szCs w:val="24"/>
              </w:rPr>
              <w:t>739</w:t>
            </w:r>
          </w:p>
        </w:tc>
        <w:tc>
          <w:tcPr>
            <w:tcW w:w="1701" w:type="dxa"/>
            <w:vAlign w:val="center"/>
          </w:tcPr>
          <w:p w:rsidR="001B44FC" w:rsidRPr="001B44FC" w:rsidRDefault="001B44FC" w:rsidP="006E4960">
            <w:pPr>
              <w:tabs>
                <w:tab w:val="left" w:pos="450"/>
                <w:tab w:val="center" w:pos="973"/>
              </w:tabs>
              <w:jc w:val="center"/>
              <w:rPr>
                <w:rFonts w:ascii="Times New Roman" w:hAnsi="Times New Roman" w:cs="Times New Roman"/>
                <w:sz w:val="24"/>
                <w:szCs w:val="24"/>
              </w:rPr>
            </w:pPr>
            <w:r w:rsidRPr="001B44FC">
              <w:rPr>
                <w:rFonts w:ascii="Times New Roman" w:hAnsi="Times New Roman" w:cs="Times New Roman"/>
                <w:sz w:val="24"/>
                <w:szCs w:val="24"/>
              </w:rPr>
              <w:t>1</w:t>
            </w:r>
            <w:r>
              <w:rPr>
                <w:rFonts w:ascii="Times New Roman" w:hAnsi="Times New Roman" w:cs="Times New Roman"/>
                <w:sz w:val="24"/>
                <w:szCs w:val="24"/>
              </w:rPr>
              <w:t xml:space="preserve"> </w:t>
            </w:r>
            <w:r w:rsidRPr="001B44FC">
              <w:rPr>
                <w:rFonts w:ascii="Times New Roman" w:hAnsi="Times New Roman" w:cs="Times New Roman"/>
                <w:sz w:val="24"/>
                <w:szCs w:val="24"/>
              </w:rPr>
              <w:t>441</w:t>
            </w:r>
          </w:p>
        </w:tc>
        <w:tc>
          <w:tcPr>
            <w:tcW w:w="1560" w:type="dxa"/>
            <w:vAlign w:val="center"/>
          </w:tcPr>
          <w:p w:rsidR="001B44FC" w:rsidRPr="001B44FC" w:rsidRDefault="001B44FC" w:rsidP="006E4960">
            <w:pPr>
              <w:tabs>
                <w:tab w:val="left" w:pos="450"/>
                <w:tab w:val="center" w:pos="973"/>
              </w:tabs>
              <w:jc w:val="center"/>
              <w:rPr>
                <w:rFonts w:ascii="Times New Roman" w:hAnsi="Times New Roman" w:cs="Times New Roman"/>
                <w:sz w:val="24"/>
                <w:szCs w:val="24"/>
              </w:rPr>
            </w:pPr>
            <w:r w:rsidRPr="001B44FC">
              <w:rPr>
                <w:rFonts w:ascii="Times New Roman" w:hAnsi="Times New Roman" w:cs="Times New Roman"/>
                <w:sz w:val="24"/>
                <w:szCs w:val="24"/>
              </w:rPr>
              <w:t>1</w:t>
            </w:r>
            <w:r>
              <w:rPr>
                <w:rFonts w:ascii="Times New Roman" w:hAnsi="Times New Roman" w:cs="Times New Roman"/>
                <w:sz w:val="24"/>
                <w:szCs w:val="24"/>
              </w:rPr>
              <w:t xml:space="preserve"> </w:t>
            </w:r>
            <w:r w:rsidRPr="001B44FC">
              <w:rPr>
                <w:rFonts w:ascii="Times New Roman" w:hAnsi="Times New Roman" w:cs="Times New Roman"/>
                <w:sz w:val="24"/>
                <w:szCs w:val="24"/>
              </w:rPr>
              <w:t>634</w:t>
            </w:r>
          </w:p>
        </w:tc>
      </w:tr>
      <w:tr w:rsidR="001B44FC" w:rsidRPr="001B44FC" w:rsidTr="006E4960">
        <w:tc>
          <w:tcPr>
            <w:tcW w:w="4968" w:type="dxa"/>
          </w:tcPr>
          <w:p w:rsidR="001B44FC" w:rsidRPr="001B44FC" w:rsidRDefault="001B44FC" w:rsidP="006E4960">
            <w:pPr>
              <w:rPr>
                <w:rFonts w:ascii="Times New Roman" w:hAnsi="Times New Roman" w:cs="Times New Roman"/>
                <w:sz w:val="24"/>
                <w:szCs w:val="24"/>
              </w:rPr>
            </w:pPr>
            <w:r w:rsidRPr="001B44FC">
              <w:rPr>
                <w:rFonts w:ascii="Times New Roman" w:hAnsi="Times New Roman" w:cs="Times New Roman"/>
                <w:sz w:val="24"/>
                <w:szCs w:val="24"/>
              </w:rPr>
              <w:t>Всего  фондов</w:t>
            </w:r>
          </w:p>
        </w:tc>
        <w:tc>
          <w:tcPr>
            <w:tcW w:w="1842" w:type="dxa"/>
            <w:vAlign w:val="center"/>
          </w:tcPr>
          <w:p w:rsidR="001B44FC" w:rsidRPr="001B44FC" w:rsidRDefault="001B44FC" w:rsidP="006E4960">
            <w:pPr>
              <w:tabs>
                <w:tab w:val="left" w:pos="420"/>
                <w:tab w:val="center" w:pos="973"/>
              </w:tabs>
              <w:jc w:val="center"/>
              <w:rPr>
                <w:rFonts w:ascii="Times New Roman" w:hAnsi="Times New Roman" w:cs="Times New Roman"/>
                <w:sz w:val="24"/>
                <w:szCs w:val="24"/>
              </w:rPr>
            </w:pPr>
            <w:r w:rsidRPr="001B44FC">
              <w:rPr>
                <w:rFonts w:ascii="Times New Roman" w:hAnsi="Times New Roman" w:cs="Times New Roman"/>
                <w:sz w:val="24"/>
                <w:szCs w:val="24"/>
              </w:rPr>
              <w:t>248</w:t>
            </w:r>
          </w:p>
        </w:tc>
        <w:tc>
          <w:tcPr>
            <w:tcW w:w="1701" w:type="dxa"/>
            <w:vAlign w:val="center"/>
          </w:tcPr>
          <w:p w:rsidR="001B44FC" w:rsidRPr="001B44FC" w:rsidRDefault="001B44FC" w:rsidP="006E4960">
            <w:pPr>
              <w:tabs>
                <w:tab w:val="left" w:pos="420"/>
                <w:tab w:val="center" w:pos="973"/>
              </w:tabs>
              <w:jc w:val="center"/>
              <w:rPr>
                <w:rFonts w:ascii="Times New Roman" w:hAnsi="Times New Roman" w:cs="Times New Roman"/>
                <w:sz w:val="24"/>
                <w:szCs w:val="24"/>
              </w:rPr>
            </w:pPr>
            <w:r w:rsidRPr="001B44FC">
              <w:rPr>
                <w:rFonts w:ascii="Times New Roman" w:hAnsi="Times New Roman" w:cs="Times New Roman"/>
                <w:sz w:val="24"/>
                <w:szCs w:val="24"/>
              </w:rPr>
              <w:t>249</w:t>
            </w:r>
          </w:p>
        </w:tc>
        <w:tc>
          <w:tcPr>
            <w:tcW w:w="1560" w:type="dxa"/>
            <w:vAlign w:val="center"/>
          </w:tcPr>
          <w:p w:rsidR="001B44FC" w:rsidRPr="001B44FC" w:rsidRDefault="001B44FC" w:rsidP="006E4960">
            <w:pPr>
              <w:tabs>
                <w:tab w:val="left" w:pos="420"/>
                <w:tab w:val="center" w:pos="973"/>
              </w:tabs>
              <w:jc w:val="center"/>
              <w:rPr>
                <w:rFonts w:ascii="Times New Roman" w:hAnsi="Times New Roman" w:cs="Times New Roman"/>
                <w:sz w:val="24"/>
                <w:szCs w:val="24"/>
              </w:rPr>
            </w:pPr>
            <w:r w:rsidRPr="001B44FC">
              <w:rPr>
                <w:rFonts w:ascii="Times New Roman" w:hAnsi="Times New Roman" w:cs="Times New Roman"/>
                <w:sz w:val="24"/>
                <w:szCs w:val="24"/>
              </w:rPr>
              <w:t>250</w:t>
            </w:r>
          </w:p>
        </w:tc>
      </w:tr>
      <w:tr w:rsidR="001B44FC" w:rsidRPr="001B44FC" w:rsidTr="006E4960">
        <w:tc>
          <w:tcPr>
            <w:tcW w:w="4968" w:type="dxa"/>
          </w:tcPr>
          <w:p w:rsidR="001B44FC" w:rsidRPr="001B44FC" w:rsidRDefault="001B44FC" w:rsidP="006E4960">
            <w:pPr>
              <w:rPr>
                <w:rFonts w:ascii="Times New Roman" w:hAnsi="Times New Roman" w:cs="Times New Roman"/>
                <w:sz w:val="24"/>
                <w:szCs w:val="24"/>
              </w:rPr>
            </w:pPr>
            <w:r w:rsidRPr="001B44FC">
              <w:rPr>
                <w:rFonts w:ascii="Times New Roman" w:hAnsi="Times New Roman" w:cs="Times New Roman"/>
                <w:sz w:val="24"/>
                <w:szCs w:val="24"/>
              </w:rPr>
              <w:t>Общий объём хранения</w:t>
            </w:r>
          </w:p>
        </w:tc>
        <w:tc>
          <w:tcPr>
            <w:tcW w:w="1842" w:type="dxa"/>
            <w:vAlign w:val="center"/>
          </w:tcPr>
          <w:p w:rsidR="001B44FC" w:rsidRPr="001B44FC" w:rsidRDefault="001B44FC" w:rsidP="006E4960">
            <w:pPr>
              <w:tabs>
                <w:tab w:val="left" w:pos="420"/>
                <w:tab w:val="center" w:pos="973"/>
              </w:tabs>
              <w:jc w:val="center"/>
              <w:rPr>
                <w:rFonts w:ascii="Times New Roman" w:hAnsi="Times New Roman" w:cs="Times New Roman"/>
                <w:sz w:val="24"/>
                <w:szCs w:val="24"/>
              </w:rPr>
            </w:pPr>
            <w:r w:rsidRPr="001B44FC">
              <w:rPr>
                <w:rFonts w:ascii="Times New Roman" w:hAnsi="Times New Roman" w:cs="Times New Roman"/>
                <w:sz w:val="24"/>
                <w:szCs w:val="24"/>
              </w:rPr>
              <w:t>45</w:t>
            </w:r>
            <w:r>
              <w:rPr>
                <w:rFonts w:ascii="Times New Roman" w:hAnsi="Times New Roman" w:cs="Times New Roman"/>
                <w:sz w:val="24"/>
                <w:szCs w:val="24"/>
              </w:rPr>
              <w:t xml:space="preserve"> </w:t>
            </w:r>
            <w:r w:rsidRPr="001B44FC">
              <w:rPr>
                <w:rFonts w:ascii="Times New Roman" w:hAnsi="Times New Roman" w:cs="Times New Roman"/>
                <w:sz w:val="24"/>
                <w:szCs w:val="24"/>
              </w:rPr>
              <w:t>588</w:t>
            </w:r>
          </w:p>
        </w:tc>
        <w:tc>
          <w:tcPr>
            <w:tcW w:w="1701" w:type="dxa"/>
            <w:vAlign w:val="center"/>
          </w:tcPr>
          <w:p w:rsidR="001B44FC" w:rsidRPr="001B44FC" w:rsidRDefault="001B44FC" w:rsidP="006E4960">
            <w:pPr>
              <w:tabs>
                <w:tab w:val="left" w:pos="420"/>
                <w:tab w:val="center" w:pos="973"/>
              </w:tabs>
              <w:jc w:val="center"/>
              <w:rPr>
                <w:rFonts w:ascii="Times New Roman" w:hAnsi="Times New Roman" w:cs="Times New Roman"/>
                <w:sz w:val="24"/>
                <w:szCs w:val="24"/>
              </w:rPr>
            </w:pPr>
            <w:r w:rsidRPr="001B44FC">
              <w:rPr>
                <w:rFonts w:ascii="Times New Roman" w:hAnsi="Times New Roman" w:cs="Times New Roman"/>
                <w:sz w:val="24"/>
                <w:szCs w:val="24"/>
              </w:rPr>
              <w:t>47</w:t>
            </w:r>
            <w:r>
              <w:rPr>
                <w:rFonts w:ascii="Times New Roman" w:hAnsi="Times New Roman" w:cs="Times New Roman"/>
                <w:sz w:val="24"/>
                <w:szCs w:val="24"/>
              </w:rPr>
              <w:t xml:space="preserve"> </w:t>
            </w:r>
            <w:r w:rsidRPr="001B44FC">
              <w:rPr>
                <w:rFonts w:ascii="Times New Roman" w:hAnsi="Times New Roman" w:cs="Times New Roman"/>
                <w:sz w:val="24"/>
                <w:szCs w:val="24"/>
              </w:rPr>
              <w:t>021</w:t>
            </w:r>
          </w:p>
        </w:tc>
        <w:tc>
          <w:tcPr>
            <w:tcW w:w="1560" w:type="dxa"/>
            <w:vAlign w:val="center"/>
          </w:tcPr>
          <w:p w:rsidR="001B44FC" w:rsidRPr="001B44FC" w:rsidRDefault="001B44FC" w:rsidP="006E4960">
            <w:pPr>
              <w:tabs>
                <w:tab w:val="left" w:pos="420"/>
                <w:tab w:val="center" w:pos="973"/>
              </w:tabs>
              <w:jc w:val="center"/>
              <w:rPr>
                <w:rFonts w:ascii="Times New Roman" w:hAnsi="Times New Roman" w:cs="Times New Roman"/>
                <w:sz w:val="24"/>
                <w:szCs w:val="24"/>
              </w:rPr>
            </w:pPr>
            <w:r w:rsidRPr="001B44FC">
              <w:rPr>
                <w:rFonts w:ascii="Times New Roman" w:hAnsi="Times New Roman" w:cs="Times New Roman"/>
                <w:sz w:val="24"/>
                <w:szCs w:val="24"/>
              </w:rPr>
              <w:t>48</w:t>
            </w:r>
            <w:r>
              <w:rPr>
                <w:rFonts w:ascii="Times New Roman" w:hAnsi="Times New Roman" w:cs="Times New Roman"/>
                <w:sz w:val="24"/>
                <w:szCs w:val="24"/>
              </w:rPr>
              <w:t xml:space="preserve"> </w:t>
            </w:r>
            <w:r w:rsidRPr="001B44FC">
              <w:rPr>
                <w:rFonts w:ascii="Times New Roman" w:hAnsi="Times New Roman" w:cs="Times New Roman"/>
                <w:sz w:val="24"/>
                <w:szCs w:val="24"/>
              </w:rPr>
              <w:t>655</w:t>
            </w:r>
          </w:p>
        </w:tc>
      </w:tr>
      <w:tr w:rsidR="001B44FC" w:rsidRPr="001B44FC" w:rsidTr="006E4960">
        <w:tc>
          <w:tcPr>
            <w:tcW w:w="4968" w:type="dxa"/>
          </w:tcPr>
          <w:p w:rsidR="001B44FC" w:rsidRPr="001B44FC" w:rsidRDefault="001B44FC" w:rsidP="006E4960">
            <w:pPr>
              <w:rPr>
                <w:rFonts w:ascii="Times New Roman" w:hAnsi="Times New Roman" w:cs="Times New Roman"/>
                <w:sz w:val="24"/>
                <w:szCs w:val="24"/>
              </w:rPr>
            </w:pPr>
            <w:r w:rsidRPr="001B44FC">
              <w:rPr>
                <w:rFonts w:ascii="Times New Roman" w:hAnsi="Times New Roman" w:cs="Times New Roman"/>
                <w:sz w:val="24"/>
                <w:szCs w:val="24"/>
              </w:rPr>
              <w:t>Выдано  всего архивных справок</w:t>
            </w:r>
          </w:p>
        </w:tc>
        <w:tc>
          <w:tcPr>
            <w:tcW w:w="1842" w:type="dxa"/>
            <w:vAlign w:val="center"/>
          </w:tcPr>
          <w:p w:rsidR="001B44FC" w:rsidRPr="001B44FC" w:rsidRDefault="001B44FC" w:rsidP="006E4960">
            <w:pPr>
              <w:tabs>
                <w:tab w:val="left" w:pos="540"/>
                <w:tab w:val="center" w:pos="973"/>
              </w:tabs>
              <w:jc w:val="center"/>
              <w:rPr>
                <w:rFonts w:ascii="Times New Roman" w:hAnsi="Times New Roman" w:cs="Times New Roman"/>
                <w:sz w:val="24"/>
                <w:szCs w:val="24"/>
              </w:rPr>
            </w:pPr>
            <w:r w:rsidRPr="001B44FC">
              <w:rPr>
                <w:rFonts w:ascii="Times New Roman" w:hAnsi="Times New Roman" w:cs="Times New Roman"/>
                <w:sz w:val="24"/>
                <w:szCs w:val="24"/>
              </w:rPr>
              <w:t>1</w:t>
            </w:r>
            <w:r>
              <w:rPr>
                <w:rFonts w:ascii="Times New Roman" w:hAnsi="Times New Roman" w:cs="Times New Roman"/>
                <w:sz w:val="24"/>
                <w:szCs w:val="24"/>
              </w:rPr>
              <w:t xml:space="preserve"> </w:t>
            </w:r>
            <w:r w:rsidRPr="001B44FC">
              <w:rPr>
                <w:rFonts w:ascii="Times New Roman" w:hAnsi="Times New Roman" w:cs="Times New Roman"/>
                <w:sz w:val="24"/>
                <w:szCs w:val="24"/>
              </w:rPr>
              <w:t>176</w:t>
            </w:r>
          </w:p>
        </w:tc>
        <w:tc>
          <w:tcPr>
            <w:tcW w:w="1701" w:type="dxa"/>
            <w:vAlign w:val="center"/>
          </w:tcPr>
          <w:p w:rsidR="001B44FC" w:rsidRPr="001B44FC" w:rsidRDefault="001B44FC" w:rsidP="006E4960">
            <w:pPr>
              <w:tabs>
                <w:tab w:val="left" w:pos="540"/>
                <w:tab w:val="center" w:pos="973"/>
              </w:tabs>
              <w:jc w:val="center"/>
              <w:rPr>
                <w:rFonts w:ascii="Times New Roman" w:hAnsi="Times New Roman" w:cs="Times New Roman"/>
                <w:sz w:val="24"/>
                <w:szCs w:val="24"/>
              </w:rPr>
            </w:pPr>
            <w:r w:rsidRPr="001B44FC">
              <w:rPr>
                <w:rFonts w:ascii="Times New Roman" w:hAnsi="Times New Roman" w:cs="Times New Roman"/>
                <w:sz w:val="24"/>
                <w:szCs w:val="24"/>
              </w:rPr>
              <w:t>987</w:t>
            </w:r>
          </w:p>
        </w:tc>
        <w:tc>
          <w:tcPr>
            <w:tcW w:w="1560" w:type="dxa"/>
            <w:vAlign w:val="center"/>
          </w:tcPr>
          <w:p w:rsidR="001B44FC" w:rsidRPr="001B44FC" w:rsidRDefault="001B44FC" w:rsidP="006E4960">
            <w:pPr>
              <w:tabs>
                <w:tab w:val="left" w:pos="540"/>
                <w:tab w:val="center" w:pos="973"/>
              </w:tabs>
              <w:jc w:val="center"/>
              <w:rPr>
                <w:rFonts w:ascii="Times New Roman" w:hAnsi="Times New Roman" w:cs="Times New Roman"/>
                <w:sz w:val="24"/>
                <w:szCs w:val="24"/>
              </w:rPr>
            </w:pPr>
            <w:r w:rsidRPr="001B44FC">
              <w:rPr>
                <w:rFonts w:ascii="Times New Roman" w:hAnsi="Times New Roman" w:cs="Times New Roman"/>
                <w:sz w:val="24"/>
                <w:szCs w:val="24"/>
              </w:rPr>
              <w:t>1</w:t>
            </w:r>
            <w:r>
              <w:rPr>
                <w:rFonts w:ascii="Times New Roman" w:hAnsi="Times New Roman" w:cs="Times New Roman"/>
                <w:sz w:val="24"/>
                <w:szCs w:val="24"/>
              </w:rPr>
              <w:t xml:space="preserve"> </w:t>
            </w:r>
            <w:r w:rsidRPr="001B44FC">
              <w:rPr>
                <w:rFonts w:ascii="Times New Roman" w:hAnsi="Times New Roman" w:cs="Times New Roman"/>
                <w:sz w:val="24"/>
                <w:szCs w:val="24"/>
              </w:rPr>
              <w:t>514</w:t>
            </w:r>
          </w:p>
        </w:tc>
      </w:tr>
      <w:tr w:rsidR="001B44FC" w:rsidRPr="001B44FC" w:rsidTr="006E4960">
        <w:tc>
          <w:tcPr>
            <w:tcW w:w="4968" w:type="dxa"/>
          </w:tcPr>
          <w:p w:rsidR="001B44FC" w:rsidRPr="001B44FC" w:rsidRDefault="001B44FC" w:rsidP="006E4960">
            <w:pPr>
              <w:rPr>
                <w:rFonts w:ascii="Times New Roman" w:hAnsi="Times New Roman" w:cs="Times New Roman"/>
                <w:sz w:val="24"/>
                <w:szCs w:val="24"/>
              </w:rPr>
            </w:pPr>
            <w:r w:rsidRPr="001B44FC">
              <w:rPr>
                <w:rFonts w:ascii="Times New Roman" w:hAnsi="Times New Roman" w:cs="Times New Roman"/>
                <w:sz w:val="24"/>
                <w:szCs w:val="24"/>
              </w:rPr>
              <w:t>социально-правовых справок</w:t>
            </w:r>
          </w:p>
        </w:tc>
        <w:tc>
          <w:tcPr>
            <w:tcW w:w="1842" w:type="dxa"/>
            <w:vAlign w:val="center"/>
          </w:tcPr>
          <w:p w:rsidR="001B44FC" w:rsidRPr="001B44FC" w:rsidRDefault="001B44FC" w:rsidP="006E4960">
            <w:pPr>
              <w:tabs>
                <w:tab w:val="left" w:pos="435"/>
                <w:tab w:val="center" w:pos="973"/>
              </w:tabs>
              <w:jc w:val="center"/>
              <w:rPr>
                <w:rFonts w:ascii="Times New Roman" w:hAnsi="Times New Roman" w:cs="Times New Roman"/>
                <w:sz w:val="24"/>
                <w:szCs w:val="24"/>
              </w:rPr>
            </w:pPr>
            <w:r w:rsidRPr="001B44FC">
              <w:rPr>
                <w:rFonts w:ascii="Times New Roman" w:hAnsi="Times New Roman" w:cs="Times New Roman"/>
                <w:sz w:val="24"/>
                <w:szCs w:val="24"/>
              </w:rPr>
              <w:t>594</w:t>
            </w:r>
          </w:p>
        </w:tc>
        <w:tc>
          <w:tcPr>
            <w:tcW w:w="1701" w:type="dxa"/>
            <w:vAlign w:val="center"/>
          </w:tcPr>
          <w:p w:rsidR="001B44FC" w:rsidRPr="001B44FC" w:rsidRDefault="001B44FC" w:rsidP="006E4960">
            <w:pPr>
              <w:tabs>
                <w:tab w:val="left" w:pos="435"/>
                <w:tab w:val="center" w:pos="973"/>
              </w:tabs>
              <w:jc w:val="center"/>
              <w:rPr>
                <w:rFonts w:ascii="Times New Roman" w:hAnsi="Times New Roman" w:cs="Times New Roman"/>
                <w:sz w:val="24"/>
                <w:szCs w:val="24"/>
              </w:rPr>
            </w:pPr>
            <w:r w:rsidRPr="001B44FC">
              <w:rPr>
                <w:rFonts w:ascii="Times New Roman" w:hAnsi="Times New Roman" w:cs="Times New Roman"/>
                <w:sz w:val="24"/>
                <w:szCs w:val="24"/>
              </w:rPr>
              <w:t>470</w:t>
            </w:r>
          </w:p>
        </w:tc>
        <w:tc>
          <w:tcPr>
            <w:tcW w:w="1560" w:type="dxa"/>
            <w:vAlign w:val="center"/>
          </w:tcPr>
          <w:p w:rsidR="001B44FC" w:rsidRPr="001B44FC" w:rsidRDefault="001B44FC" w:rsidP="006E4960">
            <w:pPr>
              <w:tabs>
                <w:tab w:val="left" w:pos="435"/>
                <w:tab w:val="center" w:pos="973"/>
              </w:tabs>
              <w:jc w:val="center"/>
              <w:rPr>
                <w:rFonts w:ascii="Times New Roman" w:hAnsi="Times New Roman" w:cs="Times New Roman"/>
                <w:sz w:val="24"/>
                <w:szCs w:val="24"/>
              </w:rPr>
            </w:pPr>
            <w:r w:rsidRPr="001B44FC">
              <w:rPr>
                <w:rFonts w:ascii="Times New Roman" w:hAnsi="Times New Roman" w:cs="Times New Roman"/>
                <w:sz w:val="24"/>
                <w:szCs w:val="24"/>
              </w:rPr>
              <w:t>884</w:t>
            </w:r>
          </w:p>
        </w:tc>
      </w:tr>
      <w:tr w:rsidR="001B44FC" w:rsidRPr="001B44FC" w:rsidTr="006E4960">
        <w:tc>
          <w:tcPr>
            <w:tcW w:w="4968" w:type="dxa"/>
          </w:tcPr>
          <w:p w:rsidR="001B44FC" w:rsidRPr="001B44FC" w:rsidRDefault="001B44FC" w:rsidP="006E4960">
            <w:pPr>
              <w:rPr>
                <w:rFonts w:ascii="Times New Roman" w:hAnsi="Times New Roman" w:cs="Times New Roman"/>
                <w:sz w:val="24"/>
                <w:szCs w:val="24"/>
              </w:rPr>
            </w:pPr>
            <w:r w:rsidRPr="001B44FC">
              <w:rPr>
                <w:rFonts w:ascii="Times New Roman" w:hAnsi="Times New Roman" w:cs="Times New Roman"/>
                <w:sz w:val="24"/>
                <w:szCs w:val="24"/>
              </w:rPr>
              <w:t>Всего официальных запросов</w:t>
            </w:r>
          </w:p>
        </w:tc>
        <w:tc>
          <w:tcPr>
            <w:tcW w:w="1842" w:type="dxa"/>
            <w:vAlign w:val="center"/>
          </w:tcPr>
          <w:p w:rsidR="001B44FC" w:rsidRPr="001B44FC" w:rsidRDefault="001B44FC" w:rsidP="006E4960">
            <w:pPr>
              <w:tabs>
                <w:tab w:val="left" w:pos="435"/>
                <w:tab w:val="center" w:pos="973"/>
              </w:tabs>
              <w:jc w:val="center"/>
              <w:rPr>
                <w:rFonts w:ascii="Times New Roman" w:hAnsi="Times New Roman" w:cs="Times New Roman"/>
                <w:sz w:val="24"/>
                <w:szCs w:val="24"/>
              </w:rPr>
            </w:pPr>
            <w:r w:rsidRPr="001B44FC">
              <w:rPr>
                <w:rFonts w:ascii="Times New Roman" w:hAnsi="Times New Roman" w:cs="Times New Roman"/>
                <w:sz w:val="24"/>
                <w:szCs w:val="24"/>
              </w:rPr>
              <w:t>837</w:t>
            </w:r>
          </w:p>
        </w:tc>
        <w:tc>
          <w:tcPr>
            <w:tcW w:w="1701" w:type="dxa"/>
            <w:vAlign w:val="center"/>
          </w:tcPr>
          <w:p w:rsidR="001B44FC" w:rsidRPr="001B44FC" w:rsidRDefault="001B44FC" w:rsidP="006E4960">
            <w:pPr>
              <w:tabs>
                <w:tab w:val="left" w:pos="435"/>
                <w:tab w:val="center" w:pos="973"/>
              </w:tabs>
              <w:jc w:val="center"/>
              <w:rPr>
                <w:rFonts w:ascii="Times New Roman" w:hAnsi="Times New Roman" w:cs="Times New Roman"/>
                <w:sz w:val="24"/>
                <w:szCs w:val="24"/>
              </w:rPr>
            </w:pPr>
            <w:r w:rsidRPr="001B44FC">
              <w:rPr>
                <w:rFonts w:ascii="Times New Roman" w:hAnsi="Times New Roman" w:cs="Times New Roman"/>
                <w:sz w:val="24"/>
                <w:szCs w:val="24"/>
              </w:rPr>
              <w:t>677</w:t>
            </w:r>
          </w:p>
        </w:tc>
        <w:tc>
          <w:tcPr>
            <w:tcW w:w="1560" w:type="dxa"/>
            <w:vAlign w:val="center"/>
          </w:tcPr>
          <w:p w:rsidR="001B44FC" w:rsidRPr="001B44FC" w:rsidRDefault="001B44FC" w:rsidP="006E4960">
            <w:pPr>
              <w:tabs>
                <w:tab w:val="left" w:pos="435"/>
                <w:tab w:val="center" w:pos="973"/>
              </w:tabs>
              <w:jc w:val="center"/>
              <w:rPr>
                <w:rFonts w:ascii="Times New Roman" w:hAnsi="Times New Roman" w:cs="Times New Roman"/>
                <w:sz w:val="24"/>
                <w:szCs w:val="24"/>
              </w:rPr>
            </w:pPr>
            <w:r w:rsidRPr="001B44FC">
              <w:rPr>
                <w:rFonts w:ascii="Times New Roman" w:hAnsi="Times New Roman" w:cs="Times New Roman"/>
                <w:sz w:val="24"/>
                <w:szCs w:val="24"/>
              </w:rPr>
              <w:t>1</w:t>
            </w:r>
            <w:r>
              <w:rPr>
                <w:rFonts w:ascii="Times New Roman" w:hAnsi="Times New Roman" w:cs="Times New Roman"/>
                <w:sz w:val="24"/>
                <w:szCs w:val="24"/>
              </w:rPr>
              <w:t xml:space="preserve"> </w:t>
            </w:r>
            <w:r w:rsidRPr="001B44FC">
              <w:rPr>
                <w:rFonts w:ascii="Times New Roman" w:hAnsi="Times New Roman" w:cs="Times New Roman"/>
                <w:sz w:val="24"/>
                <w:szCs w:val="24"/>
              </w:rPr>
              <w:t>147</w:t>
            </w:r>
          </w:p>
        </w:tc>
      </w:tr>
    </w:tbl>
    <w:p w:rsidR="00DE414E" w:rsidRDefault="00DE414E" w:rsidP="00DE414E">
      <w:pPr>
        <w:tabs>
          <w:tab w:val="left" w:pos="2100"/>
        </w:tabs>
        <w:spacing w:after="0" w:line="240" w:lineRule="auto"/>
        <w:ind w:firstLine="709"/>
        <w:jc w:val="both"/>
        <w:rPr>
          <w:rFonts w:ascii="Times New Roman" w:eastAsia="Times New Roman" w:hAnsi="Times New Roman" w:cs="Times New Roman"/>
          <w:sz w:val="28"/>
          <w:szCs w:val="28"/>
          <w:lang w:eastAsia="ru-RU"/>
        </w:rPr>
      </w:pPr>
    </w:p>
    <w:p w:rsidR="00DE414E" w:rsidRDefault="00DE414E" w:rsidP="00DE414E">
      <w:pPr>
        <w:tabs>
          <w:tab w:val="left" w:pos="2100"/>
        </w:tabs>
        <w:spacing w:after="0" w:line="240" w:lineRule="auto"/>
        <w:ind w:firstLine="709"/>
        <w:jc w:val="both"/>
        <w:rPr>
          <w:rFonts w:ascii="Times New Roman" w:eastAsia="Times New Roman" w:hAnsi="Times New Roman" w:cs="Times New Roman"/>
          <w:color w:val="FF0000"/>
          <w:sz w:val="28"/>
          <w:szCs w:val="28"/>
          <w:lang w:eastAsia="ru-RU"/>
        </w:rPr>
      </w:pPr>
      <w:r w:rsidRPr="00C972CB">
        <w:rPr>
          <w:rFonts w:ascii="Times New Roman" w:eastAsia="Times New Roman" w:hAnsi="Times New Roman" w:cs="Times New Roman"/>
          <w:sz w:val="28"/>
          <w:szCs w:val="28"/>
          <w:lang w:eastAsia="ru-RU"/>
        </w:rPr>
        <w:t>За 12 месяцев 2025 года выдано всего 1 514 архивных справок, что составляет 153%.  к уровню прошлого года. Объём официальных запросов составил 76%. Подавляющая часть официальных запросов осуществлена в электронном виде по каналам</w:t>
      </w:r>
      <w:r w:rsidRPr="00C972CB">
        <w:rPr>
          <w:rFonts w:ascii="Calibri" w:eastAsia="Times New Roman" w:hAnsi="Calibri" w:cs="Times New Roman"/>
          <w:sz w:val="28"/>
          <w:szCs w:val="28"/>
          <w:lang w:eastAsia="ru-RU"/>
        </w:rPr>
        <w:t xml:space="preserve"> </w:t>
      </w:r>
      <w:r w:rsidRPr="00C972CB">
        <w:rPr>
          <w:rFonts w:ascii="Times New Roman" w:eastAsia="Times New Roman" w:hAnsi="Times New Roman" w:cs="Times New Roman"/>
          <w:sz w:val="28"/>
          <w:szCs w:val="28"/>
          <w:lang w:eastAsia="ru-RU"/>
        </w:rPr>
        <w:t>связи</w:t>
      </w:r>
      <w:r w:rsidRPr="00C972CB">
        <w:rPr>
          <w:rFonts w:ascii="Calibri" w:eastAsia="Times New Roman" w:hAnsi="Calibri" w:cs="Times New Roman"/>
          <w:sz w:val="28"/>
          <w:szCs w:val="28"/>
          <w:lang w:eastAsia="ru-RU"/>
        </w:rPr>
        <w:t xml:space="preserve"> </w:t>
      </w:r>
      <w:r w:rsidRPr="00C972CB">
        <w:rPr>
          <w:rFonts w:ascii="Times New Roman" w:eastAsia="Times New Roman" w:hAnsi="Times New Roman" w:cs="Times New Roman"/>
          <w:sz w:val="28"/>
          <w:szCs w:val="28"/>
          <w:lang w:eastAsia="ru-RU"/>
        </w:rPr>
        <w:t>ГИС «Единая централизованная цифровая платформа в социальной сфере».</w:t>
      </w:r>
      <w:r w:rsidRPr="00C972CB">
        <w:rPr>
          <w:rFonts w:ascii="Times New Roman" w:eastAsia="Times New Roman" w:hAnsi="Times New Roman" w:cs="Times New Roman"/>
          <w:color w:val="FF0000"/>
          <w:sz w:val="28"/>
          <w:szCs w:val="28"/>
          <w:lang w:eastAsia="ru-RU"/>
        </w:rPr>
        <w:t xml:space="preserve"> </w:t>
      </w:r>
      <w:r w:rsidRPr="00C972CB">
        <w:rPr>
          <w:rFonts w:ascii="Times New Roman" w:eastAsia="Times New Roman" w:hAnsi="Times New Roman" w:cs="Times New Roman"/>
          <w:sz w:val="28"/>
          <w:szCs w:val="28"/>
          <w:lang w:eastAsia="ru-RU"/>
        </w:rPr>
        <w:t>Архивный отдел подключён к Платформе государственных услуг и сервисов.</w:t>
      </w:r>
      <w:r w:rsidRPr="00C972CB">
        <w:rPr>
          <w:rFonts w:ascii="Times New Roman" w:eastAsia="Times New Roman" w:hAnsi="Times New Roman" w:cs="Times New Roman"/>
          <w:color w:val="FF0000"/>
          <w:sz w:val="28"/>
          <w:szCs w:val="28"/>
          <w:lang w:eastAsia="ru-RU"/>
        </w:rPr>
        <w:t xml:space="preserve"> </w:t>
      </w:r>
    </w:p>
    <w:p w:rsidR="00536D2D" w:rsidRPr="0074155D" w:rsidRDefault="00536D2D" w:rsidP="00536D2D">
      <w:pPr>
        <w:widowControl w:val="0"/>
        <w:shd w:val="clear" w:color="auto" w:fill="FFFFFF"/>
        <w:autoSpaceDE w:val="0"/>
        <w:autoSpaceDN w:val="0"/>
        <w:adjustRightInd w:val="0"/>
        <w:spacing w:after="0" w:line="240" w:lineRule="auto"/>
        <w:ind w:right="108" w:firstLine="567"/>
        <w:jc w:val="center"/>
        <w:rPr>
          <w:rFonts w:ascii="Times New Roman" w:eastAsia="Times New Roman" w:hAnsi="Times New Roman" w:cs="Times New Roman"/>
          <w:b/>
          <w:bCs/>
          <w:color w:val="FF0000"/>
          <w:spacing w:val="-1"/>
          <w:sz w:val="28"/>
          <w:szCs w:val="28"/>
          <w:highlight w:val="yellow"/>
          <w:lang w:eastAsia="ru-RU"/>
        </w:rPr>
      </w:pPr>
    </w:p>
    <w:p w:rsidR="004E64C6" w:rsidRDefault="004E64C6" w:rsidP="006E4960">
      <w:pPr>
        <w:pStyle w:val="2"/>
        <w:spacing w:before="0" w:line="240" w:lineRule="auto"/>
        <w:jc w:val="center"/>
        <w:rPr>
          <w:rFonts w:ascii="Times New Roman" w:eastAsia="Times New Roman" w:hAnsi="Times New Roman" w:cs="Times New Roman"/>
          <w:color w:val="auto"/>
          <w:sz w:val="28"/>
          <w:szCs w:val="28"/>
          <w:lang w:eastAsia="ru-RU"/>
        </w:rPr>
      </w:pPr>
      <w:bookmarkStart w:id="27" w:name="_Toc152231976"/>
      <w:r w:rsidRPr="006E4960">
        <w:rPr>
          <w:rFonts w:ascii="Times New Roman" w:eastAsia="Times New Roman" w:hAnsi="Times New Roman" w:cs="Times New Roman"/>
          <w:color w:val="auto"/>
          <w:sz w:val="28"/>
          <w:szCs w:val="28"/>
          <w:lang w:eastAsia="ru-RU"/>
        </w:rPr>
        <w:t>2.2. Взаимодействие с органами государственной власти, органами местного самоуправления, гражданами и организациями</w:t>
      </w:r>
      <w:bookmarkEnd w:id="27"/>
    </w:p>
    <w:p w:rsidR="006E4960" w:rsidRPr="006E4960" w:rsidRDefault="006E4960" w:rsidP="006E4960">
      <w:pPr>
        <w:spacing w:after="0" w:line="240" w:lineRule="auto"/>
        <w:rPr>
          <w:lang w:eastAsia="ru-RU"/>
        </w:rPr>
      </w:pPr>
    </w:p>
    <w:p w:rsidR="00217DEF" w:rsidRDefault="00372122" w:rsidP="006E4960">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217DEF">
        <w:rPr>
          <w:rFonts w:ascii="Times New Roman" w:eastAsia="Times New Roman" w:hAnsi="Times New Roman" w:cs="Times New Roman"/>
          <w:sz w:val="28"/>
          <w:szCs w:val="28"/>
          <w:lang w:eastAsia="ru-RU"/>
        </w:rPr>
        <w:t>В соответствии с Уставом муниципального образования «Смоленский муниципальный округ» Смоленской области Глава муниципального образования «Смоленский муниципальный округ» Смоленской области представляет муниципальное образование в отношениях с органами государственной власти, органами местного самоуправления других муниципальных образований, гражданами и о</w:t>
      </w:r>
      <w:r w:rsidR="00217DEF">
        <w:rPr>
          <w:rFonts w:ascii="Times New Roman" w:eastAsia="Times New Roman" w:hAnsi="Times New Roman" w:cs="Times New Roman"/>
          <w:sz w:val="28"/>
          <w:szCs w:val="28"/>
          <w:lang w:eastAsia="ru-RU"/>
        </w:rPr>
        <w:t>рганизациями.</w:t>
      </w:r>
    </w:p>
    <w:p w:rsidR="00217DEF" w:rsidRPr="00217DEF" w:rsidRDefault="00217DEF" w:rsidP="006E4960">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217DEF">
        <w:rPr>
          <w:rFonts w:ascii="Times New Roman" w:eastAsia="Times New Roman" w:hAnsi="Times New Roman" w:cs="Times New Roman"/>
          <w:sz w:val="28"/>
          <w:szCs w:val="28"/>
          <w:lang w:eastAsia="ru-RU"/>
        </w:rPr>
        <w:t>В 2025 году осуществлялось активное взаимодействие с Губернатором Смоленской области Василием Николаевичем Анохиным, Правительством Смоленской области, Смоленской областной Думой, Ассоциацией «Совет муниципальных образований Смоленской области», правоохранительными и иными органами государственной власти.</w:t>
      </w:r>
    </w:p>
    <w:p w:rsidR="00217DEF" w:rsidRPr="00217DEF" w:rsidRDefault="00217DEF" w:rsidP="006E4960">
      <w:pPr>
        <w:spacing w:after="0" w:line="240" w:lineRule="auto"/>
        <w:ind w:firstLine="540"/>
        <w:jc w:val="both"/>
        <w:rPr>
          <w:rFonts w:ascii="Times New Roman" w:hAnsi="Times New Roman" w:cs="Times New Roman"/>
          <w:sz w:val="28"/>
          <w:szCs w:val="28"/>
        </w:rPr>
      </w:pPr>
      <w:r w:rsidRPr="00217DEF">
        <w:rPr>
          <w:rFonts w:ascii="Times New Roman" w:hAnsi="Times New Roman" w:cs="Times New Roman"/>
          <w:sz w:val="28"/>
          <w:szCs w:val="28"/>
        </w:rPr>
        <w:t>В 2025 году Губернатор Смоленской области Василий Николаевич Анохин неоднократно посещал наш округ с рабочими визитами:</w:t>
      </w:r>
    </w:p>
    <w:p w:rsidR="00217DEF" w:rsidRPr="00217DEF" w:rsidRDefault="00C972CB" w:rsidP="006E496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 </w:t>
      </w:r>
      <w:r w:rsidR="00217DEF" w:rsidRPr="00217DEF">
        <w:rPr>
          <w:rFonts w:ascii="Times New Roman" w:hAnsi="Times New Roman" w:cs="Times New Roman"/>
          <w:sz w:val="28"/>
          <w:szCs w:val="28"/>
        </w:rPr>
        <w:t>январе:</w:t>
      </w:r>
    </w:p>
    <w:p w:rsidR="00217DEF" w:rsidRPr="00217DEF" w:rsidRDefault="00217DEF" w:rsidP="006E4960">
      <w:pPr>
        <w:spacing w:after="0" w:line="240" w:lineRule="auto"/>
        <w:ind w:firstLine="540"/>
        <w:jc w:val="both"/>
        <w:rPr>
          <w:rFonts w:ascii="Times New Roman" w:hAnsi="Times New Roman" w:cs="Times New Roman"/>
          <w:sz w:val="28"/>
          <w:szCs w:val="28"/>
        </w:rPr>
      </w:pPr>
      <w:r w:rsidRPr="00217DEF">
        <w:rPr>
          <w:rFonts w:ascii="Times New Roman" w:hAnsi="Times New Roman" w:cs="Times New Roman"/>
          <w:sz w:val="28"/>
          <w:szCs w:val="28"/>
        </w:rPr>
        <w:t xml:space="preserve"> – ООО «Птицефабрика «Сметанино», в ходе которой </w:t>
      </w:r>
      <w:proofErr w:type="gramStart"/>
      <w:r w:rsidRPr="00217DEF">
        <w:rPr>
          <w:rFonts w:ascii="Times New Roman" w:hAnsi="Times New Roman" w:cs="Times New Roman"/>
          <w:sz w:val="28"/>
          <w:szCs w:val="28"/>
        </w:rPr>
        <w:t>ознакомился с ходом реализации инвестиционного проекта и обсуждались</w:t>
      </w:r>
      <w:proofErr w:type="gramEnd"/>
      <w:r w:rsidRPr="00217DEF">
        <w:rPr>
          <w:rFonts w:ascii="Times New Roman" w:hAnsi="Times New Roman" w:cs="Times New Roman"/>
          <w:sz w:val="28"/>
          <w:szCs w:val="28"/>
        </w:rPr>
        <w:t xml:space="preserve"> вопросы дальнейшего развития предприятия.</w:t>
      </w:r>
    </w:p>
    <w:p w:rsidR="00217DEF" w:rsidRPr="00217DEF" w:rsidRDefault="00217DEF" w:rsidP="006E4960">
      <w:pPr>
        <w:spacing w:after="0" w:line="240" w:lineRule="auto"/>
        <w:ind w:firstLine="540"/>
        <w:jc w:val="both"/>
        <w:rPr>
          <w:rFonts w:ascii="Times New Roman" w:hAnsi="Times New Roman" w:cs="Times New Roman"/>
          <w:sz w:val="28"/>
          <w:szCs w:val="28"/>
        </w:rPr>
      </w:pPr>
      <w:r w:rsidRPr="00217DEF">
        <w:rPr>
          <w:rFonts w:ascii="Times New Roman" w:hAnsi="Times New Roman" w:cs="Times New Roman"/>
          <w:sz w:val="28"/>
          <w:szCs w:val="28"/>
        </w:rPr>
        <w:t>–</w:t>
      </w:r>
      <w:r>
        <w:rPr>
          <w:rFonts w:ascii="Times New Roman" w:hAnsi="Times New Roman" w:cs="Times New Roman"/>
          <w:sz w:val="28"/>
          <w:szCs w:val="28"/>
        </w:rPr>
        <w:t xml:space="preserve"> </w:t>
      </w:r>
      <w:r w:rsidRPr="00217DEF">
        <w:rPr>
          <w:rFonts w:ascii="Times New Roman" w:hAnsi="Times New Roman" w:cs="Times New Roman"/>
          <w:sz w:val="28"/>
          <w:szCs w:val="28"/>
        </w:rPr>
        <w:t>ООО «</w:t>
      </w:r>
      <w:proofErr w:type="spellStart"/>
      <w:r w:rsidRPr="00217DEF">
        <w:rPr>
          <w:rFonts w:ascii="Times New Roman" w:hAnsi="Times New Roman" w:cs="Times New Roman"/>
          <w:sz w:val="28"/>
          <w:szCs w:val="28"/>
        </w:rPr>
        <w:t>Юнипроф</w:t>
      </w:r>
      <w:proofErr w:type="spellEnd"/>
      <w:r w:rsidRPr="00217DEF">
        <w:rPr>
          <w:rFonts w:ascii="Times New Roman" w:hAnsi="Times New Roman" w:cs="Times New Roman"/>
          <w:sz w:val="28"/>
          <w:szCs w:val="28"/>
        </w:rPr>
        <w:t>», где ознакомился с ходом реализации проекта по созданию двух новых производственно-складских корпусов.</w:t>
      </w:r>
    </w:p>
    <w:p w:rsidR="00217DEF" w:rsidRPr="00217DEF" w:rsidRDefault="00217DEF" w:rsidP="006E496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17DEF">
        <w:rPr>
          <w:rFonts w:ascii="Times New Roman" w:hAnsi="Times New Roman" w:cs="Times New Roman"/>
          <w:sz w:val="28"/>
          <w:szCs w:val="28"/>
        </w:rPr>
        <w:t>В декабре – встреча с участниками специальной военной операции и их семьями, проходившая на территории Смоленского округа.</w:t>
      </w:r>
    </w:p>
    <w:p w:rsidR="00C972CB" w:rsidRDefault="00C972CB" w:rsidP="006E496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Глава муниципального образования «Смоленский муниципальный округ» Смоленской области Павлюченкова </w:t>
      </w:r>
      <w:r w:rsidRPr="00C972CB">
        <w:rPr>
          <w:rFonts w:ascii="Times New Roman" w:hAnsi="Times New Roman" w:cs="Times New Roman"/>
          <w:sz w:val="28"/>
          <w:szCs w:val="28"/>
        </w:rPr>
        <w:t>Ольг</w:t>
      </w:r>
      <w:r>
        <w:rPr>
          <w:rFonts w:ascii="Times New Roman" w:hAnsi="Times New Roman" w:cs="Times New Roman"/>
          <w:sz w:val="28"/>
          <w:szCs w:val="28"/>
        </w:rPr>
        <w:t>а</w:t>
      </w:r>
      <w:r w:rsidRPr="00C972CB">
        <w:rPr>
          <w:rFonts w:ascii="Times New Roman" w:hAnsi="Times New Roman" w:cs="Times New Roman"/>
          <w:sz w:val="28"/>
          <w:szCs w:val="28"/>
        </w:rPr>
        <w:t xml:space="preserve"> Николаевн</w:t>
      </w:r>
      <w:r>
        <w:rPr>
          <w:rFonts w:ascii="Times New Roman" w:hAnsi="Times New Roman" w:cs="Times New Roman"/>
          <w:sz w:val="28"/>
          <w:szCs w:val="28"/>
        </w:rPr>
        <w:t xml:space="preserve">а принимала участие в </w:t>
      </w:r>
      <w:proofErr w:type="gramStart"/>
      <w:r>
        <w:rPr>
          <w:rFonts w:ascii="Times New Roman" w:hAnsi="Times New Roman" w:cs="Times New Roman"/>
          <w:sz w:val="28"/>
          <w:szCs w:val="28"/>
        </w:rPr>
        <w:t>мероприятиях</w:t>
      </w:r>
      <w:proofErr w:type="gramEnd"/>
      <w:r>
        <w:rPr>
          <w:rFonts w:ascii="Times New Roman" w:hAnsi="Times New Roman" w:cs="Times New Roman"/>
          <w:sz w:val="28"/>
          <w:szCs w:val="28"/>
        </w:rPr>
        <w:t xml:space="preserve"> </w:t>
      </w:r>
      <w:r w:rsidRPr="00C972CB">
        <w:rPr>
          <w:rFonts w:ascii="Times New Roman" w:hAnsi="Times New Roman" w:cs="Times New Roman"/>
          <w:sz w:val="28"/>
          <w:szCs w:val="28"/>
        </w:rPr>
        <w:t>с участием Губернатора Василия Николаевича Анохина</w:t>
      </w:r>
      <w:r>
        <w:rPr>
          <w:rFonts w:ascii="Times New Roman" w:hAnsi="Times New Roman" w:cs="Times New Roman"/>
          <w:sz w:val="28"/>
          <w:szCs w:val="28"/>
        </w:rPr>
        <w:t>,</w:t>
      </w:r>
      <w:r w:rsidRPr="00C972CB">
        <w:rPr>
          <w:rFonts w:ascii="Times New Roman" w:hAnsi="Times New Roman" w:cs="Times New Roman"/>
          <w:sz w:val="28"/>
          <w:szCs w:val="28"/>
        </w:rPr>
        <w:t>:</w:t>
      </w:r>
    </w:p>
    <w:p w:rsidR="00C972CB" w:rsidRDefault="00C972CB" w:rsidP="006E496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972CB">
        <w:rPr>
          <w:rFonts w:ascii="Times New Roman" w:hAnsi="Times New Roman" w:cs="Times New Roman"/>
          <w:sz w:val="28"/>
          <w:szCs w:val="28"/>
        </w:rPr>
        <w:t xml:space="preserve">В январе </w:t>
      </w:r>
      <w:r>
        <w:rPr>
          <w:rFonts w:ascii="Times New Roman" w:hAnsi="Times New Roman" w:cs="Times New Roman"/>
          <w:sz w:val="28"/>
          <w:szCs w:val="28"/>
        </w:rPr>
        <w:t>-</w:t>
      </w:r>
      <w:r w:rsidRPr="00C972CB">
        <w:rPr>
          <w:rFonts w:ascii="Times New Roman" w:hAnsi="Times New Roman" w:cs="Times New Roman"/>
          <w:sz w:val="28"/>
          <w:szCs w:val="28"/>
        </w:rPr>
        <w:t xml:space="preserve"> церемони</w:t>
      </w:r>
      <w:r>
        <w:rPr>
          <w:rFonts w:ascii="Times New Roman" w:hAnsi="Times New Roman" w:cs="Times New Roman"/>
          <w:sz w:val="28"/>
          <w:szCs w:val="28"/>
        </w:rPr>
        <w:t>я</w:t>
      </w:r>
      <w:r w:rsidRPr="00C972CB">
        <w:rPr>
          <w:rFonts w:ascii="Times New Roman" w:hAnsi="Times New Roman" w:cs="Times New Roman"/>
          <w:sz w:val="28"/>
          <w:szCs w:val="28"/>
        </w:rPr>
        <w:t xml:space="preserve"> вручения дипломов о профессиональной переподготовке главам муниципальных образований Смоленской области, прошедшим обучение по образовательной программе Высшей школы экономики.</w:t>
      </w:r>
    </w:p>
    <w:p w:rsidR="00C972CB" w:rsidRDefault="00C972CB" w:rsidP="006E496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972CB">
        <w:rPr>
          <w:rFonts w:ascii="Times New Roman" w:hAnsi="Times New Roman" w:cs="Times New Roman"/>
          <w:sz w:val="28"/>
          <w:szCs w:val="28"/>
        </w:rPr>
        <w:t>В марте – расширенн</w:t>
      </w:r>
      <w:r>
        <w:rPr>
          <w:rFonts w:ascii="Times New Roman" w:hAnsi="Times New Roman" w:cs="Times New Roman"/>
          <w:sz w:val="28"/>
          <w:szCs w:val="28"/>
        </w:rPr>
        <w:t>ое</w:t>
      </w:r>
      <w:r w:rsidRPr="00C972CB">
        <w:rPr>
          <w:rFonts w:ascii="Times New Roman" w:hAnsi="Times New Roman" w:cs="Times New Roman"/>
          <w:sz w:val="28"/>
          <w:szCs w:val="28"/>
        </w:rPr>
        <w:t xml:space="preserve"> заседани</w:t>
      </w:r>
      <w:r>
        <w:rPr>
          <w:rFonts w:ascii="Times New Roman" w:hAnsi="Times New Roman" w:cs="Times New Roman"/>
          <w:sz w:val="28"/>
          <w:szCs w:val="28"/>
        </w:rPr>
        <w:t>е</w:t>
      </w:r>
      <w:r w:rsidRPr="00C972CB">
        <w:rPr>
          <w:rFonts w:ascii="Times New Roman" w:hAnsi="Times New Roman" w:cs="Times New Roman"/>
          <w:sz w:val="28"/>
          <w:szCs w:val="28"/>
        </w:rPr>
        <w:t xml:space="preserve"> итоговой коллегии Министерства транспорта и дорожного хозяйства Смоленской области.</w:t>
      </w:r>
    </w:p>
    <w:p w:rsidR="00C972CB" w:rsidRDefault="00C972CB" w:rsidP="006E496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972CB">
        <w:rPr>
          <w:rFonts w:ascii="Times New Roman" w:hAnsi="Times New Roman" w:cs="Times New Roman"/>
          <w:sz w:val="28"/>
          <w:szCs w:val="28"/>
        </w:rPr>
        <w:t>В июне – в составе делегации Смоленской области, возглавляемой Губернатором, участие в XXVIII Петербургском международном экономическом форуме (ПМЭФ).</w:t>
      </w:r>
    </w:p>
    <w:p w:rsidR="00C972CB" w:rsidRDefault="00C972CB" w:rsidP="006E496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972CB">
        <w:rPr>
          <w:rFonts w:ascii="Times New Roman" w:hAnsi="Times New Roman" w:cs="Times New Roman"/>
          <w:sz w:val="28"/>
          <w:szCs w:val="28"/>
        </w:rPr>
        <w:t xml:space="preserve">В июле – </w:t>
      </w:r>
      <w:r>
        <w:rPr>
          <w:rFonts w:ascii="Times New Roman" w:hAnsi="Times New Roman" w:cs="Times New Roman"/>
          <w:sz w:val="28"/>
          <w:szCs w:val="28"/>
        </w:rPr>
        <w:t>церемония</w:t>
      </w:r>
      <w:r w:rsidRPr="00C972CB">
        <w:rPr>
          <w:rFonts w:ascii="Times New Roman" w:hAnsi="Times New Roman" w:cs="Times New Roman"/>
          <w:sz w:val="28"/>
          <w:szCs w:val="28"/>
        </w:rPr>
        <w:t xml:space="preserve"> вручения почетных знаков «Материнская слава» имени Анны Тимофеевны Гагариной жительницам округа Алине Аксеновой и Анне Ивановой (награды вручал Губернатор).</w:t>
      </w:r>
    </w:p>
    <w:p w:rsidR="00C972CB" w:rsidRPr="00C972CB" w:rsidRDefault="00C972CB" w:rsidP="006E496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972CB">
        <w:rPr>
          <w:rFonts w:ascii="Times New Roman" w:hAnsi="Times New Roman" w:cs="Times New Roman"/>
          <w:sz w:val="28"/>
          <w:szCs w:val="28"/>
        </w:rPr>
        <w:t>в XXXIV Конференции Смоленского регионального отделения партии «Единая Россия» под председательством Секретаря регионального отделения партии «Единая Россия» Игоря Васильевича Ляхова и при участии Губернатора.</w:t>
      </w:r>
    </w:p>
    <w:p w:rsidR="00C972CB" w:rsidRPr="00C972CB" w:rsidRDefault="00C972CB" w:rsidP="006E4960">
      <w:pPr>
        <w:spacing w:after="0" w:line="240" w:lineRule="auto"/>
        <w:ind w:firstLine="540"/>
        <w:jc w:val="both"/>
        <w:rPr>
          <w:rFonts w:ascii="Times New Roman" w:hAnsi="Times New Roman" w:cs="Times New Roman"/>
          <w:sz w:val="28"/>
          <w:szCs w:val="28"/>
        </w:rPr>
      </w:pPr>
      <w:r w:rsidRPr="00C972CB">
        <w:rPr>
          <w:rFonts w:ascii="Times New Roman" w:hAnsi="Times New Roman" w:cs="Times New Roman"/>
          <w:sz w:val="28"/>
          <w:szCs w:val="28"/>
        </w:rPr>
        <w:t xml:space="preserve">При поддержке </w:t>
      </w:r>
      <w:proofErr w:type="gramStart"/>
      <w:r w:rsidRPr="00C972CB">
        <w:rPr>
          <w:rFonts w:ascii="Times New Roman" w:hAnsi="Times New Roman" w:cs="Times New Roman"/>
          <w:sz w:val="28"/>
          <w:szCs w:val="28"/>
        </w:rPr>
        <w:t>фонда депутата Государственной Думы Сергея Ивановича Неверова</w:t>
      </w:r>
      <w:proofErr w:type="gramEnd"/>
      <w:r w:rsidRPr="00C972CB">
        <w:rPr>
          <w:rFonts w:ascii="Times New Roman" w:hAnsi="Times New Roman" w:cs="Times New Roman"/>
          <w:sz w:val="28"/>
          <w:szCs w:val="28"/>
        </w:rPr>
        <w:t xml:space="preserve"> и фонда «</w:t>
      </w:r>
      <w:proofErr w:type="spellStart"/>
      <w:r w:rsidRPr="00C972CB">
        <w:rPr>
          <w:rFonts w:ascii="Times New Roman" w:hAnsi="Times New Roman" w:cs="Times New Roman"/>
          <w:sz w:val="28"/>
          <w:szCs w:val="28"/>
        </w:rPr>
        <w:t>СозИдаНие</w:t>
      </w:r>
      <w:proofErr w:type="spellEnd"/>
      <w:r w:rsidRPr="00C972CB">
        <w:rPr>
          <w:rFonts w:ascii="Times New Roman" w:hAnsi="Times New Roman" w:cs="Times New Roman"/>
          <w:sz w:val="28"/>
          <w:szCs w:val="28"/>
        </w:rPr>
        <w:t>» в 2025 году на территории округа продолжилась работа автопоезда «Здоровье Смоленщины»:</w:t>
      </w:r>
    </w:p>
    <w:p w:rsidR="00C972CB" w:rsidRPr="00C972CB" w:rsidRDefault="00C972CB" w:rsidP="006E496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972CB">
        <w:rPr>
          <w:rFonts w:ascii="Times New Roman" w:hAnsi="Times New Roman" w:cs="Times New Roman"/>
          <w:sz w:val="28"/>
          <w:szCs w:val="28"/>
        </w:rPr>
        <w:t xml:space="preserve">28 мая – село </w:t>
      </w:r>
      <w:proofErr w:type="spellStart"/>
      <w:r w:rsidRPr="00C972CB">
        <w:rPr>
          <w:rFonts w:ascii="Times New Roman" w:hAnsi="Times New Roman" w:cs="Times New Roman"/>
          <w:sz w:val="28"/>
          <w:szCs w:val="28"/>
        </w:rPr>
        <w:t>Катынь</w:t>
      </w:r>
      <w:proofErr w:type="spellEnd"/>
      <w:r w:rsidRPr="00C972CB">
        <w:rPr>
          <w:rFonts w:ascii="Times New Roman" w:hAnsi="Times New Roman" w:cs="Times New Roman"/>
          <w:sz w:val="28"/>
          <w:szCs w:val="28"/>
        </w:rPr>
        <w:t>.</w:t>
      </w:r>
    </w:p>
    <w:p w:rsidR="00C972CB" w:rsidRPr="00C972CB" w:rsidRDefault="00C972CB" w:rsidP="006E496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972CB">
        <w:rPr>
          <w:rFonts w:ascii="Times New Roman" w:hAnsi="Times New Roman" w:cs="Times New Roman"/>
          <w:sz w:val="28"/>
          <w:szCs w:val="28"/>
        </w:rPr>
        <w:t xml:space="preserve">30 мая – деревня </w:t>
      </w:r>
      <w:proofErr w:type="spellStart"/>
      <w:r w:rsidRPr="00C972CB">
        <w:rPr>
          <w:rFonts w:ascii="Times New Roman" w:hAnsi="Times New Roman" w:cs="Times New Roman"/>
          <w:sz w:val="28"/>
          <w:szCs w:val="28"/>
        </w:rPr>
        <w:t>Магалинщина</w:t>
      </w:r>
      <w:proofErr w:type="spellEnd"/>
      <w:r w:rsidRPr="00C972CB">
        <w:rPr>
          <w:rFonts w:ascii="Times New Roman" w:hAnsi="Times New Roman" w:cs="Times New Roman"/>
          <w:sz w:val="28"/>
          <w:szCs w:val="28"/>
        </w:rPr>
        <w:t>.</w:t>
      </w:r>
    </w:p>
    <w:p w:rsidR="00C972CB" w:rsidRPr="00C972CB" w:rsidRDefault="00C972CB" w:rsidP="006E496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972CB">
        <w:rPr>
          <w:rFonts w:ascii="Times New Roman" w:hAnsi="Times New Roman" w:cs="Times New Roman"/>
          <w:sz w:val="28"/>
          <w:szCs w:val="28"/>
        </w:rPr>
        <w:t>7 ноября – село Талашкино.</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sidRPr="00C972CB">
        <w:rPr>
          <w:rFonts w:ascii="Times New Roman" w:eastAsia="Times New Roman" w:hAnsi="Times New Roman" w:cs="Times New Roman"/>
          <w:sz w:val="28"/>
          <w:szCs w:val="28"/>
          <w:shd w:val="clear" w:color="auto" w:fill="FFFFFF"/>
          <w:lang w:eastAsia="ru-RU"/>
        </w:rPr>
        <w:t>Глава округа Ольга Николаевна Павлюченкова принимала участие в мероприятиях федерального, регионального и межмуниципального уровня в 2025 году:</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Pr="00C972CB">
        <w:rPr>
          <w:rFonts w:ascii="Times New Roman" w:eastAsia="Times New Roman" w:hAnsi="Times New Roman" w:cs="Times New Roman"/>
          <w:sz w:val="28"/>
          <w:szCs w:val="28"/>
          <w:shd w:val="clear" w:color="auto" w:fill="FFFFFF"/>
          <w:lang w:eastAsia="ru-RU"/>
        </w:rPr>
        <w:t xml:space="preserve">во Всероссийском муниципальном форуме «Малая родина </w:t>
      </w:r>
      <w:r>
        <w:rPr>
          <w:rFonts w:ascii="Times New Roman" w:eastAsia="Times New Roman" w:hAnsi="Times New Roman" w:cs="Times New Roman"/>
          <w:sz w:val="28"/>
          <w:szCs w:val="28"/>
          <w:shd w:val="clear" w:color="auto" w:fill="FFFFFF"/>
          <w:lang w:eastAsia="ru-RU"/>
        </w:rPr>
        <w:t>-</w:t>
      </w:r>
      <w:r w:rsidRPr="00C972CB">
        <w:rPr>
          <w:rFonts w:ascii="Times New Roman" w:eastAsia="Times New Roman" w:hAnsi="Times New Roman" w:cs="Times New Roman"/>
          <w:sz w:val="28"/>
          <w:szCs w:val="28"/>
          <w:shd w:val="clear" w:color="auto" w:fill="FFFFFF"/>
          <w:lang w:eastAsia="ru-RU"/>
        </w:rPr>
        <w:t xml:space="preserve"> сила России», где Смоленский округ представил стенд с инвестиционным проектом ООО «</w:t>
      </w:r>
      <w:proofErr w:type="spellStart"/>
      <w:r w:rsidRPr="00C972CB">
        <w:rPr>
          <w:rFonts w:ascii="Times New Roman" w:eastAsia="Times New Roman" w:hAnsi="Times New Roman" w:cs="Times New Roman"/>
          <w:sz w:val="28"/>
          <w:szCs w:val="28"/>
          <w:shd w:val="clear" w:color="auto" w:fill="FFFFFF"/>
          <w:lang w:eastAsia="ru-RU"/>
        </w:rPr>
        <w:t>Юнипроф</w:t>
      </w:r>
      <w:proofErr w:type="spellEnd"/>
      <w:r w:rsidRPr="00C972CB">
        <w:rPr>
          <w:rFonts w:ascii="Times New Roman" w:eastAsia="Times New Roman" w:hAnsi="Times New Roman" w:cs="Times New Roman"/>
          <w:sz w:val="28"/>
          <w:szCs w:val="28"/>
          <w:shd w:val="clear" w:color="auto" w:fill="FFFFFF"/>
          <w:lang w:eastAsia="ru-RU"/>
        </w:rPr>
        <w:t>» (расширение производственных площадей).</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Pr="00C972CB">
        <w:rPr>
          <w:rFonts w:ascii="Times New Roman" w:eastAsia="Times New Roman" w:hAnsi="Times New Roman" w:cs="Times New Roman"/>
          <w:sz w:val="28"/>
          <w:szCs w:val="28"/>
          <w:shd w:val="clear" w:color="auto" w:fill="FFFFFF"/>
          <w:lang w:eastAsia="ru-RU"/>
        </w:rPr>
        <w:t xml:space="preserve">в выездном </w:t>
      </w:r>
      <w:proofErr w:type="gramStart"/>
      <w:r w:rsidRPr="00C972CB">
        <w:rPr>
          <w:rFonts w:ascii="Times New Roman" w:eastAsia="Times New Roman" w:hAnsi="Times New Roman" w:cs="Times New Roman"/>
          <w:sz w:val="28"/>
          <w:szCs w:val="28"/>
          <w:shd w:val="clear" w:color="auto" w:fill="FFFFFF"/>
          <w:lang w:eastAsia="ru-RU"/>
        </w:rPr>
        <w:t>рабочем</w:t>
      </w:r>
      <w:proofErr w:type="gramEnd"/>
      <w:r w:rsidRPr="00C972CB">
        <w:rPr>
          <w:rFonts w:ascii="Times New Roman" w:eastAsia="Times New Roman" w:hAnsi="Times New Roman" w:cs="Times New Roman"/>
          <w:sz w:val="28"/>
          <w:szCs w:val="28"/>
          <w:shd w:val="clear" w:color="auto" w:fill="FFFFFF"/>
          <w:lang w:eastAsia="ru-RU"/>
        </w:rPr>
        <w:t xml:space="preserve"> совещании глав муниципальных образований в городе Десногорске под председательством заместителя председателя Правительства Смоленской области Алексея Александровича Гусева.</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Pr="00C972CB">
        <w:rPr>
          <w:rFonts w:ascii="Times New Roman" w:eastAsia="Times New Roman" w:hAnsi="Times New Roman" w:cs="Times New Roman"/>
          <w:sz w:val="28"/>
          <w:szCs w:val="28"/>
          <w:shd w:val="clear" w:color="auto" w:fill="FFFFFF"/>
          <w:lang w:eastAsia="ru-RU"/>
        </w:rPr>
        <w:t xml:space="preserve">в кустовом </w:t>
      </w:r>
      <w:proofErr w:type="gramStart"/>
      <w:r w:rsidRPr="00C972CB">
        <w:rPr>
          <w:rFonts w:ascii="Times New Roman" w:eastAsia="Times New Roman" w:hAnsi="Times New Roman" w:cs="Times New Roman"/>
          <w:sz w:val="28"/>
          <w:szCs w:val="28"/>
          <w:shd w:val="clear" w:color="auto" w:fill="FFFFFF"/>
          <w:lang w:eastAsia="ru-RU"/>
        </w:rPr>
        <w:t>совещании</w:t>
      </w:r>
      <w:proofErr w:type="gramEnd"/>
      <w:r w:rsidRPr="00C972CB">
        <w:rPr>
          <w:rFonts w:ascii="Times New Roman" w:eastAsia="Times New Roman" w:hAnsi="Times New Roman" w:cs="Times New Roman"/>
          <w:sz w:val="28"/>
          <w:szCs w:val="28"/>
          <w:shd w:val="clear" w:color="auto" w:fill="FFFFFF"/>
          <w:lang w:eastAsia="ru-RU"/>
        </w:rPr>
        <w:t xml:space="preserve"> Министерства сельского хозяйства и продовольствия Смоленской области под председательством з</w:t>
      </w:r>
      <w:r>
        <w:rPr>
          <w:rFonts w:ascii="Times New Roman" w:eastAsia="Times New Roman" w:hAnsi="Times New Roman" w:cs="Times New Roman"/>
          <w:sz w:val="28"/>
          <w:szCs w:val="28"/>
          <w:shd w:val="clear" w:color="auto" w:fill="FFFFFF"/>
          <w:lang w:eastAsia="ru-RU"/>
        </w:rPr>
        <w:t>а</w:t>
      </w:r>
      <w:r w:rsidRPr="00C972CB">
        <w:rPr>
          <w:rFonts w:ascii="Times New Roman" w:eastAsia="Times New Roman" w:hAnsi="Times New Roman" w:cs="Times New Roman"/>
          <w:sz w:val="28"/>
          <w:szCs w:val="28"/>
          <w:shd w:val="clear" w:color="auto" w:fill="FFFFFF"/>
          <w:lang w:eastAsia="ru-RU"/>
        </w:rPr>
        <w:t xml:space="preserve">местителя министра Виталия Лобанова  (на площадке Районный дом культуры в с. </w:t>
      </w:r>
      <w:proofErr w:type="spellStart"/>
      <w:r w:rsidRPr="00C972CB">
        <w:rPr>
          <w:rFonts w:ascii="Times New Roman" w:eastAsia="Times New Roman" w:hAnsi="Times New Roman" w:cs="Times New Roman"/>
          <w:sz w:val="28"/>
          <w:szCs w:val="28"/>
          <w:shd w:val="clear" w:color="auto" w:fill="FFFFFF"/>
          <w:lang w:eastAsia="ru-RU"/>
        </w:rPr>
        <w:t>Пригорское</w:t>
      </w:r>
      <w:proofErr w:type="spellEnd"/>
      <w:r w:rsidRPr="00C972CB">
        <w:rPr>
          <w:rFonts w:ascii="Times New Roman" w:eastAsia="Times New Roman" w:hAnsi="Times New Roman" w:cs="Times New Roman"/>
          <w:sz w:val="28"/>
          <w:szCs w:val="28"/>
          <w:shd w:val="clear" w:color="auto" w:fill="FFFFFF"/>
          <w:lang w:eastAsia="ru-RU"/>
        </w:rPr>
        <w:t>) по вопросам подачи заявок на участие в программе «Комплексное развитие сельских территорий».</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Pr="00C972CB">
        <w:rPr>
          <w:rFonts w:ascii="Times New Roman" w:eastAsia="Times New Roman" w:hAnsi="Times New Roman" w:cs="Times New Roman"/>
          <w:sz w:val="28"/>
          <w:szCs w:val="28"/>
          <w:shd w:val="clear" w:color="auto" w:fill="FFFFFF"/>
          <w:lang w:eastAsia="ru-RU"/>
        </w:rPr>
        <w:t>в региональном сельскохозяйственном празднике «День поля Смоленской области 2025» в составе делегации от округа.</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sidRPr="00C972CB">
        <w:rPr>
          <w:rFonts w:ascii="Times New Roman" w:eastAsia="Times New Roman" w:hAnsi="Times New Roman" w:cs="Times New Roman"/>
          <w:sz w:val="28"/>
          <w:szCs w:val="28"/>
          <w:shd w:val="clear" w:color="auto" w:fill="FFFFFF"/>
          <w:lang w:eastAsia="ru-RU"/>
        </w:rPr>
        <w:t xml:space="preserve">В течение 2025 года Глава округа Ольга Николаевна Павлюченкова регулярно посещала населённые пункты для решения насущных вопросов, личного общения с жителями и </w:t>
      </w:r>
      <w:proofErr w:type="gramStart"/>
      <w:r w:rsidRPr="00C972CB">
        <w:rPr>
          <w:rFonts w:ascii="Times New Roman" w:eastAsia="Times New Roman" w:hAnsi="Times New Roman" w:cs="Times New Roman"/>
          <w:sz w:val="28"/>
          <w:szCs w:val="28"/>
          <w:shd w:val="clear" w:color="auto" w:fill="FFFFFF"/>
          <w:lang w:eastAsia="ru-RU"/>
        </w:rPr>
        <w:t>контроля за</w:t>
      </w:r>
      <w:proofErr w:type="gramEnd"/>
      <w:r w:rsidRPr="00C972CB">
        <w:rPr>
          <w:rFonts w:ascii="Times New Roman" w:eastAsia="Times New Roman" w:hAnsi="Times New Roman" w:cs="Times New Roman"/>
          <w:sz w:val="28"/>
          <w:szCs w:val="28"/>
          <w:shd w:val="clear" w:color="auto" w:fill="FFFFFF"/>
          <w:lang w:eastAsia="ru-RU"/>
        </w:rPr>
        <w:t xml:space="preserve"> ситуацией на местах.</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sidRPr="00C972CB">
        <w:rPr>
          <w:rFonts w:ascii="Times New Roman" w:eastAsia="Times New Roman" w:hAnsi="Times New Roman" w:cs="Times New Roman"/>
          <w:sz w:val="28"/>
          <w:szCs w:val="28"/>
          <w:shd w:val="clear" w:color="auto" w:fill="FFFFFF"/>
          <w:lang w:eastAsia="ru-RU"/>
        </w:rPr>
        <w:lastRenderedPageBreak/>
        <w:t xml:space="preserve">Выездные приёмы и встречи с населением: </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Pr="00C972CB">
        <w:rPr>
          <w:rFonts w:ascii="Times New Roman" w:eastAsia="Times New Roman" w:hAnsi="Times New Roman" w:cs="Times New Roman"/>
          <w:sz w:val="28"/>
          <w:szCs w:val="28"/>
          <w:shd w:val="clear" w:color="auto" w:fill="FFFFFF"/>
          <w:lang w:eastAsia="ru-RU"/>
        </w:rPr>
        <w:t xml:space="preserve">Посещение деревни </w:t>
      </w:r>
      <w:proofErr w:type="spellStart"/>
      <w:r w:rsidRPr="00C972CB">
        <w:rPr>
          <w:rFonts w:ascii="Times New Roman" w:eastAsia="Times New Roman" w:hAnsi="Times New Roman" w:cs="Times New Roman"/>
          <w:sz w:val="28"/>
          <w:szCs w:val="28"/>
          <w:shd w:val="clear" w:color="auto" w:fill="FFFFFF"/>
          <w:lang w:eastAsia="ru-RU"/>
        </w:rPr>
        <w:t>Хохлово</w:t>
      </w:r>
      <w:proofErr w:type="spellEnd"/>
      <w:r w:rsidRPr="00C972CB">
        <w:rPr>
          <w:rFonts w:ascii="Times New Roman" w:eastAsia="Times New Roman" w:hAnsi="Times New Roman" w:cs="Times New Roman"/>
          <w:sz w:val="28"/>
          <w:szCs w:val="28"/>
          <w:shd w:val="clear" w:color="auto" w:fill="FFFFFF"/>
          <w:lang w:eastAsia="ru-RU"/>
        </w:rPr>
        <w:t xml:space="preserve"> – встреча с активными жителями по вопросам ремонта школы, благоустройства школьного стадиона и площадки перед зданием Администрации, ремонта здания и внутренних помещений администрации (где также располагаются сельский дом культуры и библиотека).</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w:t>
      </w:r>
      <w:r w:rsidRPr="00C972CB">
        <w:rPr>
          <w:rFonts w:ascii="Times New Roman" w:eastAsia="Times New Roman" w:hAnsi="Times New Roman" w:cs="Times New Roman"/>
          <w:sz w:val="28"/>
          <w:szCs w:val="28"/>
          <w:shd w:val="clear" w:color="auto" w:fill="FFFFFF"/>
          <w:lang w:eastAsia="ru-RU"/>
        </w:rPr>
        <w:t xml:space="preserve"> Выездной приём граждан в селе Талашкино – принято 14 жителей села Талашкино и одна жительница деревни Рай.</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w:t>
      </w:r>
      <w:r w:rsidRPr="00C972CB">
        <w:rPr>
          <w:rFonts w:ascii="Times New Roman" w:eastAsia="Times New Roman" w:hAnsi="Times New Roman" w:cs="Times New Roman"/>
          <w:sz w:val="28"/>
          <w:szCs w:val="28"/>
          <w:shd w:val="clear" w:color="auto" w:fill="FFFFFF"/>
          <w:lang w:eastAsia="ru-RU"/>
        </w:rPr>
        <w:t xml:space="preserve"> Встречи в формате «открытый микрофон» (30 июня – д.</w:t>
      </w:r>
      <w:r>
        <w:rPr>
          <w:rFonts w:ascii="Times New Roman" w:eastAsia="Times New Roman" w:hAnsi="Times New Roman" w:cs="Times New Roman"/>
          <w:sz w:val="28"/>
          <w:szCs w:val="28"/>
          <w:shd w:val="clear" w:color="auto" w:fill="FFFFFF"/>
          <w:lang w:eastAsia="ru-RU"/>
        </w:rPr>
        <w:t xml:space="preserve"> </w:t>
      </w:r>
      <w:proofErr w:type="spellStart"/>
      <w:r w:rsidRPr="00C972CB">
        <w:rPr>
          <w:rFonts w:ascii="Times New Roman" w:eastAsia="Times New Roman" w:hAnsi="Times New Roman" w:cs="Times New Roman"/>
          <w:sz w:val="28"/>
          <w:szCs w:val="28"/>
          <w:shd w:val="clear" w:color="auto" w:fill="FFFFFF"/>
          <w:lang w:eastAsia="ru-RU"/>
        </w:rPr>
        <w:t>Богородицкое</w:t>
      </w:r>
      <w:proofErr w:type="spellEnd"/>
      <w:r w:rsidRPr="00C972CB">
        <w:rPr>
          <w:rFonts w:ascii="Times New Roman" w:eastAsia="Times New Roman" w:hAnsi="Times New Roman" w:cs="Times New Roman"/>
          <w:sz w:val="28"/>
          <w:szCs w:val="28"/>
          <w:shd w:val="clear" w:color="auto" w:fill="FFFFFF"/>
          <w:lang w:eastAsia="ru-RU"/>
        </w:rPr>
        <w:t xml:space="preserve"> и 25 декабря – д.</w:t>
      </w:r>
      <w:r>
        <w:rPr>
          <w:rFonts w:ascii="Times New Roman" w:eastAsia="Times New Roman" w:hAnsi="Times New Roman" w:cs="Times New Roman"/>
          <w:sz w:val="28"/>
          <w:szCs w:val="28"/>
          <w:shd w:val="clear" w:color="auto" w:fill="FFFFFF"/>
          <w:lang w:eastAsia="ru-RU"/>
        </w:rPr>
        <w:t xml:space="preserve"> </w:t>
      </w:r>
      <w:r w:rsidRPr="00C972CB">
        <w:rPr>
          <w:rFonts w:ascii="Times New Roman" w:eastAsia="Times New Roman" w:hAnsi="Times New Roman" w:cs="Times New Roman"/>
          <w:sz w:val="28"/>
          <w:szCs w:val="28"/>
          <w:shd w:val="clear" w:color="auto" w:fill="FFFFFF"/>
          <w:lang w:eastAsia="ru-RU"/>
        </w:rPr>
        <w:t>Сметанино).</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w:t>
      </w:r>
      <w:r w:rsidRPr="00C972CB">
        <w:rPr>
          <w:rFonts w:ascii="Times New Roman" w:eastAsia="Times New Roman" w:hAnsi="Times New Roman" w:cs="Times New Roman"/>
          <w:sz w:val="28"/>
          <w:szCs w:val="28"/>
          <w:shd w:val="clear" w:color="auto" w:fill="FFFFFF"/>
          <w:lang w:eastAsia="ru-RU"/>
        </w:rPr>
        <w:t xml:space="preserve"> Прямые эфиры (28 марта и 30 сентября).</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w:t>
      </w:r>
      <w:r w:rsidRPr="00C972CB">
        <w:rPr>
          <w:rFonts w:ascii="Times New Roman" w:eastAsia="Times New Roman" w:hAnsi="Times New Roman" w:cs="Times New Roman"/>
          <w:sz w:val="28"/>
          <w:szCs w:val="28"/>
          <w:shd w:val="clear" w:color="auto" w:fill="FFFFFF"/>
          <w:lang w:eastAsia="ru-RU"/>
        </w:rPr>
        <w:t xml:space="preserve"> Систематические приёмы граждан по личным вопросам (дважды в месяц).</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sidRPr="00C972CB">
        <w:rPr>
          <w:rFonts w:ascii="Times New Roman" w:eastAsia="Times New Roman" w:hAnsi="Times New Roman" w:cs="Times New Roman"/>
          <w:sz w:val="28"/>
          <w:szCs w:val="28"/>
          <w:shd w:val="clear" w:color="auto" w:fill="FFFFFF"/>
          <w:lang w:eastAsia="ru-RU"/>
        </w:rPr>
        <w:t>Рабочие поездки по территориальным комитетам и социальным объектам:</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в марте:</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sidRPr="00C972CB">
        <w:rPr>
          <w:rFonts w:ascii="Times New Roman" w:eastAsia="Times New Roman" w:hAnsi="Times New Roman" w:cs="Times New Roman"/>
          <w:sz w:val="28"/>
          <w:szCs w:val="28"/>
          <w:shd w:val="clear" w:color="auto" w:fill="FFFFFF"/>
          <w:lang w:eastAsia="ru-RU"/>
        </w:rPr>
        <w:t xml:space="preserve"> </w:t>
      </w:r>
      <w:r w:rsidR="00AC4C4A">
        <w:rPr>
          <w:rFonts w:ascii="Times New Roman" w:eastAsia="Times New Roman" w:hAnsi="Times New Roman" w:cs="Times New Roman"/>
          <w:sz w:val="28"/>
          <w:szCs w:val="28"/>
          <w:shd w:val="clear" w:color="auto" w:fill="FFFFFF"/>
          <w:lang w:eastAsia="ru-RU"/>
        </w:rPr>
        <w:t>-</w:t>
      </w:r>
      <w:r w:rsidRPr="00C972CB">
        <w:rPr>
          <w:rFonts w:ascii="Times New Roman" w:eastAsia="Times New Roman" w:hAnsi="Times New Roman" w:cs="Times New Roman"/>
          <w:sz w:val="28"/>
          <w:szCs w:val="28"/>
          <w:shd w:val="clear" w:color="auto" w:fill="FFFFFF"/>
          <w:lang w:eastAsia="ru-RU"/>
        </w:rPr>
        <w:t xml:space="preserve"> объезд территории села </w:t>
      </w:r>
      <w:proofErr w:type="spellStart"/>
      <w:r w:rsidRPr="00C972CB">
        <w:rPr>
          <w:rFonts w:ascii="Times New Roman" w:eastAsia="Times New Roman" w:hAnsi="Times New Roman" w:cs="Times New Roman"/>
          <w:sz w:val="28"/>
          <w:szCs w:val="28"/>
          <w:shd w:val="clear" w:color="auto" w:fill="FFFFFF"/>
          <w:lang w:eastAsia="ru-RU"/>
        </w:rPr>
        <w:t>Печерск</w:t>
      </w:r>
      <w:proofErr w:type="spellEnd"/>
      <w:r w:rsidRPr="00C972CB">
        <w:rPr>
          <w:rFonts w:ascii="Times New Roman" w:eastAsia="Times New Roman" w:hAnsi="Times New Roman" w:cs="Times New Roman"/>
          <w:sz w:val="28"/>
          <w:szCs w:val="28"/>
          <w:shd w:val="clear" w:color="auto" w:fill="FFFFFF"/>
          <w:lang w:eastAsia="ru-RU"/>
        </w:rPr>
        <w:t>, контроль уборки улиц, общественных и дворовых территорий, общение с жителями и работниками коммунальных служб.</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sidRPr="00C972CB">
        <w:rPr>
          <w:rFonts w:ascii="Times New Roman" w:eastAsia="Times New Roman" w:hAnsi="Times New Roman" w:cs="Times New Roman"/>
          <w:sz w:val="28"/>
          <w:szCs w:val="28"/>
          <w:shd w:val="clear" w:color="auto" w:fill="FFFFFF"/>
          <w:lang w:eastAsia="ru-RU"/>
        </w:rPr>
        <w:t>- посещение детского сада «</w:t>
      </w:r>
      <w:proofErr w:type="spellStart"/>
      <w:r w:rsidRPr="00C972CB">
        <w:rPr>
          <w:rFonts w:ascii="Times New Roman" w:eastAsia="Times New Roman" w:hAnsi="Times New Roman" w:cs="Times New Roman"/>
          <w:sz w:val="28"/>
          <w:szCs w:val="28"/>
          <w:shd w:val="clear" w:color="auto" w:fill="FFFFFF"/>
          <w:lang w:eastAsia="ru-RU"/>
        </w:rPr>
        <w:t>Клеверок</w:t>
      </w:r>
      <w:proofErr w:type="spellEnd"/>
      <w:r w:rsidRPr="00C972CB">
        <w:rPr>
          <w:rFonts w:ascii="Times New Roman" w:eastAsia="Times New Roman" w:hAnsi="Times New Roman" w:cs="Times New Roman"/>
          <w:sz w:val="28"/>
          <w:szCs w:val="28"/>
          <w:shd w:val="clear" w:color="auto" w:fill="FFFFFF"/>
          <w:lang w:eastAsia="ru-RU"/>
        </w:rPr>
        <w:t xml:space="preserve">» в деревне Новые </w:t>
      </w:r>
      <w:proofErr w:type="spellStart"/>
      <w:r w:rsidRPr="00C972CB">
        <w:rPr>
          <w:rFonts w:ascii="Times New Roman" w:eastAsia="Times New Roman" w:hAnsi="Times New Roman" w:cs="Times New Roman"/>
          <w:sz w:val="28"/>
          <w:szCs w:val="28"/>
          <w:shd w:val="clear" w:color="auto" w:fill="FFFFFF"/>
          <w:lang w:eastAsia="ru-RU"/>
        </w:rPr>
        <w:t>Батеки</w:t>
      </w:r>
      <w:proofErr w:type="spellEnd"/>
      <w:r w:rsidRPr="00C972CB">
        <w:rPr>
          <w:rFonts w:ascii="Times New Roman" w:eastAsia="Times New Roman" w:hAnsi="Times New Roman" w:cs="Times New Roman"/>
          <w:sz w:val="28"/>
          <w:szCs w:val="28"/>
          <w:shd w:val="clear" w:color="auto" w:fill="FFFFFF"/>
          <w:lang w:eastAsia="ru-RU"/>
        </w:rPr>
        <w:t xml:space="preserve"> для контроля ремонта кровли и ограждения.</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sidRPr="00C972CB">
        <w:rPr>
          <w:rFonts w:ascii="Times New Roman" w:eastAsia="Times New Roman" w:hAnsi="Times New Roman" w:cs="Times New Roman"/>
          <w:sz w:val="28"/>
          <w:szCs w:val="28"/>
          <w:shd w:val="clear" w:color="auto" w:fill="FFFFFF"/>
          <w:lang w:eastAsia="ru-RU"/>
        </w:rPr>
        <w:t>- посе</w:t>
      </w:r>
      <w:r w:rsidR="00AC4C4A">
        <w:rPr>
          <w:rFonts w:ascii="Times New Roman" w:eastAsia="Times New Roman" w:hAnsi="Times New Roman" w:cs="Times New Roman"/>
          <w:sz w:val="28"/>
          <w:szCs w:val="28"/>
          <w:shd w:val="clear" w:color="auto" w:fill="FFFFFF"/>
          <w:lang w:eastAsia="ru-RU"/>
        </w:rPr>
        <w:t xml:space="preserve">щение </w:t>
      </w:r>
      <w:r w:rsidRPr="00C972CB">
        <w:rPr>
          <w:rFonts w:ascii="Times New Roman" w:eastAsia="Times New Roman" w:hAnsi="Times New Roman" w:cs="Times New Roman"/>
          <w:sz w:val="28"/>
          <w:szCs w:val="28"/>
          <w:shd w:val="clear" w:color="auto" w:fill="FFFFFF"/>
          <w:lang w:eastAsia="ru-RU"/>
        </w:rPr>
        <w:t>детск</w:t>
      </w:r>
      <w:r w:rsidR="00AC4C4A">
        <w:rPr>
          <w:rFonts w:ascii="Times New Roman" w:eastAsia="Times New Roman" w:hAnsi="Times New Roman" w:cs="Times New Roman"/>
          <w:sz w:val="28"/>
          <w:szCs w:val="28"/>
          <w:shd w:val="clear" w:color="auto" w:fill="FFFFFF"/>
          <w:lang w:eastAsia="ru-RU"/>
        </w:rPr>
        <w:t>ого</w:t>
      </w:r>
      <w:r w:rsidRPr="00C972CB">
        <w:rPr>
          <w:rFonts w:ascii="Times New Roman" w:eastAsia="Times New Roman" w:hAnsi="Times New Roman" w:cs="Times New Roman"/>
          <w:sz w:val="28"/>
          <w:szCs w:val="28"/>
          <w:shd w:val="clear" w:color="auto" w:fill="FFFFFF"/>
          <w:lang w:eastAsia="ru-RU"/>
        </w:rPr>
        <w:t xml:space="preserve"> сад</w:t>
      </w:r>
      <w:r w:rsidR="00AC4C4A">
        <w:rPr>
          <w:rFonts w:ascii="Times New Roman" w:eastAsia="Times New Roman" w:hAnsi="Times New Roman" w:cs="Times New Roman"/>
          <w:sz w:val="28"/>
          <w:szCs w:val="28"/>
          <w:shd w:val="clear" w:color="auto" w:fill="FFFFFF"/>
          <w:lang w:eastAsia="ru-RU"/>
        </w:rPr>
        <w:t>а</w:t>
      </w:r>
      <w:r w:rsidRPr="00C972CB">
        <w:rPr>
          <w:rFonts w:ascii="Times New Roman" w:eastAsia="Times New Roman" w:hAnsi="Times New Roman" w:cs="Times New Roman"/>
          <w:sz w:val="28"/>
          <w:szCs w:val="28"/>
          <w:shd w:val="clear" w:color="auto" w:fill="FFFFFF"/>
          <w:lang w:eastAsia="ru-RU"/>
        </w:rPr>
        <w:t xml:space="preserve"> «Золотая рыбка» в с. </w:t>
      </w:r>
      <w:proofErr w:type="spellStart"/>
      <w:r w:rsidRPr="00C972CB">
        <w:rPr>
          <w:rFonts w:ascii="Times New Roman" w:eastAsia="Times New Roman" w:hAnsi="Times New Roman" w:cs="Times New Roman"/>
          <w:sz w:val="28"/>
          <w:szCs w:val="28"/>
          <w:shd w:val="clear" w:color="auto" w:fill="FFFFFF"/>
          <w:lang w:eastAsia="ru-RU"/>
        </w:rPr>
        <w:t>Печерск</w:t>
      </w:r>
      <w:proofErr w:type="spellEnd"/>
      <w:r w:rsidRPr="00C972CB">
        <w:rPr>
          <w:rFonts w:ascii="Times New Roman" w:eastAsia="Times New Roman" w:hAnsi="Times New Roman" w:cs="Times New Roman"/>
          <w:sz w:val="28"/>
          <w:szCs w:val="28"/>
          <w:shd w:val="clear" w:color="auto" w:fill="FFFFFF"/>
          <w:lang w:eastAsia="ru-RU"/>
        </w:rPr>
        <w:t>, где совместно с представителями подрядной организац</w:t>
      </w:r>
      <w:proofErr w:type="gramStart"/>
      <w:r w:rsidRPr="00C972CB">
        <w:rPr>
          <w:rFonts w:ascii="Times New Roman" w:eastAsia="Times New Roman" w:hAnsi="Times New Roman" w:cs="Times New Roman"/>
          <w:sz w:val="28"/>
          <w:szCs w:val="28"/>
          <w:shd w:val="clear" w:color="auto" w:fill="FFFFFF"/>
          <w:lang w:eastAsia="ru-RU"/>
        </w:rPr>
        <w:t>ии ООО</w:t>
      </w:r>
      <w:proofErr w:type="gramEnd"/>
      <w:r w:rsidRPr="00C972CB">
        <w:rPr>
          <w:rFonts w:ascii="Times New Roman" w:eastAsia="Times New Roman" w:hAnsi="Times New Roman" w:cs="Times New Roman"/>
          <w:sz w:val="28"/>
          <w:szCs w:val="28"/>
          <w:shd w:val="clear" w:color="auto" w:fill="FFFFFF"/>
          <w:lang w:eastAsia="ru-RU"/>
        </w:rPr>
        <w:t xml:space="preserve"> «</w:t>
      </w:r>
      <w:proofErr w:type="spellStart"/>
      <w:r w:rsidRPr="00C972CB">
        <w:rPr>
          <w:rFonts w:ascii="Times New Roman" w:eastAsia="Times New Roman" w:hAnsi="Times New Roman" w:cs="Times New Roman"/>
          <w:sz w:val="28"/>
          <w:szCs w:val="28"/>
          <w:shd w:val="clear" w:color="auto" w:fill="FFFFFF"/>
          <w:lang w:eastAsia="ru-RU"/>
        </w:rPr>
        <w:t>Инкомстрой</w:t>
      </w:r>
      <w:proofErr w:type="spellEnd"/>
      <w:r w:rsidRPr="00C972CB">
        <w:rPr>
          <w:rFonts w:ascii="Times New Roman" w:eastAsia="Times New Roman" w:hAnsi="Times New Roman" w:cs="Times New Roman"/>
          <w:sz w:val="28"/>
          <w:szCs w:val="28"/>
          <w:shd w:val="clear" w:color="auto" w:fill="FFFFFF"/>
          <w:lang w:eastAsia="ru-RU"/>
        </w:rPr>
        <w:t xml:space="preserve">» и ОГБУ «Управление капитального строительства Смоленской области» обсудили этапы капитального ремонта учреждения. </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 xml:space="preserve">в мае - посещение Центральной детской библиотеки в селе </w:t>
      </w:r>
      <w:proofErr w:type="spellStart"/>
      <w:r w:rsidR="00C972CB" w:rsidRPr="00C972CB">
        <w:rPr>
          <w:rFonts w:ascii="Times New Roman" w:eastAsia="Times New Roman" w:hAnsi="Times New Roman" w:cs="Times New Roman"/>
          <w:sz w:val="28"/>
          <w:szCs w:val="28"/>
          <w:shd w:val="clear" w:color="auto" w:fill="FFFFFF"/>
          <w:lang w:eastAsia="ru-RU"/>
        </w:rPr>
        <w:t>Катынь</w:t>
      </w:r>
      <w:proofErr w:type="spellEnd"/>
      <w:r w:rsidR="00C972CB" w:rsidRPr="00C972CB">
        <w:rPr>
          <w:rFonts w:ascii="Times New Roman" w:eastAsia="Times New Roman" w:hAnsi="Times New Roman" w:cs="Times New Roman"/>
          <w:sz w:val="28"/>
          <w:szCs w:val="28"/>
          <w:shd w:val="clear" w:color="auto" w:fill="FFFFFF"/>
          <w:lang w:eastAsia="ru-RU"/>
        </w:rPr>
        <w:t xml:space="preserve"> – контроль ремонтных работ в рамках национального проекта «Семья», а в октябре – торжественное открытие первой в Смоленском округе семейной модельной библиотеки.</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в июле:</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sidRPr="00C972CB">
        <w:rPr>
          <w:rFonts w:ascii="Times New Roman" w:eastAsia="Times New Roman" w:hAnsi="Times New Roman" w:cs="Times New Roman"/>
          <w:sz w:val="28"/>
          <w:szCs w:val="28"/>
          <w:shd w:val="clear" w:color="auto" w:fill="FFFFFF"/>
          <w:lang w:eastAsia="ru-RU"/>
        </w:rPr>
        <w:t xml:space="preserve"> - рабочая встреча в деревне </w:t>
      </w:r>
      <w:proofErr w:type="spellStart"/>
      <w:r w:rsidRPr="00C972CB">
        <w:rPr>
          <w:rFonts w:ascii="Times New Roman" w:eastAsia="Times New Roman" w:hAnsi="Times New Roman" w:cs="Times New Roman"/>
          <w:sz w:val="28"/>
          <w:szCs w:val="28"/>
          <w:shd w:val="clear" w:color="auto" w:fill="FFFFFF"/>
          <w:lang w:eastAsia="ru-RU"/>
        </w:rPr>
        <w:t>Хохлово</w:t>
      </w:r>
      <w:proofErr w:type="spellEnd"/>
      <w:r w:rsidRPr="00C972CB">
        <w:rPr>
          <w:rFonts w:ascii="Times New Roman" w:eastAsia="Times New Roman" w:hAnsi="Times New Roman" w:cs="Times New Roman"/>
          <w:sz w:val="28"/>
          <w:szCs w:val="28"/>
          <w:shd w:val="clear" w:color="auto" w:fill="FFFFFF"/>
          <w:lang w:eastAsia="ru-RU"/>
        </w:rPr>
        <w:t xml:space="preserve"> с руководителем подрядной организации и председателем </w:t>
      </w:r>
      <w:proofErr w:type="spellStart"/>
      <w:r w:rsidRPr="00C972CB">
        <w:rPr>
          <w:rFonts w:ascii="Times New Roman" w:eastAsia="Times New Roman" w:hAnsi="Times New Roman" w:cs="Times New Roman"/>
          <w:sz w:val="28"/>
          <w:szCs w:val="28"/>
          <w:shd w:val="clear" w:color="auto" w:fill="FFFFFF"/>
          <w:lang w:eastAsia="ru-RU"/>
        </w:rPr>
        <w:t>Хохловского</w:t>
      </w:r>
      <w:proofErr w:type="spellEnd"/>
      <w:r w:rsidRPr="00C972CB">
        <w:rPr>
          <w:rFonts w:ascii="Times New Roman" w:eastAsia="Times New Roman" w:hAnsi="Times New Roman" w:cs="Times New Roman"/>
          <w:sz w:val="28"/>
          <w:szCs w:val="28"/>
          <w:shd w:val="clear" w:color="auto" w:fill="FFFFFF"/>
          <w:lang w:eastAsia="ru-RU"/>
        </w:rPr>
        <w:t xml:space="preserve"> территориального комитета на площадке у здания Администрации, где проходили работы по благоустройству данной территории.</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sidRPr="00C972CB">
        <w:rPr>
          <w:rFonts w:ascii="Times New Roman" w:eastAsia="Times New Roman" w:hAnsi="Times New Roman" w:cs="Times New Roman"/>
          <w:sz w:val="28"/>
          <w:szCs w:val="28"/>
          <w:shd w:val="clear" w:color="auto" w:fill="FFFFFF"/>
          <w:lang w:eastAsia="ru-RU"/>
        </w:rPr>
        <w:t>- рабочее совещание с директором подрядной организац</w:t>
      </w:r>
      <w:proofErr w:type="gramStart"/>
      <w:r w:rsidRPr="00C972CB">
        <w:rPr>
          <w:rFonts w:ascii="Times New Roman" w:eastAsia="Times New Roman" w:hAnsi="Times New Roman" w:cs="Times New Roman"/>
          <w:sz w:val="28"/>
          <w:szCs w:val="28"/>
          <w:shd w:val="clear" w:color="auto" w:fill="FFFFFF"/>
          <w:lang w:eastAsia="ru-RU"/>
        </w:rPr>
        <w:t>ии ООО</w:t>
      </w:r>
      <w:proofErr w:type="gramEnd"/>
      <w:r w:rsidRPr="00C972CB">
        <w:rPr>
          <w:rFonts w:ascii="Times New Roman" w:eastAsia="Times New Roman" w:hAnsi="Times New Roman" w:cs="Times New Roman"/>
          <w:sz w:val="28"/>
          <w:szCs w:val="28"/>
          <w:shd w:val="clear" w:color="auto" w:fill="FFFFFF"/>
          <w:lang w:eastAsia="ru-RU"/>
        </w:rPr>
        <w:t xml:space="preserve"> «</w:t>
      </w:r>
      <w:proofErr w:type="spellStart"/>
      <w:r w:rsidRPr="00C972CB">
        <w:rPr>
          <w:rFonts w:ascii="Times New Roman" w:eastAsia="Times New Roman" w:hAnsi="Times New Roman" w:cs="Times New Roman"/>
          <w:sz w:val="28"/>
          <w:szCs w:val="28"/>
          <w:shd w:val="clear" w:color="auto" w:fill="FFFFFF"/>
          <w:lang w:eastAsia="ru-RU"/>
        </w:rPr>
        <w:t>Инкомстрой</w:t>
      </w:r>
      <w:proofErr w:type="spellEnd"/>
      <w:r w:rsidRPr="00C972CB">
        <w:rPr>
          <w:rFonts w:ascii="Times New Roman" w:eastAsia="Times New Roman" w:hAnsi="Times New Roman" w:cs="Times New Roman"/>
          <w:sz w:val="28"/>
          <w:szCs w:val="28"/>
          <w:shd w:val="clear" w:color="auto" w:fill="FFFFFF"/>
          <w:lang w:eastAsia="ru-RU"/>
        </w:rPr>
        <w:t xml:space="preserve">» Дмитрием Александровичем Ивановым на объекте капитального ремонта в детском саду «Золотая рыбка» в с. </w:t>
      </w:r>
      <w:proofErr w:type="spellStart"/>
      <w:r w:rsidRPr="00C972CB">
        <w:rPr>
          <w:rFonts w:ascii="Times New Roman" w:eastAsia="Times New Roman" w:hAnsi="Times New Roman" w:cs="Times New Roman"/>
          <w:sz w:val="28"/>
          <w:szCs w:val="28"/>
          <w:shd w:val="clear" w:color="auto" w:fill="FFFFFF"/>
          <w:lang w:eastAsia="ru-RU"/>
        </w:rPr>
        <w:t>Печерск</w:t>
      </w:r>
      <w:proofErr w:type="spellEnd"/>
      <w:r w:rsidRPr="00C972CB">
        <w:rPr>
          <w:rFonts w:ascii="Times New Roman" w:eastAsia="Times New Roman" w:hAnsi="Times New Roman" w:cs="Times New Roman"/>
          <w:sz w:val="28"/>
          <w:szCs w:val="28"/>
          <w:shd w:val="clear" w:color="auto" w:fill="FFFFFF"/>
          <w:lang w:eastAsia="ru-RU"/>
        </w:rPr>
        <w:t>. Обсудили проблемные вопросы при проведении ремонта.</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в августе - посещение Волоковской основной школы – проверка хода ремонта школьной столовой.</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 xml:space="preserve"> в августе и сентябре – выез</w:t>
      </w:r>
      <w:r>
        <w:rPr>
          <w:rFonts w:ascii="Times New Roman" w:eastAsia="Times New Roman" w:hAnsi="Times New Roman" w:cs="Times New Roman"/>
          <w:sz w:val="28"/>
          <w:szCs w:val="28"/>
          <w:shd w:val="clear" w:color="auto" w:fill="FFFFFF"/>
          <w:lang w:eastAsia="ru-RU"/>
        </w:rPr>
        <w:t xml:space="preserve">д </w:t>
      </w:r>
      <w:r w:rsidR="00C972CB" w:rsidRPr="00C972CB">
        <w:rPr>
          <w:rFonts w:ascii="Times New Roman" w:eastAsia="Times New Roman" w:hAnsi="Times New Roman" w:cs="Times New Roman"/>
          <w:sz w:val="28"/>
          <w:szCs w:val="28"/>
          <w:shd w:val="clear" w:color="auto" w:fill="FFFFFF"/>
          <w:lang w:eastAsia="ru-RU"/>
        </w:rPr>
        <w:t>с рабочим визитом и контрол</w:t>
      </w:r>
      <w:r>
        <w:rPr>
          <w:rFonts w:ascii="Times New Roman" w:eastAsia="Times New Roman" w:hAnsi="Times New Roman" w:cs="Times New Roman"/>
          <w:sz w:val="28"/>
          <w:szCs w:val="28"/>
          <w:shd w:val="clear" w:color="auto" w:fill="FFFFFF"/>
          <w:lang w:eastAsia="ru-RU"/>
        </w:rPr>
        <w:t xml:space="preserve">ь </w:t>
      </w:r>
      <w:r w:rsidR="00C972CB" w:rsidRPr="00C972CB">
        <w:rPr>
          <w:rFonts w:ascii="Times New Roman" w:eastAsia="Times New Roman" w:hAnsi="Times New Roman" w:cs="Times New Roman"/>
          <w:sz w:val="28"/>
          <w:szCs w:val="28"/>
          <w:shd w:val="clear" w:color="auto" w:fill="FFFFFF"/>
          <w:lang w:eastAsia="ru-RU"/>
        </w:rPr>
        <w:t>ход ремонтных работ в культурно-спортивном центре «Олимп» и сельском Доме культуры в селе Талашкино.</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 xml:space="preserve">в сентябре - рабочая встреча с подрядчиком в деревне </w:t>
      </w:r>
      <w:proofErr w:type="spellStart"/>
      <w:r w:rsidR="00C972CB" w:rsidRPr="00C972CB">
        <w:rPr>
          <w:rFonts w:ascii="Times New Roman" w:eastAsia="Times New Roman" w:hAnsi="Times New Roman" w:cs="Times New Roman"/>
          <w:sz w:val="28"/>
          <w:szCs w:val="28"/>
          <w:shd w:val="clear" w:color="auto" w:fill="FFFFFF"/>
          <w:lang w:eastAsia="ru-RU"/>
        </w:rPr>
        <w:t>Магалинщина</w:t>
      </w:r>
      <w:proofErr w:type="spellEnd"/>
      <w:r w:rsidR="00C972CB" w:rsidRPr="00C972CB">
        <w:rPr>
          <w:rFonts w:ascii="Times New Roman" w:eastAsia="Times New Roman" w:hAnsi="Times New Roman" w:cs="Times New Roman"/>
          <w:sz w:val="28"/>
          <w:szCs w:val="28"/>
          <w:shd w:val="clear" w:color="auto" w:fill="FFFFFF"/>
          <w:lang w:eastAsia="ru-RU"/>
        </w:rPr>
        <w:t xml:space="preserve"> по вопросам ремонта сельского клуба.</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sidRPr="00C972CB">
        <w:rPr>
          <w:rFonts w:ascii="Times New Roman" w:eastAsia="Times New Roman" w:hAnsi="Times New Roman" w:cs="Times New Roman"/>
          <w:sz w:val="28"/>
          <w:szCs w:val="28"/>
          <w:shd w:val="clear" w:color="auto" w:fill="FFFFFF"/>
          <w:lang w:eastAsia="ru-RU"/>
        </w:rPr>
        <w:t>Участие в субботниках и уборке территорий.</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26 апреля – участие во Всероссийском субботнике.</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lastRenderedPageBreak/>
        <w:t xml:space="preserve">- </w:t>
      </w:r>
      <w:r w:rsidR="00C972CB" w:rsidRPr="00C972CB">
        <w:rPr>
          <w:rFonts w:ascii="Times New Roman" w:eastAsia="Times New Roman" w:hAnsi="Times New Roman" w:cs="Times New Roman"/>
          <w:sz w:val="28"/>
          <w:szCs w:val="28"/>
          <w:shd w:val="clear" w:color="auto" w:fill="FFFFFF"/>
          <w:lang w:eastAsia="ru-RU"/>
        </w:rPr>
        <w:t xml:space="preserve">13 марта – объезд территории села </w:t>
      </w:r>
      <w:proofErr w:type="spellStart"/>
      <w:r w:rsidR="00C972CB" w:rsidRPr="00C972CB">
        <w:rPr>
          <w:rFonts w:ascii="Times New Roman" w:eastAsia="Times New Roman" w:hAnsi="Times New Roman" w:cs="Times New Roman"/>
          <w:sz w:val="28"/>
          <w:szCs w:val="28"/>
          <w:shd w:val="clear" w:color="auto" w:fill="FFFFFF"/>
          <w:lang w:eastAsia="ru-RU"/>
        </w:rPr>
        <w:t>Печерск</w:t>
      </w:r>
      <w:proofErr w:type="spellEnd"/>
      <w:r w:rsidR="00C972CB" w:rsidRPr="00C972CB">
        <w:rPr>
          <w:rFonts w:ascii="Times New Roman" w:eastAsia="Times New Roman" w:hAnsi="Times New Roman" w:cs="Times New Roman"/>
          <w:sz w:val="28"/>
          <w:szCs w:val="28"/>
          <w:shd w:val="clear" w:color="auto" w:fill="FFFFFF"/>
          <w:lang w:eastAsia="ru-RU"/>
        </w:rPr>
        <w:t xml:space="preserve"> с целью контроля уборки улиц, общественных и дворовых территорий.</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sidRPr="00C972CB">
        <w:rPr>
          <w:rFonts w:ascii="Times New Roman" w:eastAsia="Times New Roman" w:hAnsi="Times New Roman" w:cs="Times New Roman"/>
          <w:sz w:val="28"/>
          <w:szCs w:val="28"/>
          <w:shd w:val="clear" w:color="auto" w:fill="FFFFFF"/>
          <w:lang w:eastAsia="ru-RU"/>
        </w:rPr>
        <w:t xml:space="preserve">Администрацией округа и </w:t>
      </w:r>
      <w:r w:rsidR="005279CB">
        <w:rPr>
          <w:rFonts w:ascii="Times New Roman" w:eastAsia="Times New Roman" w:hAnsi="Times New Roman" w:cs="Times New Roman"/>
          <w:sz w:val="28"/>
          <w:szCs w:val="28"/>
          <w:shd w:val="clear" w:color="auto" w:fill="FFFFFF"/>
          <w:lang w:eastAsia="ru-RU"/>
        </w:rPr>
        <w:t>председателями</w:t>
      </w:r>
      <w:r w:rsidRPr="00C972CB">
        <w:rPr>
          <w:rFonts w:ascii="Times New Roman" w:eastAsia="Times New Roman" w:hAnsi="Times New Roman" w:cs="Times New Roman"/>
          <w:sz w:val="28"/>
          <w:szCs w:val="28"/>
          <w:shd w:val="clear" w:color="auto" w:fill="FFFFFF"/>
          <w:lang w:eastAsia="ru-RU"/>
        </w:rPr>
        <w:t xml:space="preserve"> территориальных комитетов велась постоянная работа по поддержанию чистоты в населённых пунктах, в том числе после зимнего периода.</w:t>
      </w:r>
    </w:p>
    <w:p w:rsidR="00C972CB" w:rsidRPr="00C972CB" w:rsidRDefault="00C972CB" w:rsidP="006E4960">
      <w:pPr>
        <w:spacing w:after="0" w:line="240" w:lineRule="auto"/>
        <w:ind w:firstLine="540"/>
        <w:jc w:val="center"/>
        <w:rPr>
          <w:rFonts w:ascii="Times New Roman" w:eastAsia="Times New Roman" w:hAnsi="Times New Roman" w:cs="Times New Roman"/>
          <w:sz w:val="28"/>
          <w:szCs w:val="28"/>
          <w:shd w:val="clear" w:color="auto" w:fill="FFFFFF"/>
          <w:lang w:eastAsia="ru-RU"/>
        </w:rPr>
      </w:pPr>
      <w:r w:rsidRPr="00C972CB">
        <w:rPr>
          <w:rFonts w:ascii="Times New Roman" w:eastAsia="Times New Roman" w:hAnsi="Times New Roman" w:cs="Times New Roman"/>
          <w:sz w:val="28"/>
          <w:szCs w:val="28"/>
          <w:shd w:val="clear" w:color="auto" w:fill="FFFFFF"/>
          <w:lang w:eastAsia="ru-RU"/>
        </w:rPr>
        <w:t>Поддержка участников СВО и их семей.</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sidRPr="00C972CB">
        <w:rPr>
          <w:rFonts w:ascii="Times New Roman" w:eastAsia="Times New Roman" w:hAnsi="Times New Roman" w:cs="Times New Roman"/>
          <w:sz w:val="28"/>
          <w:szCs w:val="28"/>
          <w:shd w:val="clear" w:color="auto" w:fill="FFFFFF"/>
          <w:lang w:eastAsia="ru-RU"/>
        </w:rPr>
        <w:t>Поддержка защитников Отечества и их близких оставалась одним из ключевых приоритетов. Глава округа Ольга Николаевна Павлюченкова в 2025 году принимала участие:</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Во вручении медалей «За содействие СВО» и грамот активным жителям и предпринимателям, оказывающим помощь мобилизованным и их семьям в преддверии Дня защитника Отечества.</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В церемонии вручения государственных наград участникам СВО в военкомате по городу Смоленску и Смоленскому округу:</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sidRPr="00C972CB">
        <w:rPr>
          <w:rFonts w:ascii="Times New Roman" w:eastAsia="Times New Roman" w:hAnsi="Times New Roman" w:cs="Times New Roman"/>
          <w:sz w:val="28"/>
          <w:szCs w:val="28"/>
          <w:shd w:val="clear" w:color="auto" w:fill="FFFFFF"/>
          <w:lang w:eastAsia="ru-RU"/>
        </w:rPr>
        <w:t>-</w:t>
      </w:r>
      <w:r w:rsidR="00AC4C4A">
        <w:rPr>
          <w:rFonts w:ascii="Times New Roman" w:eastAsia="Times New Roman" w:hAnsi="Times New Roman" w:cs="Times New Roman"/>
          <w:sz w:val="28"/>
          <w:szCs w:val="28"/>
          <w:shd w:val="clear" w:color="auto" w:fill="FFFFFF"/>
          <w:lang w:eastAsia="ru-RU"/>
        </w:rPr>
        <w:t xml:space="preserve"> </w:t>
      </w:r>
      <w:r w:rsidRPr="00C972CB">
        <w:rPr>
          <w:rFonts w:ascii="Times New Roman" w:eastAsia="Times New Roman" w:hAnsi="Times New Roman" w:cs="Times New Roman"/>
          <w:sz w:val="28"/>
          <w:szCs w:val="28"/>
          <w:shd w:val="clear" w:color="auto" w:fill="FFFFFF"/>
          <w:lang w:eastAsia="ru-RU"/>
        </w:rPr>
        <w:t xml:space="preserve">орден Мужества (посмертно) матери Романа Юрьевича </w:t>
      </w:r>
      <w:proofErr w:type="spellStart"/>
      <w:r w:rsidRPr="00C972CB">
        <w:rPr>
          <w:rFonts w:ascii="Times New Roman" w:eastAsia="Times New Roman" w:hAnsi="Times New Roman" w:cs="Times New Roman"/>
          <w:sz w:val="28"/>
          <w:szCs w:val="28"/>
          <w:shd w:val="clear" w:color="auto" w:fill="FFFFFF"/>
          <w:lang w:eastAsia="ru-RU"/>
        </w:rPr>
        <w:t>Скуматова</w:t>
      </w:r>
      <w:proofErr w:type="spellEnd"/>
      <w:r w:rsidRPr="00C972CB">
        <w:rPr>
          <w:rFonts w:ascii="Times New Roman" w:eastAsia="Times New Roman" w:hAnsi="Times New Roman" w:cs="Times New Roman"/>
          <w:sz w:val="28"/>
          <w:szCs w:val="28"/>
          <w:shd w:val="clear" w:color="auto" w:fill="FFFFFF"/>
          <w:lang w:eastAsia="ru-RU"/>
        </w:rPr>
        <w:t xml:space="preserve"> из деревни </w:t>
      </w:r>
      <w:proofErr w:type="spellStart"/>
      <w:r w:rsidRPr="00C972CB">
        <w:rPr>
          <w:rFonts w:ascii="Times New Roman" w:eastAsia="Times New Roman" w:hAnsi="Times New Roman" w:cs="Times New Roman"/>
          <w:sz w:val="28"/>
          <w:szCs w:val="28"/>
          <w:shd w:val="clear" w:color="auto" w:fill="FFFFFF"/>
          <w:lang w:eastAsia="ru-RU"/>
        </w:rPr>
        <w:t>Бабны</w:t>
      </w:r>
      <w:proofErr w:type="spellEnd"/>
      <w:r w:rsidRPr="00C972CB">
        <w:rPr>
          <w:rFonts w:ascii="Times New Roman" w:eastAsia="Times New Roman" w:hAnsi="Times New Roman" w:cs="Times New Roman"/>
          <w:sz w:val="28"/>
          <w:szCs w:val="28"/>
          <w:shd w:val="clear" w:color="auto" w:fill="FFFFFF"/>
          <w:lang w:eastAsia="ru-RU"/>
        </w:rPr>
        <w:t>;</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sidRPr="00C972CB">
        <w:rPr>
          <w:rFonts w:ascii="Times New Roman" w:eastAsia="Times New Roman" w:hAnsi="Times New Roman" w:cs="Times New Roman"/>
          <w:sz w:val="28"/>
          <w:szCs w:val="28"/>
          <w:shd w:val="clear" w:color="auto" w:fill="FFFFFF"/>
          <w:lang w:eastAsia="ru-RU"/>
        </w:rPr>
        <w:t>-</w:t>
      </w:r>
      <w:r w:rsidR="00AC4C4A">
        <w:rPr>
          <w:rFonts w:ascii="Times New Roman" w:eastAsia="Times New Roman" w:hAnsi="Times New Roman" w:cs="Times New Roman"/>
          <w:sz w:val="28"/>
          <w:szCs w:val="28"/>
          <w:shd w:val="clear" w:color="auto" w:fill="FFFFFF"/>
          <w:lang w:eastAsia="ru-RU"/>
        </w:rPr>
        <w:t xml:space="preserve"> </w:t>
      </w:r>
      <w:r w:rsidRPr="00C972CB">
        <w:rPr>
          <w:rFonts w:ascii="Times New Roman" w:eastAsia="Times New Roman" w:hAnsi="Times New Roman" w:cs="Times New Roman"/>
          <w:sz w:val="28"/>
          <w:szCs w:val="28"/>
          <w:shd w:val="clear" w:color="auto" w:fill="FFFFFF"/>
          <w:lang w:eastAsia="ru-RU"/>
        </w:rPr>
        <w:t xml:space="preserve">медаль «За отвагу» жителю деревни </w:t>
      </w:r>
      <w:proofErr w:type="spellStart"/>
      <w:r w:rsidRPr="00C972CB">
        <w:rPr>
          <w:rFonts w:ascii="Times New Roman" w:eastAsia="Times New Roman" w:hAnsi="Times New Roman" w:cs="Times New Roman"/>
          <w:sz w:val="28"/>
          <w:szCs w:val="28"/>
          <w:shd w:val="clear" w:color="auto" w:fill="FFFFFF"/>
          <w:lang w:eastAsia="ru-RU"/>
        </w:rPr>
        <w:t>Почаево</w:t>
      </w:r>
      <w:proofErr w:type="spellEnd"/>
      <w:r w:rsidRPr="00C972CB">
        <w:rPr>
          <w:rFonts w:ascii="Times New Roman" w:eastAsia="Times New Roman" w:hAnsi="Times New Roman" w:cs="Times New Roman"/>
          <w:sz w:val="28"/>
          <w:szCs w:val="28"/>
          <w:shd w:val="clear" w:color="auto" w:fill="FFFFFF"/>
          <w:lang w:eastAsia="ru-RU"/>
        </w:rPr>
        <w:t xml:space="preserve"> Сергею Васильевичу </w:t>
      </w:r>
      <w:proofErr w:type="spellStart"/>
      <w:r w:rsidRPr="00C972CB">
        <w:rPr>
          <w:rFonts w:ascii="Times New Roman" w:eastAsia="Times New Roman" w:hAnsi="Times New Roman" w:cs="Times New Roman"/>
          <w:sz w:val="28"/>
          <w:szCs w:val="28"/>
          <w:shd w:val="clear" w:color="auto" w:fill="FFFFFF"/>
          <w:lang w:eastAsia="ru-RU"/>
        </w:rPr>
        <w:t>Бобкову</w:t>
      </w:r>
      <w:proofErr w:type="spellEnd"/>
      <w:r w:rsidRPr="00C972CB">
        <w:rPr>
          <w:rFonts w:ascii="Times New Roman" w:eastAsia="Times New Roman" w:hAnsi="Times New Roman" w:cs="Times New Roman"/>
          <w:sz w:val="28"/>
          <w:szCs w:val="28"/>
          <w:shd w:val="clear" w:color="auto" w:fill="FFFFFF"/>
          <w:lang w:eastAsia="ru-RU"/>
        </w:rPr>
        <w:t>.</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proofErr w:type="gramStart"/>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Передача Благодарственного письма от командира войсковой части супруге участника СВО Екатерине Ивановне, поступившее на имя Губернатора Смоленской области Василия Николаевича Анохина.</w:t>
      </w:r>
      <w:proofErr w:type="gramEnd"/>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Сбор и отправка гуманитарной помощи бойцам, а также пострадавшим жителям Курской и Белгородской областей (совместно с неравнодушными жителями, предпринимателями и общественными организациями).</w:t>
      </w:r>
    </w:p>
    <w:p w:rsidR="00C972CB" w:rsidRPr="00C972CB" w:rsidRDefault="00C972CB" w:rsidP="006E4960">
      <w:pPr>
        <w:spacing w:after="0" w:line="240" w:lineRule="auto"/>
        <w:ind w:firstLine="540"/>
        <w:jc w:val="center"/>
        <w:rPr>
          <w:rFonts w:ascii="Times New Roman" w:eastAsia="Times New Roman" w:hAnsi="Times New Roman" w:cs="Times New Roman"/>
          <w:sz w:val="28"/>
          <w:szCs w:val="28"/>
          <w:shd w:val="clear" w:color="auto" w:fill="FFFFFF"/>
          <w:lang w:eastAsia="ru-RU"/>
        </w:rPr>
      </w:pPr>
      <w:r w:rsidRPr="00C972CB">
        <w:rPr>
          <w:rFonts w:ascii="Times New Roman" w:eastAsia="Times New Roman" w:hAnsi="Times New Roman" w:cs="Times New Roman"/>
          <w:sz w:val="28"/>
          <w:szCs w:val="28"/>
          <w:shd w:val="clear" w:color="auto" w:fill="FFFFFF"/>
          <w:lang w:eastAsia="ru-RU"/>
        </w:rPr>
        <w:t>Патриотическая работа и забота о ветеранах.</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sidRPr="00C972CB">
        <w:rPr>
          <w:rFonts w:ascii="Times New Roman" w:eastAsia="Times New Roman" w:hAnsi="Times New Roman" w:cs="Times New Roman"/>
          <w:sz w:val="28"/>
          <w:szCs w:val="28"/>
          <w:shd w:val="clear" w:color="auto" w:fill="FFFFFF"/>
          <w:lang w:eastAsia="ru-RU"/>
        </w:rPr>
        <w:t>В год 80-летия Великой Победы патриотическое воспитание и внимание к ветеранам были важным аспектом работы. Глава округа Ольга Павлюченкова принимала участие в:</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proofErr w:type="gramStart"/>
      <w:r w:rsidR="00C972CB" w:rsidRPr="00C972CB">
        <w:rPr>
          <w:rFonts w:ascii="Times New Roman" w:eastAsia="Times New Roman" w:hAnsi="Times New Roman" w:cs="Times New Roman"/>
          <w:sz w:val="28"/>
          <w:szCs w:val="28"/>
          <w:shd w:val="clear" w:color="auto" w:fill="FFFFFF"/>
          <w:lang w:eastAsia="ru-RU"/>
        </w:rPr>
        <w:t>Поздравлении</w:t>
      </w:r>
      <w:proofErr w:type="gramEnd"/>
      <w:r w:rsidR="00C972CB" w:rsidRPr="00C972CB">
        <w:rPr>
          <w:rFonts w:ascii="Times New Roman" w:eastAsia="Times New Roman" w:hAnsi="Times New Roman" w:cs="Times New Roman"/>
          <w:sz w:val="28"/>
          <w:szCs w:val="28"/>
          <w:shd w:val="clear" w:color="auto" w:fill="FFFFFF"/>
          <w:lang w:eastAsia="ru-RU"/>
        </w:rPr>
        <w:t xml:space="preserve"> ветеранов с 81-й годовщиной снятия блокады Ленинграда (совместно с прокурором Оксаной Владимировной </w:t>
      </w:r>
      <w:proofErr w:type="spellStart"/>
      <w:r w:rsidR="00C972CB" w:rsidRPr="00C972CB">
        <w:rPr>
          <w:rFonts w:ascii="Times New Roman" w:eastAsia="Times New Roman" w:hAnsi="Times New Roman" w:cs="Times New Roman"/>
          <w:sz w:val="28"/>
          <w:szCs w:val="28"/>
          <w:shd w:val="clear" w:color="auto" w:fill="FFFFFF"/>
          <w:lang w:eastAsia="ru-RU"/>
        </w:rPr>
        <w:t>Кадилиной</w:t>
      </w:r>
      <w:proofErr w:type="spellEnd"/>
      <w:r w:rsidR="00C972CB" w:rsidRPr="00C972CB">
        <w:rPr>
          <w:rFonts w:ascii="Times New Roman" w:eastAsia="Times New Roman" w:hAnsi="Times New Roman" w:cs="Times New Roman"/>
          <w:sz w:val="28"/>
          <w:szCs w:val="28"/>
          <w:shd w:val="clear" w:color="auto" w:fill="FFFFFF"/>
          <w:lang w:eastAsia="ru-RU"/>
        </w:rPr>
        <w:t xml:space="preserve"> и депутатом Смоленской областной Думы Дмитрием Викторовичем Титовым).</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 xml:space="preserve">Поздравление ветеранов с Днём Победы (совместно с прокурором О.В. </w:t>
      </w:r>
      <w:proofErr w:type="spellStart"/>
      <w:r w:rsidR="00C972CB" w:rsidRPr="00C972CB">
        <w:rPr>
          <w:rFonts w:ascii="Times New Roman" w:eastAsia="Times New Roman" w:hAnsi="Times New Roman" w:cs="Times New Roman"/>
          <w:sz w:val="28"/>
          <w:szCs w:val="28"/>
          <w:shd w:val="clear" w:color="auto" w:fill="FFFFFF"/>
          <w:lang w:eastAsia="ru-RU"/>
        </w:rPr>
        <w:t>Кадилиной</w:t>
      </w:r>
      <w:proofErr w:type="spellEnd"/>
      <w:r w:rsidR="00C972CB" w:rsidRPr="00C972CB">
        <w:rPr>
          <w:rFonts w:ascii="Times New Roman" w:eastAsia="Times New Roman" w:hAnsi="Times New Roman" w:cs="Times New Roman"/>
          <w:sz w:val="28"/>
          <w:szCs w:val="28"/>
          <w:shd w:val="clear" w:color="auto" w:fill="FFFFFF"/>
          <w:lang w:eastAsia="ru-RU"/>
        </w:rPr>
        <w:t>).</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Поздравление ветеранов с наступающим Новым годом и Рождеством Христовым (совместно с Председателями территориальных комитетов).</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 xml:space="preserve">Поздравление со 100-летним юбилеем ветерана Великой Отечественной войны Татьяны Николаевны Кругловой (деревня </w:t>
      </w:r>
      <w:proofErr w:type="spellStart"/>
      <w:r w:rsidR="00C972CB" w:rsidRPr="00C972CB">
        <w:rPr>
          <w:rFonts w:ascii="Times New Roman" w:eastAsia="Times New Roman" w:hAnsi="Times New Roman" w:cs="Times New Roman"/>
          <w:sz w:val="28"/>
          <w:szCs w:val="28"/>
          <w:shd w:val="clear" w:color="auto" w:fill="FFFFFF"/>
          <w:lang w:eastAsia="ru-RU"/>
        </w:rPr>
        <w:t>Новосельцы</w:t>
      </w:r>
      <w:proofErr w:type="spellEnd"/>
      <w:r w:rsidR="00C972CB" w:rsidRPr="00C972CB">
        <w:rPr>
          <w:rFonts w:ascii="Times New Roman" w:eastAsia="Times New Roman" w:hAnsi="Times New Roman" w:cs="Times New Roman"/>
          <w:sz w:val="28"/>
          <w:szCs w:val="28"/>
          <w:shd w:val="clear" w:color="auto" w:fill="FFFFFF"/>
          <w:lang w:eastAsia="ru-RU"/>
        </w:rPr>
        <w:t xml:space="preserve">) и с 90-летием Героя Социалистического Труда Нины Никаноровны </w:t>
      </w:r>
      <w:proofErr w:type="spellStart"/>
      <w:r w:rsidR="00C972CB" w:rsidRPr="00C972CB">
        <w:rPr>
          <w:rFonts w:ascii="Times New Roman" w:eastAsia="Times New Roman" w:hAnsi="Times New Roman" w:cs="Times New Roman"/>
          <w:sz w:val="28"/>
          <w:szCs w:val="28"/>
          <w:shd w:val="clear" w:color="auto" w:fill="FFFFFF"/>
          <w:lang w:eastAsia="ru-RU"/>
        </w:rPr>
        <w:t>Алфимцевой</w:t>
      </w:r>
      <w:proofErr w:type="spellEnd"/>
      <w:r w:rsidR="00C972CB" w:rsidRPr="00C972CB">
        <w:rPr>
          <w:rFonts w:ascii="Times New Roman" w:eastAsia="Times New Roman" w:hAnsi="Times New Roman" w:cs="Times New Roman"/>
          <w:sz w:val="28"/>
          <w:szCs w:val="28"/>
          <w:shd w:val="clear" w:color="auto" w:fill="FFFFFF"/>
          <w:lang w:eastAsia="ru-RU"/>
        </w:rPr>
        <w:t xml:space="preserve"> (деревня Жуково).</w:t>
      </w:r>
    </w:p>
    <w:p w:rsidR="00AC4C4A"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Участие в торжественном митинге на мемориале «Памяти павшим односельчанам» в деревне Жуково и высадка к</w:t>
      </w:r>
      <w:r>
        <w:rPr>
          <w:rFonts w:ascii="Times New Roman" w:eastAsia="Times New Roman" w:hAnsi="Times New Roman" w:cs="Times New Roman"/>
          <w:sz w:val="28"/>
          <w:szCs w:val="28"/>
          <w:shd w:val="clear" w:color="auto" w:fill="FFFFFF"/>
          <w:lang w:eastAsia="ru-RU"/>
        </w:rPr>
        <w:t>устов сирени на его территории.</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 xml:space="preserve">Участие в открытии стендов «Бессмертного полка» на территории мемориала «Братское воинское захоронение» в деревне Жуково и на территории Районного Дома Культуры в селе </w:t>
      </w:r>
      <w:proofErr w:type="spellStart"/>
      <w:r w:rsidR="00C972CB" w:rsidRPr="00C972CB">
        <w:rPr>
          <w:rFonts w:ascii="Times New Roman" w:eastAsia="Times New Roman" w:hAnsi="Times New Roman" w:cs="Times New Roman"/>
          <w:sz w:val="28"/>
          <w:szCs w:val="28"/>
          <w:shd w:val="clear" w:color="auto" w:fill="FFFFFF"/>
          <w:lang w:eastAsia="ru-RU"/>
        </w:rPr>
        <w:t>Пригорское</w:t>
      </w:r>
      <w:proofErr w:type="spellEnd"/>
      <w:r w:rsidR="00C972CB" w:rsidRPr="00C972CB">
        <w:rPr>
          <w:rFonts w:ascii="Times New Roman" w:eastAsia="Times New Roman" w:hAnsi="Times New Roman" w:cs="Times New Roman"/>
          <w:sz w:val="28"/>
          <w:szCs w:val="28"/>
          <w:shd w:val="clear" w:color="auto" w:fill="FFFFFF"/>
          <w:lang w:eastAsia="ru-RU"/>
        </w:rPr>
        <w:t>.</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lastRenderedPageBreak/>
        <w:t xml:space="preserve">- </w:t>
      </w:r>
      <w:r w:rsidR="00C972CB" w:rsidRPr="00C972CB">
        <w:rPr>
          <w:rFonts w:ascii="Times New Roman" w:eastAsia="Times New Roman" w:hAnsi="Times New Roman" w:cs="Times New Roman"/>
          <w:sz w:val="28"/>
          <w:szCs w:val="28"/>
          <w:shd w:val="clear" w:color="auto" w:fill="FFFFFF"/>
          <w:lang w:eastAsia="ru-RU"/>
        </w:rPr>
        <w:t xml:space="preserve">Участие в митинге в честь 82-й годовщины освобождения Смоленской области на Братской могиле 260 воинов Советской Армии в деревне </w:t>
      </w:r>
      <w:proofErr w:type="spellStart"/>
      <w:r w:rsidR="00C972CB" w:rsidRPr="00C972CB">
        <w:rPr>
          <w:rFonts w:ascii="Times New Roman" w:eastAsia="Times New Roman" w:hAnsi="Times New Roman" w:cs="Times New Roman"/>
          <w:sz w:val="28"/>
          <w:szCs w:val="28"/>
          <w:shd w:val="clear" w:color="auto" w:fill="FFFFFF"/>
          <w:lang w:eastAsia="ru-RU"/>
        </w:rPr>
        <w:t>Глущенки</w:t>
      </w:r>
      <w:proofErr w:type="spellEnd"/>
      <w:r w:rsidR="00C972CB" w:rsidRPr="00C972CB">
        <w:rPr>
          <w:rFonts w:ascii="Times New Roman" w:eastAsia="Times New Roman" w:hAnsi="Times New Roman" w:cs="Times New Roman"/>
          <w:sz w:val="28"/>
          <w:szCs w:val="28"/>
          <w:shd w:val="clear" w:color="auto" w:fill="FFFFFF"/>
          <w:lang w:eastAsia="ru-RU"/>
        </w:rPr>
        <w:t>.</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 xml:space="preserve">Открытие Зала Памяти в </w:t>
      </w:r>
      <w:proofErr w:type="spellStart"/>
      <w:r w:rsidR="00C972CB" w:rsidRPr="00C972CB">
        <w:rPr>
          <w:rFonts w:ascii="Times New Roman" w:eastAsia="Times New Roman" w:hAnsi="Times New Roman" w:cs="Times New Roman"/>
          <w:sz w:val="28"/>
          <w:szCs w:val="28"/>
          <w:shd w:val="clear" w:color="auto" w:fill="FFFFFF"/>
          <w:lang w:eastAsia="ru-RU"/>
        </w:rPr>
        <w:t>Кощинской</w:t>
      </w:r>
      <w:proofErr w:type="spellEnd"/>
      <w:r w:rsidR="00C972CB" w:rsidRPr="00C972CB">
        <w:rPr>
          <w:rFonts w:ascii="Times New Roman" w:eastAsia="Times New Roman" w:hAnsi="Times New Roman" w:cs="Times New Roman"/>
          <w:sz w:val="28"/>
          <w:szCs w:val="28"/>
          <w:shd w:val="clear" w:color="auto" w:fill="FFFFFF"/>
          <w:lang w:eastAsia="ru-RU"/>
        </w:rPr>
        <w:t xml:space="preserve"> средней школе, посвящённого участникам специальной военной операции, героям Советского Союза, ветеранам Великой Отечественной войны, воинам-интернационалистам и учителям-ветеранам.</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 xml:space="preserve">Участие в фестивале колокольного звона в Храме Рождества Пресвятой Богородицы в деревне </w:t>
      </w:r>
      <w:proofErr w:type="spellStart"/>
      <w:r w:rsidR="00C972CB" w:rsidRPr="00C972CB">
        <w:rPr>
          <w:rFonts w:ascii="Times New Roman" w:eastAsia="Times New Roman" w:hAnsi="Times New Roman" w:cs="Times New Roman"/>
          <w:sz w:val="28"/>
          <w:szCs w:val="28"/>
          <w:shd w:val="clear" w:color="auto" w:fill="FFFFFF"/>
          <w:lang w:eastAsia="ru-RU"/>
        </w:rPr>
        <w:t>Михновке</w:t>
      </w:r>
      <w:proofErr w:type="spellEnd"/>
      <w:r w:rsidR="00C972CB" w:rsidRPr="00C972CB">
        <w:rPr>
          <w:rFonts w:ascii="Times New Roman" w:eastAsia="Times New Roman" w:hAnsi="Times New Roman" w:cs="Times New Roman"/>
          <w:sz w:val="28"/>
          <w:szCs w:val="28"/>
          <w:shd w:val="clear" w:color="auto" w:fill="FFFFFF"/>
          <w:lang w:eastAsia="ru-RU"/>
        </w:rPr>
        <w:t>.</w:t>
      </w:r>
    </w:p>
    <w:p w:rsidR="00C972CB" w:rsidRPr="00C972CB" w:rsidRDefault="00C972CB" w:rsidP="006E4960">
      <w:pPr>
        <w:spacing w:after="0" w:line="240" w:lineRule="auto"/>
        <w:ind w:firstLine="540"/>
        <w:jc w:val="center"/>
        <w:rPr>
          <w:rFonts w:ascii="Times New Roman" w:eastAsia="Times New Roman" w:hAnsi="Times New Roman" w:cs="Times New Roman"/>
          <w:sz w:val="28"/>
          <w:szCs w:val="28"/>
          <w:shd w:val="clear" w:color="auto" w:fill="FFFFFF"/>
          <w:lang w:eastAsia="ru-RU"/>
        </w:rPr>
      </w:pPr>
      <w:r w:rsidRPr="00C972CB">
        <w:rPr>
          <w:rFonts w:ascii="Times New Roman" w:eastAsia="Times New Roman" w:hAnsi="Times New Roman" w:cs="Times New Roman"/>
          <w:sz w:val="28"/>
          <w:szCs w:val="28"/>
          <w:shd w:val="clear" w:color="auto" w:fill="FFFFFF"/>
          <w:lang w:eastAsia="ru-RU"/>
        </w:rPr>
        <w:t>Спортивные мероприятия, ярмарки и другие события</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sidRPr="00C972CB">
        <w:rPr>
          <w:rFonts w:ascii="Times New Roman" w:eastAsia="Times New Roman" w:hAnsi="Times New Roman" w:cs="Times New Roman"/>
          <w:sz w:val="28"/>
          <w:szCs w:val="28"/>
          <w:shd w:val="clear" w:color="auto" w:fill="FFFFFF"/>
          <w:lang w:eastAsia="ru-RU"/>
        </w:rPr>
        <w:t>Глава округа Ольга Николаевна Павлюченкова приняла участие в ряде значимых спортивных и культурных событий:</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Открытие международной «Спартакиады 2025» в Жуковском психоневрологическом интернате.</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Участие в зимней Спартакиаде Смоленского округа среди людей с ограниченными возможностями здоровья (15 декабря, Районный дом культуры).</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 xml:space="preserve">Посещение сельскохозяйственных ярмарок в деревне </w:t>
      </w:r>
      <w:proofErr w:type="gramStart"/>
      <w:r w:rsidR="00C972CB" w:rsidRPr="00C972CB">
        <w:rPr>
          <w:rFonts w:ascii="Times New Roman" w:eastAsia="Times New Roman" w:hAnsi="Times New Roman" w:cs="Times New Roman"/>
          <w:sz w:val="28"/>
          <w:szCs w:val="28"/>
          <w:shd w:val="clear" w:color="auto" w:fill="FFFFFF"/>
          <w:lang w:eastAsia="ru-RU"/>
        </w:rPr>
        <w:t>Новые</w:t>
      </w:r>
      <w:proofErr w:type="gramEnd"/>
      <w:r w:rsidR="00C972CB" w:rsidRPr="00C972CB">
        <w:rPr>
          <w:rFonts w:ascii="Times New Roman" w:eastAsia="Times New Roman" w:hAnsi="Times New Roman" w:cs="Times New Roman"/>
          <w:sz w:val="28"/>
          <w:szCs w:val="28"/>
          <w:shd w:val="clear" w:color="auto" w:fill="FFFFFF"/>
          <w:lang w:eastAsia="ru-RU"/>
        </w:rPr>
        <w:t xml:space="preserve"> </w:t>
      </w:r>
      <w:proofErr w:type="spellStart"/>
      <w:r w:rsidR="00C972CB" w:rsidRPr="00C972CB">
        <w:rPr>
          <w:rFonts w:ascii="Times New Roman" w:eastAsia="Times New Roman" w:hAnsi="Times New Roman" w:cs="Times New Roman"/>
          <w:sz w:val="28"/>
          <w:szCs w:val="28"/>
          <w:shd w:val="clear" w:color="auto" w:fill="FFFFFF"/>
          <w:lang w:eastAsia="ru-RU"/>
        </w:rPr>
        <w:t>Батеки</w:t>
      </w:r>
      <w:proofErr w:type="spellEnd"/>
      <w:r w:rsidR="00C972CB" w:rsidRPr="00C972CB">
        <w:rPr>
          <w:rFonts w:ascii="Times New Roman" w:eastAsia="Times New Roman" w:hAnsi="Times New Roman" w:cs="Times New Roman"/>
          <w:sz w:val="28"/>
          <w:szCs w:val="28"/>
          <w:shd w:val="clear" w:color="auto" w:fill="FFFFFF"/>
          <w:lang w:eastAsia="ru-RU"/>
        </w:rPr>
        <w:t xml:space="preserve"> (26 апреля), селе </w:t>
      </w:r>
      <w:proofErr w:type="spellStart"/>
      <w:r w:rsidR="00C972CB" w:rsidRPr="00C972CB">
        <w:rPr>
          <w:rFonts w:ascii="Times New Roman" w:eastAsia="Times New Roman" w:hAnsi="Times New Roman" w:cs="Times New Roman"/>
          <w:sz w:val="28"/>
          <w:szCs w:val="28"/>
          <w:shd w:val="clear" w:color="auto" w:fill="FFFFFF"/>
          <w:lang w:eastAsia="ru-RU"/>
        </w:rPr>
        <w:t>Каспля</w:t>
      </w:r>
      <w:proofErr w:type="spellEnd"/>
      <w:r w:rsidR="00C972CB" w:rsidRPr="00C972CB">
        <w:rPr>
          <w:rFonts w:ascii="Times New Roman" w:eastAsia="Times New Roman" w:hAnsi="Times New Roman" w:cs="Times New Roman"/>
          <w:sz w:val="28"/>
          <w:szCs w:val="28"/>
          <w:shd w:val="clear" w:color="auto" w:fill="FFFFFF"/>
          <w:lang w:eastAsia="ru-RU"/>
        </w:rPr>
        <w:t xml:space="preserve"> (28 апреля), участие в ярмарке в городе Смоленске (4 октября).</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sidRPr="00C972CB">
        <w:rPr>
          <w:rFonts w:ascii="Times New Roman" w:eastAsia="Times New Roman" w:hAnsi="Times New Roman" w:cs="Times New Roman"/>
          <w:sz w:val="28"/>
          <w:szCs w:val="28"/>
          <w:shd w:val="clear" w:color="auto" w:fill="FFFFFF"/>
          <w:lang w:eastAsia="ru-RU"/>
        </w:rPr>
        <w:t>Глава округа Ольга Николаевна Павлюченкова приняла участие в ряде значимых мероприятий сферы образования:</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Участие во Всероссийской акции «Сдаем вместе. День сдачи ЕГЭ родителями» (</w:t>
      </w:r>
      <w:proofErr w:type="spellStart"/>
      <w:r w:rsidR="00C972CB" w:rsidRPr="00C972CB">
        <w:rPr>
          <w:rFonts w:ascii="Times New Roman" w:eastAsia="Times New Roman" w:hAnsi="Times New Roman" w:cs="Times New Roman"/>
          <w:sz w:val="28"/>
          <w:szCs w:val="28"/>
          <w:shd w:val="clear" w:color="auto" w:fill="FFFFFF"/>
          <w:lang w:eastAsia="ru-RU"/>
        </w:rPr>
        <w:t>Пригорская</w:t>
      </w:r>
      <w:proofErr w:type="spellEnd"/>
      <w:r w:rsidR="00C972CB" w:rsidRPr="00C972CB">
        <w:rPr>
          <w:rFonts w:ascii="Times New Roman" w:eastAsia="Times New Roman" w:hAnsi="Times New Roman" w:cs="Times New Roman"/>
          <w:sz w:val="28"/>
          <w:szCs w:val="28"/>
          <w:shd w:val="clear" w:color="auto" w:fill="FFFFFF"/>
          <w:lang w:eastAsia="ru-RU"/>
        </w:rPr>
        <w:t xml:space="preserve"> школа).</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Участие в окружном родительском собрании на базе Печерской средней школы.</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 xml:space="preserve">Участие в </w:t>
      </w:r>
      <w:proofErr w:type="spellStart"/>
      <w:r w:rsidR="00C972CB" w:rsidRPr="00C972CB">
        <w:rPr>
          <w:rFonts w:ascii="Times New Roman" w:eastAsia="Times New Roman" w:hAnsi="Times New Roman" w:cs="Times New Roman"/>
          <w:sz w:val="28"/>
          <w:szCs w:val="28"/>
          <w:shd w:val="clear" w:color="auto" w:fill="FFFFFF"/>
          <w:lang w:eastAsia="ru-RU"/>
        </w:rPr>
        <w:t>профориентационном</w:t>
      </w:r>
      <w:proofErr w:type="spellEnd"/>
      <w:r w:rsidR="00C972CB" w:rsidRPr="00C972CB">
        <w:rPr>
          <w:rFonts w:ascii="Times New Roman" w:eastAsia="Times New Roman" w:hAnsi="Times New Roman" w:cs="Times New Roman"/>
          <w:sz w:val="28"/>
          <w:szCs w:val="28"/>
          <w:shd w:val="clear" w:color="auto" w:fill="FFFFFF"/>
          <w:lang w:eastAsia="ru-RU"/>
        </w:rPr>
        <w:t xml:space="preserve"> мероприятии «День Финансового университета» в рамках проекта «Школа – ВУЗ».</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 xml:space="preserve">Участие в августовском педагогическом совещании в Печерской средней школе с участием Министра образования и науки Смоленской области Дины Сергеевны </w:t>
      </w:r>
      <w:proofErr w:type="spellStart"/>
      <w:r w:rsidR="00C972CB" w:rsidRPr="00C972CB">
        <w:rPr>
          <w:rFonts w:ascii="Times New Roman" w:eastAsia="Times New Roman" w:hAnsi="Times New Roman" w:cs="Times New Roman"/>
          <w:sz w:val="28"/>
          <w:szCs w:val="28"/>
          <w:shd w:val="clear" w:color="auto" w:fill="FFFFFF"/>
          <w:lang w:eastAsia="ru-RU"/>
        </w:rPr>
        <w:t>Хнычевой</w:t>
      </w:r>
      <w:proofErr w:type="spellEnd"/>
      <w:r w:rsidR="00C972CB" w:rsidRPr="00C972CB">
        <w:rPr>
          <w:rFonts w:ascii="Times New Roman" w:eastAsia="Times New Roman" w:hAnsi="Times New Roman" w:cs="Times New Roman"/>
          <w:sz w:val="28"/>
          <w:szCs w:val="28"/>
          <w:shd w:val="clear" w:color="auto" w:fill="FFFFFF"/>
          <w:lang w:eastAsia="ru-RU"/>
        </w:rPr>
        <w:t xml:space="preserve"> и советника Губернатора Алены Дмитриевны </w:t>
      </w:r>
      <w:proofErr w:type="spellStart"/>
      <w:r w:rsidR="00C972CB" w:rsidRPr="00C972CB">
        <w:rPr>
          <w:rFonts w:ascii="Times New Roman" w:eastAsia="Times New Roman" w:hAnsi="Times New Roman" w:cs="Times New Roman"/>
          <w:sz w:val="28"/>
          <w:szCs w:val="28"/>
          <w:shd w:val="clear" w:color="auto" w:fill="FFFFFF"/>
          <w:lang w:eastAsia="ru-RU"/>
        </w:rPr>
        <w:t>Сокольской</w:t>
      </w:r>
      <w:proofErr w:type="spellEnd"/>
      <w:r w:rsidR="00C972CB" w:rsidRPr="00C972CB">
        <w:rPr>
          <w:rFonts w:ascii="Times New Roman" w:eastAsia="Times New Roman" w:hAnsi="Times New Roman" w:cs="Times New Roman"/>
          <w:sz w:val="28"/>
          <w:szCs w:val="28"/>
          <w:shd w:val="clear" w:color="auto" w:fill="FFFFFF"/>
          <w:lang w:eastAsia="ru-RU"/>
        </w:rPr>
        <w:t>.</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Участие в расширенном заседании коллегии Управления по образованию Смоленского округа.</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Вручение золотых и серебряных медалей выпускникам школ Смоленского округа на торжественном мероприятии в Районном доме культуры.</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sidRPr="00C972CB">
        <w:rPr>
          <w:rFonts w:ascii="Times New Roman" w:eastAsia="Times New Roman" w:hAnsi="Times New Roman" w:cs="Times New Roman"/>
          <w:sz w:val="28"/>
          <w:szCs w:val="28"/>
          <w:shd w:val="clear" w:color="auto" w:fill="FFFFFF"/>
          <w:lang w:eastAsia="ru-RU"/>
        </w:rPr>
        <w:t>Также в 2025 году Ольга Николаевна принимала участие в значимых мероприятиях и социальных акциях:</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В международной конференции «Время Святителя Тихона, Патриарха Московского и всея России. Церковь в 20-е годы XX века» на базе Богородицкой средней школы.</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В подведении итогов работы в строительном сезоне 2025 года ЗАО ПКФ «РБДС».</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В акции «Коробка храбрости» и передача подарков детям, проходящим длительное лечение.</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lastRenderedPageBreak/>
        <w:t xml:space="preserve">- </w:t>
      </w:r>
      <w:r w:rsidR="00C972CB" w:rsidRPr="00C972CB">
        <w:rPr>
          <w:rFonts w:ascii="Times New Roman" w:eastAsia="Times New Roman" w:hAnsi="Times New Roman" w:cs="Times New Roman"/>
          <w:sz w:val="28"/>
          <w:szCs w:val="28"/>
          <w:shd w:val="clear" w:color="auto" w:fill="FFFFFF"/>
          <w:lang w:eastAsia="ru-RU"/>
        </w:rPr>
        <w:t xml:space="preserve">В торжественной церемонии вручения паспортов в рамках проекта «Мы </w:t>
      </w:r>
      <w:r>
        <w:rPr>
          <w:rFonts w:ascii="Times New Roman" w:eastAsia="Times New Roman" w:hAnsi="Times New Roman" w:cs="Times New Roman"/>
          <w:sz w:val="28"/>
          <w:szCs w:val="28"/>
          <w:shd w:val="clear" w:color="auto" w:fill="FFFFFF"/>
          <w:lang w:eastAsia="ru-RU"/>
        </w:rPr>
        <w:t>-</w:t>
      </w:r>
      <w:r w:rsidR="00C972CB" w:rsidRPr="00C972CB">
        <w:rPr>
          <w:rFonts w:ascii="Times New Roman" w:eastAsia="Times New Roman" w:hAnsi="Times New Roman" w:cs="Times New Roman"/>
          <w:sz w:val="28"/>
          <w:szCs w:val="28"/>
          <w:shd w:val="clear" w:color="auto" w:fill="FFFFFF"/>
          <w:lang w:eastAsia="ru-RU"/>
        </w:rPr>
        <w:t xml:space="preserve"> граждане России!».</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Во Всероссийской акции «Ёлка желаний».</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C972CB" w:rsidRPr="00C972CB">
        <w:rPr>
          <w:rFonts w:ascii="Times New Roman" w:eastAsia="Times New Roman" w:hAnsi="Times New Roman" w:cs="Times New Roman"/>
          <w:sz w:val="28"/>
          <w:szCs w:val="28"/>
          <w:shd w:val="clear" w:color="auto" w:fill="FFFFFF"/>
          <w:lang w:eastAsia="ru-RU"/>
        </w:rPr>
        <w:t>Подведение итогов смотра-конкурса на лучшее новогоднее оформление «</w:t>
      </w:r>
      <w:proofErr w:type="gramStart"/>
      <w:r w:rsidR="00C972CB" w:rsidRPr="00C972CB">
        <w:rPr>
          <w:rFonts w:ascii="Times New Roman" w:eastAsia="Times New Roman" w:hAnsi="Times New Roman" w:cs="Times New Roman"/>
          <w:sz w:val="28"/>
          <w:szCs w:val="28"/>
          <w:shd w:val="clear" w:color="auto" w:fill="FFFFFF"/>
          <w:lang w:eastAsia="ru-RU"/>
        </w:rPr>
        <w:t>Новый</w:t>
      </w:r>
      <w:proofErr w:type="gramEnd"/>
      <w:r w:rsidR="00C972CB" w:rsidRPr="00C972CB">
        <w:rPr>
          <w:rFonts w:ascii="Times New Roman" w:eastAsia="Times New Roman" w:hAnsi="Times New Roman" w:cs="Times New Roman"/>
          <w:sz w:val="28"/>
          <w:szCs w:val="28"/>
          <w:shd w:val="clear" w:color="auto" w:fill="FFFFFF"/>
          <w:lang w:eastAsia="ru-RU"/>
        </w:rPr>
        <w:t xml:space="preserve"> Год-2026».</w:t>
      </w:r>
    </w:p>
    <w:p w:rsidR="00C972CB" w:rsidRPr="00C972CB" w:rsidRDefault="00AC4C4A"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w:t>
      </w:r>
      <w:r w:rsidR="00C972CB" w:rsidRPr="00C972CB">
        <w:rPr>
          <w:rFonts w:ascii="Times New Roman" w:eastAsia="Times New Roman" w:hAnsi="Times New Roman" w:cs="Times New Roman"/>
          <w:sz w:val="28"/>
          <w:szCs w:val="28"/>
          <w:shd w:val="clear" w:color="auto" w:fill="FFFFFF"/>
          <w:lang w:eastAsia="ru-RU"/>
        </w:rPr>
        <w:t xml:space="preserve"> Вручила ключи от новых квартир молодым людям из числа детей-сирот и детей, оставшихся без попечения родителей.</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sidRPr="00C972CB">
        <w:rPr>
          <w:rFonts w:ascii="Times New Roman" w:eastAsia="Times New Roman" w:hAnsi="Times New Roman" w:cs="Times New Roman"/>
          <w:sz w:val="28"/>
          <w:szCs w:val="28"/>
          <w:shd w:val="clear" w:color="auto" w:fill="FFFFFF"/>
          <w:lang w:eastAsia="ru-RU"/>
        </w:rPr>
        <w:t>Главой округа ведутся официальные страницы в социальных сетях «</w:t>
      </w:r>
      <w:proofErr w:type="spellStart"/>
      <w:r w:rsidRPr="00C972CB">
        <w:rPr>
          <w:rFonts w:ascii="Times New Roman" w:eastAsia="Times New Roman" w:hAnsi="Times New Roman" w:cs="Times New Roman"/>
          <w:sz w:val="28"/>
          <w:szCs w:val="28"/>
          <w:shd w:val="clear" w:color="auto" w:fill="FFFFFF"/>
          <w:lang w:eastAsia="ru-RU"/>
        </w:rPr>
        <w:t>ВКонтакте</w:t>
      </w:r>
      <w:proofErr w:type="spellEnd"/>
      <w:r w:rsidRPr="00C972CB">
        <w:rPr>
          <w:rFonts w:ascii="Times New Roman" w:eastAsia="Times New Roman" w:hAnsi="Times New Roman" w:cs="Times New Roman"/>
          <w:sz w:val="28"/>
          <w:szCs w:val="28"/>
          <w:shd w:val="clear" w:color="auto" w:fill="FFFFFF"/>
          <w:lang w:eastAsia="ru-RU"/>
        </w:rPr>
        <w:t xml:space="preserve">», «Одноклассники» и </w:t>
      </w:r>
      <w:proofErr w:type="spellStart"/>
      <w:r w:rsidRPr="00C972CB">
        <w:rPr>
          <w:rFonts w:ascii="Times New Roman" w:eastAsia="Times New Roman" w:hAnsi="Times New Roman" w:cs="Times New Roman"/>
          <w:sz w:val="28"/>
          <w:szCs w:val="28"/>
          <w:shd w:val="clear" w:color="auto" w:fill="FFFFFF"/>
          <w:lang w:eastAsia="ru-RU"/>
        </w:rPr>
        <w:t>телеграм-канале</w:t>
      </w:r>
      <w:proofErr w:type="spellEnd"/>
      <w:r w:rsidRPr="00C972CB">
        <w:rPr>
          <w:rFonts w:ascii="Times New Roman" w:eastAsia="Times New Roman" w:hAnsi="Times New Roman" w:cs="Times New Roman"/>
          <w:sz w:val="28"/>
          <w:szCs w:val="28"/>
          <w:shd w:val="clear" w:color="auto" w:fill="FFFFFF"/>
          <w:lang w:eastAsia="ru-RU"/>
        </w:rPr>
        <w:t>. Администрацией муниципального образования «Смоленский муниципальный округ» Смоленской области ведутся официальные страницы в социальных сетях «</w:t>
      </w:r>
      <w:proofErr w:type="spellStart"/>
      <w:r w:rsidRPr="00C972CB">
        <w:rPr>
          <w:rFonts w:ascii="Times New Roman" w:eastAsia="Times New Roman" w:hAnsi="Times New Roman" w:cs="Times New Roman"/>
          <w:sz w:val="28"/>
          <w:szCs w:val="28"/>
          <w:shd w:val="clear" w:color="auto" w:fill="FFFFFF"/>
          <w:lang w:eastAsia="ru-RU"/>
        </w:rPr>
        <w:t>ВКонтакте</w:t>
      </w:r>
      <w:proofErr w:type="spellEnd"/>
      <w:r w:rsidRPr="00C972CB">
        <w:rPr>
          <w:rFonts w:ascii="Times New Roman" w:eastAsia="Times New Roman" w:hAnsi="Times New Roman" w:cs="Times New Roman"/>
          <w:sz w:val="28"/>
          <w:szCs w:val="28"/>
          <w:shd w:val="clear" w:color="auto" w:fill="FFFFFF"/>
          <w:lang w:eastAsia="ru-RU"/>
        </w:rPr>
        <w:t xml:space="preserve">», «Одноклассники» и </w:t>
      </w:r>
      <w:proofErr w:type="spellStart"/>
      <w:r w:rsidRPr="00C972CB">
        <w:rPr>
          <w:rFonts w:ascii="Times New Roman" w:eastAsia="Times New Roman" w:hAnsi="Times New Roman" w:cs="Times New Roman"/>
          <w:sz w:val="28"/>
          <w:szCs w:val="28"/>
          <w:shd w:val="clear" w:color="auto" w:fill="FFFFFF"/>
          <w:lang w:eastAsia="ru-RU"/>
        </w:rPr>
        <w:t>телеграм-канале</w:t>
      </w:r>
      <w:proofErr w:type="spellEnd"/>
      <w:r w:rsidRPr="00C972CB">
        <w:rPr>
          <w:rFonts w:ascii="Times New Roman" w:eastAsia="Times New Roman" w:hAnsi="Times New Roman" w:cs="Times New Roman"/>
          <w:sz w:val="28"/>
          <w:szCs w:val="28"/>
          <w:shd w:val="clear" w:color="auto" w:fill="FFFFFF"/>
          <w:lang w:eastAsia="ru-RU"/>
        </w:rPr>
        <w:t>. На указанных страницах публикуются актуальные новости, объявления и иная информация для жителей муниципального образования. Кроме того, любой гражданин может получить обратную связь, оставив свой вопрос в комментариях к записи, либо написав его в сообщения Главе муниципального образования или официального сообщества.</w:t>
      </w:r>
    </w:p>
    <w:p w:rsidR="00C972CB" w:rsidRPr="00C972CB" w:rsidRDefault="00C972CB" w:rsidP="006E4960">
      <w:pPr>
        <w:spacing w:after="0" w:line="240" w:lineRule="auto"/>
        <w:ind w:firstLine="540"/>
        <w:jc w:val="both"/>
        <w:rPr>
          <w:rFonts w:ascii="Times New Roman" w:eastAsia="Times New Roman" w:hAnsi="Times New Roman" w:cs="Times New Roman"/>
          <w:sz w:val="28"/>
          <w:szCs w:val="28"/>
          <w:shd w:val="clear" w:color="auto" w:fill="FFFFFF"/>
          <w:lang w:eastAsia="ru-RU"/>
        </w:rPr>
      </w:pPr>
      <w:r w:rsidRPr="00C972CB">
        <w:rPr>
          <w:rFonts w:ascii="Times New Roman" w:eastAsia="Times New Roman" w:hAnsi="Times New Roman" w:cs="Times New Roman"/>
          <w:sz w:val="28"/>
          <w:szCs w:val="28"/>
          <w:shd w:val="clear" w:color="auto" w:fill="FFFFFF"/>
          <w:lang w:eastAsia="ru-RU"/>
        </w:rPr>
        <w:t>С 2022 года в связи с внесением изменений в Федеральный закон от 09.02.2009 года № 8-ФЗ «Об обеспечении доступа к информации о деятельности государственных органов и органов местного самоуправления» все подведомственные Администрации муниципального образования «Смоленский муниципальный округ» Смоленской области учреждения также ведут свои официальные страницы в социальных сетях.</w:t>
      </w:r>
    </w:p>
    <w:p w:rsidR="00C972CB" w:rsidRDefault="00C972CB" w:rsidP="006E4960">
      <w:pPr>
        <w:spacing w:after="0" w:line="240" w:lineRule="auto"/>
        <w:ind w:firstLine="540"/>
        <w:jc w:val="both"/>
        <w:rPr>
          <w:rFonts w:ascii="Times New Roman" w:eastAsia="Times New Roman" w:hAnsi="Times New Roman" w:cs="Times New Roman"/>
          <w:color w:val="FF0000"/>
          <w:sz w:val="28"/>
          <w:szCs w:val="28"/>
          <w:shd w:val="clear" w:color="auto" w:fill="FFFFFF"/>
          <w:lang w:eastAsia="ru-RU"/>
        </w:rPr>
      </w:pPr>
      <w:r w:rsidRPr="00C972CB">
        <w:rPr>
          <w:rFonts w:ascii="Times New Roman" w:eastAsia="Times New Roman" w:hAnsi="Times New Roman" w:cs="Times New Roman"/>
          <w:sz w:val="28"/>
          <w:szCs w:val="28"/>
          <w:shd w:val="clear" w:color="auto" w:fill="FFFFFF"/>
          <w:lang w:eastAsia="ru-RU"/>
        </w:rPr>
        <w:t xml:space="preserve">2025 год стал для Смоленского округа годом активной работы, выстроенной на принципах открытости, постоянного диалога с жителями и тесного взаимодействия со всеми уровнями власти. Личное участие Главы округа Ольги Николаевны </w:t>
      </w:r>
      <w:proofErr w:type="spellStart"/>
      <w:r w:rsidRPr="00C972CB">
        <w:rPr>
          <w:rFonts w:ascii="Times New Roman" w:eastAsia="Times New Roman" w:hAnsi="Times New Roman" w:cs="Times New Roman"/>
          <w:sz w:val="28"/>
          <w:szCs w:val="28"/>
          <w:shd w:val="clear" w:color="auto" w:fill="FFFFFF"/>
          <w:lang w:eastAsia="ru-RU"/>
        </w:rPr>
        <w:t>Павлюченковой</w:t>
      </w:r>
      <w:proofErr w:type="spellEnd"/>
      <w:r w:rsidRPr="00C972CB">
        <w:rPr>
          <w:rFonts w:ascii="Times New Roman" w:eastAsia="Times New Roman" w:hAnsi="Times New Roman" w:cs="Times New Roman"/>
          <w:sz w:val="28"/>
          <w:szCs w:val="28"/>
          <w:shd w:val="clear" w:color="auto" w:fill="FFFFFF"/>
          <w:lang w:eastAsia="ru-RU"/>
        </w:rPr>
        <w:t xml:space="preserve"> в решении вопросов на местах, в поддержке защитников Отечества, в сохранении исторической памяти и развитии социальной инфраструктуры остаётся основой деятельности.</w:t>
      </w:r>
    </w:p>
    <w:p w:rsidR="00C972CB" w:rsidRDefault="00C972CB" w:rsidP="00C972CB">
      <w:pPr>
        <w:spacing w:after="0" w:line="240" w:lineRule="auto"/>
        <w:ind w:firstLine="540"/>
        <w:jc w:val="both"/>
        <w:rPr>
          <w:rFonts w:ascii="Times New Roman" w:eastAsia="Times New Roman" w:hAnsi="Times New Roman" w:cs="Times New Roman"/>
          <w:color w:val="FF0000"/>
          <w:sz w:val="28"/>
          <w:szCs w:val="28"/>
          <w:shd w:val="clear" w:color="auto" w:fill="FFFFFF"/>
          <w:lang w:eastAsia="ru-RU"/>
        </w:rPr>
      </w:pPr>
    </w:p>
    <w:p w:rsidR="006811E3" w:rsidRDefault="006811E3" w:rsidP="006E4960">
      <w:pPr>
        <w:pStyle w:val="2"/>
        <w:spacing w:before="0" w:line="240" w:lineRule="auto"/>
        <w:jc w:val="center"/>
        <w:rPr>
          <w:rFonts w:ascii="Times New Roman" w:hAnsi="Times New Roman" w:cs="Times New Roman"/>
          <w:color w:val="auto"/>
          <w:sz w:val="28"/>
          <w:szCs w:val="28"/>
        </w:rPr>
      </w:pPr>
      <w:bookmarkStart w:id="28" w:name="_Toc152231977"/>
      <w:bookmarkStart w:id="29" w:name="_Toc152231978"/>
      <w:r w:rsidRPr="006E4960">
        <w:rPr>
          <w:rFonts w:ascii="Times New Roman" w:hAnsi="Times New Roman" w:cs="Times New Roman"/>
          <w:color w:val="auto"/>
          <w:sz w:val="28"/>
          <w:szCs w:val="28"/>
        </w:rPr>
        <w:t>2.3. Информация о работе с обращениями граждан в Администрации муниципального образования «Смоленский муниципальный округ» Смоленской области за 2025 год</w:t>
      </w:r>
      <w:bookmarkEnd w:id="28"/>
    </w:p>
    <w:p w:rsidR="006E4960" w:rsidRPr="006E4960" w:rsidRDefault="006E4960" w:rsidP="006E4960">
      <w:pPr>
        <w:spacing w:after="0" w:line="240" w:lineRule="auto"/>
      </w:pPr>
    </w:p>
    <w:p w:rsidR="006811E3" w:rsidRPr="00A46746" w:rsidRDefault="006811E3" w:rsidP="006E4960">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A46746">
        <w:rPr>
          <w:rFonts w:ascii="Times New Roman" w:eastAsia="Times New Roman" w:hAnsi="Times New Roman" w:cs="Times New Roman"/>
          <w:sz w:val="28"/>
          <w:szCs w:val="28"/>
          <w:lang w:eastAsia="ru-RU"/>
        </w:rPr>
        <w:t>В 202</w:t>
      </w:r>
      <w:r>
        <w:rPr>
          <w:rFonts w:ascii="Times New Roman" w:eastAsia="Times New Roman" w:hAnsi="Times New Roman" w:cs="Times New Roman"/>
          <w:sz w:val="28"/>
          <w:szCs w:val="28"/>
          <w:lang w:eastAsia="ru-RU"/>
        </w:rPr>
        <w:t>5</w:t>
      </w:r>
      <w:r w:rsidRPr="00A46746">
        <w:rPr>
          <w:rFonts w:ascii="Times New Roman" w:eastAsia="Times New Roman" w:hAnsi="Times New Roman" w:cs="Times New Roman"/>
          <w:sz w:val="28"/>
          <w:szCs w:val="28"/>
          <w:lang w:eastAsia="ru-RU"/>
        </w:rPr>
        <w:t xml:space="preserve"> году зарегистрировано </w:t>
      </w:r>
      <w:r>
        <w:rPr>
          <w:rFonts w:ascii="Times New Roman" w:eastAsia="Times New Roman" w:hAnsi="Times New Roman" w:cs="Times New Roman"/>
          <w:sz w:val="28"/>
          <w:szCs w:val="28"/>
          <w:lang w:eastAsia="ru-RU"/>
        </w:rPr>
        <w:t>28 597</w:t>
      </w:r>
      <w:r w:rsidRPr="00A46746">
        <w:rPr>
          <w:rFonts w:ascii="Times New Roman" w:eastAsia="Times New Roman" w:hAnsi="Times New Roman" w:cs="Times New Roman"/>
          <w:sz w:val="28"/>
          <w:szCs w:val="28"/>
          <w:lang w:eastAsia="ru-RU"/>
        </w:rPr>
        <w:t xml:space="preserve">  входящей корреспонденции (</w:t>
      </w:r>
      <w:r>
        <w:rPr>
          <w:rFonts w:ascii="Times New Roman" w:eastAsia="Times New Roman" w:hAnsi="Times New Roman" w:cs="Times New Roman"/>
          <w:sz w:val="28"/>
          <w:szCs w:val="28"/>
          <w:lang w:eastAsia="ru-RU"/>
        </w:rPr>
        <w:t xml:space="preserve">2024 год- 24 649, </w:t>
      </w:r>
      <w:r w:rsidRPr="00A46746">
        <w:rPr>
          <w:rFonts w:ascii="Times New Roman" w:eastAsia="Times New Roman" w:hAnsi="Times New Roman" w:cs="Times New Roman"/>
          <w:sz w:val="28"/>
          <w:szCs w:val="28"/>
          <w:lang w:eastAsia="ru-RU"/>
        </w:rPr>
        <w:t>2023 год -24</w:t>
      </w:r>
      <w:r>
        <w:rPr>
          <w:rFonts w:ascii="Times New Roman" w:eastAsia="Times New Roman" w:hAnsi="Times New Roman" w:cs="Times New Roman"/>
          <w:sz w:val="28"/>
          <w:szCs w:val="28"/>
          <w:lang w:eastAsia="ru-RU"/>
        </w:rPr>
        <w:t xml:space="preserve"> </w:t>
      </w:r>
      <w:r w:rsidRPr="00A46746">
        <w:rPr>
          <w:rFonts w:ascii="Times New Roman" w:eastAsia="Times New Roman" w:hAnsi="Times New Roman" w:cs="Times New Roman"/>
          <w:sz w:val="28"/>
          <w:szCs w:val="28"/>
          <w:lang w:eastAsia="ru-RU"/>
        </w:rPr>
        <w:t>678, 2022 год -23</w:t>
      </w:r>
      <w:r>
        <w:rPr>
          <w:rFonts w:ascii="Times New Roman" w:eastAsia="Times New Roman" w:hAnsi="Times New Roman" w:cs="Times New Roman"/>
          <w:sz w:val="28"/>
          <w:szCs w:val="28"/>
          <w:lang w:eastAsia="ru-RU"/>
        </w:rPr>
        <w:t xml:space="preserve"> </w:t>
      </w:r>
      <w:r w:rsidRPr="00A46746">
        <w:rPr>
          <w:rFonts w:ascii="Times New Roman" w:eastAsia="Times New Roman" w:hAnsi="Times New Roman" w:cs="Times New Roman"/>
          <w:sz w:val="28"/>
          <w:szCs w:val="28"/>
          <w:lang w:eastAsia="ru-RU"/>
        </w:rPr>
        <w:t xml:space="preserve">655).  </w:t>
      </w:r>
    </w:p>
    <w:p w:rsidR="006811E3" w:rsidRPr="00A46746" w:rsidRDefault="006811E3" w:rsidP="006E4960">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A46746">
        <w:rPr>
          <w:rFonts w:ascii="Times New Roman" w:eastAsia="Times New Roman" w:hAnsi="Times New Roman" w:cs="Times New Roman"/>
          <w:sz w:val="28"/>
          <w:szCs w:val="28"/>
          <w:lang w:eastAsia="ru-RU"/>
        </w:rPr>
        <w:t xml:space="preserve">Исходящей корреспонденции </w:t>
      </w:r>
      <w:r>
        <w:rPr>
          <w:rFonts w:ascii="Times New Roman" w:eastAsia="Times New Roman" w:hAnsi="Times New Roman" w:cs="Times New Roman"/>
          <w:sz w:val="28"/>
          <w:szCs w:val="28"/>
          <w:lang w:eastAsia="ru-RU"/>
        </w:rPr>
        <w:t>19 398</w:t>
      </w:r>
      <w:r w:rsidRPr="00A46746">
        <w:rPr>
          <w:rFonts w:ascii="Times New Roman" w:eastAsia="Times New Roman" w:hAnsi="Times New Roman" w:cs="Times New Roman"/>
          <w:sz w:val="28"/>
          <w:szCs w:val="28"/>
          <w:lang w:eastAsia="ru-RU"/>
        </w:rPr>
        <w:t xml:space="preserve"> документа (</w:t>
      </w:r>
      <w:r>
        <w:rPr>
          <w:rFonts w:ascii="Times New Roman" w:eastAsia="Times New Roman" w:hAnsi="Times New Roman" w:cs="Times New Roman"/>
          <w:sz w:val="28"/>
          <w:szCs w:val="28"/>
          <w:lang w:eastAsia="ru-RU"/>
        </w:rPr>
        <w:t xml:space="preserve">2024 год – 13072, </w:t>
      </w:r>
      <w:r w:rsidRPr="00A4674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2023 </w:t>
      </w:r>
      <w:r w:rsidRPr="00A46746">
        <w:rPr>
          <w:rFonts w:ascii="Times New Roman" w:eastAsia="Times New Roman" w:hAnsi="Times New Roman" w:cs="Times New Roman"/>
          <w:sz w:val="28"/>
          <w:szCs w:val="28"/>
          <w:lang w:eastAsia="ru-RU"/>
        </w:rPr>
        <w:t>год -14094, в 2022 году -11 995).</w:t>
      </w:r>
    </w:p>
    <w:p w:rsidR="006811E3" w:rsidRPr="00A46746" w:rsidRDefault="006811E3" w:rsidP="006811E3">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A46746">
        <w:rPr>
          <w:rFonts w:ascii="Times New Roman" w:eastAsia="Times New Roman" w:hAnsi="Times New Roman" w:cs="Times New Roman"/>
          <w:sz w:val="28"/>
          <w:szCs w:val="28"/>
          <w:lang w:eastAsia="ru-RU"/>
        </w:rPr>
        <w:t xml:space="preserve">В работе органов местного самоуправления очень важно добиться понимания и поддержки населения. </w:t>
      </w:r>
    </w:p>
    <w:p w:rsidR="006811E3" w:rsidRPr="00A46746" w:rsidRDefault="006811E3" w:rsidP="006811E3">
      <w:pPr>
        <w:spacing w:after="0" w:line="240" w:lineRule="auto"/>
        <w:ind w:right="-2" w:firstLine="540"/>
        <w:jc w:val="both"/>
        <w:rPr>
          <w:rFonts w:ascii="Times New Roman" w:eastAsia="Times New Roman" w:hAnsi="Times New Roman" w:cs="Times New Roman"/>
          <w:sz w:val="28"/>
          <w:szCs w:val="28"/>
          <w:lang w:eastAsia="ru-RU"/>
        </w:rPr>
      </w:pPr>
      <w:r w:rsidRPr="00A46746">
        <w:rPr>
          <w:rFonts w:ascii="Times New Roman" w:eastAsia="Times New Roman" w:hAnsi="Times New Roman" w:cs="Times New Roman"/>
          <w:sz w:val="28"/>
          <w:szCs w:val="28"/>
          <w:lang w:eastAsia="ru-RU"/>
        </w:rPr>
        <w:t>Поэтому работа с обращениями граждан – один из важнейших аспектов работы Администрации</w:t>
      </w:r>
      <w:r>
        <w:rPr>
          <w:rFonts w:ascii="Times New Roman" w:eastAsia="Times New Roman" w:hAnsi="Times New Roman" w:cs="Times New Roman"/>
          <w:sz w:val="28"/>
          <w:szCs w:val="28"/>
          <w:lang w:eastAsia="ru-RU"/>
        </w:rPr>
        <w:t xml:space="preserve"> </w:t>
      </w:r>
      <w:r w:rsidRPr="00A46746">
        <w:rPr>
          <w:rFonts w:ascii="Times New Roman" w:eastAsia="Times New Roman" w:hAnsi="Times New Roman" w:cs="Times New Roman"/>
          <w:sz w:val="28"/>
          <w:szCs w:val="28"/>
          <w:lang w:eastAsia="ru-RU"/>
        </w:rPr>
        <w:t>муниципального образования «Смоленский муниципальный округ» Смоленской области</w:t>
      </w:r>
      <w:r>
        <w:rPr>
          <w:rFonts w:ascii="Times New Roman" w:eastAsia="Times New Roman" w:hAnsi="Times New Roman" w:cs="Times New Roman"/>
          <w:sz w:val="28"/>
          <w:szCs w:val="28"/>
          <w:lang w:eastAsia="ru-RU"/>
        </w:rPr>
        <w:t xml:space="preserve"> (далее по тексту – Администрация)</w:t>
      </w:r>
      <w:r w:rsidRPr="00A46746">
        <w:rPr>
          <w:rFonts w:ascii="Times New Roman" w:eastAsia="Times New Roman" w:hAnsi="Times New Roman" w:cs="Times New Roman"/>
          <w:sz w:val="28"/>
          <w:szCs w:val="28"/>
          <w:lang w:eastAsia="ru-RU"/>
        </w:rPr>
        <w:t xml:space="preserve">. Главная задача в данной работе это объективное, всестороннее и своевременное </w:t>
      </w:r>
      <w:r w:rsidRPr="00A46746">
        <w:rPr>
          <w:rFonts w:ascii="Times New Roman" w:eastAsia="Times New Roman" w:hAnsi="Times New Roman" w:cs="Times New Roman"/>
          <w:sz w:val="28"/>
          <w:szCs w:val="28"/>
          <w:lang w:eastAsia="ru-RU"/>
        </w:rPr>
        <w:lastRenderedPageBreak/>
        <w:t xml:space="preserve">рассмотрение обращений граждан, а также оказание содействия заявителям в защите их прав и законных интересов. </w:t>
      </w:r>
    </w:p>
    <w:p w:rsidR="006811E3" w:rsidRPr="00A46746" w:rsidRDefault="006811E3" w:rsidP="006811E3">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A46746">
        <w:rPr>
          <w:rFonts w:ascii="Times New Roman" w:eastAsia="Times New Roman" w:hAnsi="Times New Roman" w:cs="Times New Roman"/>
          <w:sz w:val="28"/>
          <w:szCs w:val="28"/>
          <w:lang w:eastAsia="ru-RU"/>
        </w:rPr>
        <w:t>Всего в 202</w:t>
      </w:r>
      <w:r>
        <w:rPr>
          <w:rFonts w:ascii="Times New Roman" w:eastAsia="Times New Roman" w:hAnsi="Times New Roman" w:cs="Times New Roman"/>
          <w:sz w:val="28"/>
          <w:szCs w:val="28"/>
          <w:lang w:eastAsia="ru-RU"/>
        </w:rPr>
        <w:t>5</w:t>
      </w:r>
      <w:r w:rsidRPr="00A46746">
        <w:rPr>
          <w:rFonts w:ascii="Times New Roman" w:eastAsia="Times New Roman" w:hAnsi="Times New Roman" w:cs="Times New Roman"/>
          <w:sz w:val="28"/>
          <w:szCs w:val="28"/>
          <w:lang w:eastAsia="ru-RU"/>
        </w:rPr>
        <w:t xml:space="preserve"> году в Администрацию поступило </w:t>
      </w:r>
      <w:r>
        <w:rPr>
          <w:rFonts w:ascii="Times New Roman" w:eastAsia="Times New Roman" w:hAnsi="Times New Roman" w:cs="Times New Roman"/>
          <w:sz w:val="28"/>
          <w:szCs w:val="28"/>
          <w:lang w:eastAsia="ru-RU"/>
        </w:rPr>
        <w:t>844</w:t>
      </w:r>
      <w:r w:rsidRPr="00A46746">
        <w:rPr>
          <w:rFonts w:ascii="Times New Roman" w:eastAsia="Times New Roman" w:hAnsi="Times New Roman" w:cs="Times New Roman"/>
          <w:sz w:val="28"/>
          <w:szCs w:val="28"/>
          <w:lang w:eastAsia="ru-RU"/>
        </w:rPr>
        <w:t xml:space="preserve"> письменных обращения граждан (</w:t>
      </w:r>
      <w:r>
        <w:rPr>
          <w:rFonts w:ascii="Times New Roman" w:eastAsia="Times New Roman" w:hAnsi="Times New Roman" w:cs="Times New Roman"/>
          <w:sz w:val="28"/>
          <w:szCs w:val="28"/>
          <w:lang w:eastAsia="ru-RU"/>
        </w:rPr>
        <w:t xml:space="preserve">2024 год – 133, </w:t>
      </w:r>
      <w:r w:rsidRPr="00A46746">
        <w:rPr>
          <w:rFonts w:ascii="Times New Roman" w:eastAsia="Times New Roman" w:hAnsi="Times New Roman" w:cs="Times New Roman"/>
          <w:sz w:val="28"/>
          <w:szCs w:val="28"/>
          <w:lang w:eastAsia="ru-RU"/>
        </w:rPr>
        <w:t xml:space="preserve">2023 год- 307, 2022 год -249, 2021 год - 334, 2020 год – 737). Эти обращения поступали через почту России, интернет-приемную, электронную почту, нарочно. </w:t>
      </w:r>
    </w:p>
    <w:p w:rsidR="006811E3" w:rsidRPr="00A46746" w:rsidRDefault="006811E3" w:rsidP="006811E3">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A46746">
        <w:rPr>
          <w:rFonts w:ascii="Times New Roman" w:eastAsia="Times New Roman" w:hAnsi="Times New Roman" w:cs="Times New Roman"/>
          <w:sz w:val="28"/>
          <w:szCs w:val="28"/>
          <w:lang w:eastAsia="ru-RU"/>
        </w:rPr>
        <w:t>Большую часть составили обращения по вопросам: жилищно-коммунального хозяйства, земельных и имущественных отношений.</w:t>
      </w:r>
    </w:p>
    <w:p w:rsidR="006811E3" w:rsidRPr="00A46746" w:rsidRDefault="006811E3" w:rsidP="006811E3">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A46746">
        <w:rPr>
          <w:rFonts w:ascii="Times New Roman" w:eastAsia="Times New Roman" w:hAnsi="Times New Roman" w:cs="Times New Roman"/>
          <w:sz w:val="28"/>
          <w:szCs w:val="28"/>
          <w:lang w:eastAsia="ru-RU"/>
        </w:rPr>
        <w:t>Все письменные обращения граждан рассмотрены в установленные законом сроки.</w:t>
      </w:r>
    </w:p>
    <w:p w:rsidR="006811E3" w:rsidRPr="00A46746" w:rsidRDefault="006811E3" w:rsidP="006811E3">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A46746">
        <w:rPr>
          <w:rFonts w:ascii="Times New Roman" w:eastAsia="Times New Roman" w:hAnsi="Times New Roman" w:cs="Times New Roman"/>
          <w:sz w:val="28"/>
          <w:szCs w:val="28"/>
          <w:lang w:eastAsia="ru-RU"/>
        </w:rPr>
        <w:t>С октября 2018 года Смоленская область подключена к системе «Инцидент-менеджмент» - специализированной программе, цель которой - регистрация обращений граждан в социальных сетях «</w:t>
      </w:r>
      <w:proofErr w:type="spellStart"/>
      <w:r w:rsidRPr="00A46746">
        <w:rPr>
          <w:rFonts w:ascii="Times New Roman" w:eastAsia="Times New Roman" w:hAnsi="Times New Roman" w:cs="Times New Roman"/>
          <w:sz w:val="28"/>
          <w:szCs w:val="28"/>
          <w:lang w:eastAsia="ru-RU"/>
        </w:rPr>
        <w:t>ВКонтакте</w:t>
      </w:r>
      <w:proofErr w:type="spellEnd"/>
      <w:r w:rsidRPr="00A46746">
        <w:rPr>
          <w:rFonts w:ascii="Times New Roman" w:eastAsia="Times New Roman" w:hAnsi="Times New Roman" w:cs="Times New Roman"/>
          <w:sz w:val="28"/>
          <w:szCs w:val="28"/>
          <w:lang w:eastAsia="ru-RU"/>
        </w:rPr>
        <w:t>», «Одноклассники», «Телеграмм».</w:t>
      </w:r>
    </w:p>
    <w:p w:rsidR="006811E3" w:rsidRPr="00A46746" w:rsidRDefault="006811E3" w:rsidP="006811E3">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A46746">
        <w:rPr>
          <w:rFonts w:ascii="Times New Roman" w:eastAsia="Times New Roman" w:hAnsi="Times New Roman" w:cs="Times New Roman"/>
          <w:sz w:val="28"/>
          <w:szCs w:val="28"/>
          <w:lang w:eastAsia="ru-RU"/>
        </w:rPr>
        <w:t>Администрацией в рамках данной системы в 202</w:t>
      </w:r>
      <w:r>
        <w:rPr>
          <w:rFonts w:ascii="Times New Roman" w:eastAsia="Times New Roman" w:hAnsi="Times New Roman" w:cs="Times New Roman"/>
          <w:sz w:val="28"/>
          <w:szCs w:val="28"/>
          <w:lang w:eastAsia="ru-RU"/>
        </w:rPr>
        <w:t>5</w:t>
      </w:r>
      <w:r w:rsidRPr="00A46746">
        <w:rPr>
          <w:rFonts w:ascii="Times New Roman" w:eastAsia="Times New Roman" w:hAnsi="Times New Roman" w:cs="Times New Roman"/>
          <w:sz w:val="28"/>
          <w:szCs w:val="28"/>
          <w:lang w:eastAsia="ru-RU"/>
        </w:rPr>
        <w:t xml:space="preserve"> году рассмотрено </w:t>
      </w:r>
      <w:r>
        <w:rPr>
          <w:rFonts w:ascii="Times New Roman" w:eastAsia="Times New Roman" w:hAnsi="Times New Roman" w:cs="Times New Roman"/>
          <w:sz w:val="28"/>
          <w:szCs w:val="28"/>
          <w:lang w:eastAsia="ru-RU"/>
        </w:rPr>
        <w:t>1643</w:t>
      </w:r>
      <w:r w:rsidRPr="00A46746">
        <w:rPr>
          <w:rFonts w:ascii="Times New Roman" w:eastAsia="Times New Roman" w:hAnsi="Times New Roman" w:cs="Times New Roman"/>
          <w:sz w:val="28"/>
          <w:szCs w:val="28"/>
          <w:lang w:eastAsia="ru-RU"/>
        </w:rPr>
        <w:t>инцидент</w:t>
      </w:r>
      <w:r>
        <w:rPr>
          <w:rFonts w:ascii="Times New Roman" w:eastAsia="Times New Roman" w:hAnsi="Times New Roman" w:cs="Times New Roman"/>
          <w:sz w:val="28"/>
          <w:szCs w:val="28"/>
          <w:lang w:eastAsia="ru-RU"/>
        </w:rPr>
        <w:t>а</w:t>
      </w:r>
      <w:r w:rsidRPr="00A4674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2024 год – 1489, </w:t>
      </w:r>
      <w:r w:rsidRPr="00A46746">
        <w:rPr>
          <w:rFonts w:ascii="Times New Roman" w:eastAsia="Times New Roman" w:hAnsi="Times New Roman" w:cs="Times New Roman"/>
          <w:sz w:val="28"/>
          <w:szCs w:val="28"/>
          <w:lang w:eastAsia="ru-RU"/>
        </w:rPr>
        <w:t xml:space="preserve"> 2023 год – 1556, </w:t>
      </w:r>
      <w:r w:rsidR="00175AF0">
        <w:rPr>
          <w:rFonts w:ascii="Times New Roman" w:eastAsia="Times New Roman" w:hAnsi="Times New Roman" w:cs="Times New Roman"/>
          <w:sz w:val="28"/>
          <w:szCs w:val="28"/>
          <w:lang w:eastAsia="ru-RU"/>
        </w:rPr>
        <w:t>2022 год – 1030</w:t>
      </w:r>
      <w:r w:rsidRPr="00A46746">
        <w:rPr>
          <w:rFonts w:ascii="Times New Roman" w:eastAsia="Times New Roman" w:hAnsi="Times New Roman" w:cs="Times New Roman"/>
          <w:sz w:val="28"/>
          <w:szCs w:val="28"/>
          <w:lang w:eastAsia="ru-RU"/>
        </w:rPr>
        <w:t>).</w:t>
      </w:r>
    </w:p>
    <w:p w:rsidR="006811E3" w:rsidRPr="00A123AE" w:rsidRDefault="006811E3" w:rsidP="006811E3">
      <w:pPr>
        <w:shd w:val="clear" w:color="auto" w:fill="FFFFFF"/>
        <w:spacing w:after="0" w:line="240" w:lineRule="auto"/>
        <w:ind w:firstLine="54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Вопросы касались д</w:t>
      </w:r>
      <w:r w:rsidRPr="00A123AE">
        <w:rPr>
          <w:rFonts w:ascii="Times New Roman" w:eastAsia="Times New Roman" w:hAnsi="Times New Roman" w:cs="Times New Roman"/>
          <w:sz w:val="28"/>
          <w:szCs w:val="28"/>
          <w:lang w:eastAsia="ru-RU"/>
        </w:rPr>
        <w:t>орог</w:t>
      </w:r>
      <w:r>
        <w:rPr>
          <w:rFonts w:ascii="Times New Roman" w:eastAsia="Times New Roman" w:hAnsi="Times New Roman" w:cs="Times New Roman"/>
          <w:sz w:val="28"/>
          <w:szCs w:val="28"/>
          <w:lang w:eastAsia="ru-RU"/>
        </w:rPr>
        <w:t>-</w:t>
      </w:r>
      <w:r w:rsidRPr="00A123AE">
        <w:rPr>
          <w:rFonts w:ascii="Times New Roman" w:eastAsia="Times New Roman" w:hAnsi="Times New Roman" w:cs="Times New Roman"/>
          <w:sz w:val="28"/>
          <w:szCs w:val="28"/>
          <w:lang w:eastAsia="ru-RU"/>
        </w:rPr>
        <w:t xml:space="preserve"> 631</w:t>
      </w:r>
      <w:r>
        <w:rPr>
          <w:rFonts w:ascii="Times New Roman" w:eastAsia="Times New Roman" w:hAnsi="Times New Roman" w:cs="Times New Roman"/>
          <w:sz w:val="28"/>
          <w:szCs w:val="28"/>
          <w:lang w:eastAsia="ru-RU"/>
        </w:rPr>
        <w:t xml:space="preserve">, </w:t>
      </w:r>
      <w:r w:rsidRPr="00A123AE">
        <w:rPr>
          <w:rFonts w:ascii="Times New Roman" w:eastAsia="Times New Roman" w:hAnsi="Times New Roman" w:cs="Times New Roman"/>
          <w:sz w:val="28"/>
          <w:szCs w:val="28"/>
          <w:lang w:eastAsia="ru-RU"/>
        </w:rPr>
        <w:t xml:space="preserve">ЖКХ </w:t>
      </w:r>
      <w:r>
        <w:rPr>
          <w:rFonts w:ascii="Times New Roman" w:eastAsia="Times New Roman" w:hAnsi="Times New Roman" w:cs="Times New Roman"/>
          <w:sz w:val="28"/>
          <w:szCs w:val="28"/>
          <w:lang w:eastAsia="ru-RU"/>
        </w:rPr>
        <w:t>-</w:t>
      </w:r>
      <w:r w:rsidRPr="00A123AE">
        <w:rPr>
          <w:rFonts w:ascii="Times New Roman" w:eastAsia="Times New Roman" w:hAnsi="Times New Roman" w:cs="Times New Roman"/>
          <w:sz w:val="28"/>
          <w:szCs w:val="28"/>
          <w:lang w:eastAsia="ru-RU"/>
        </w:rPr>
        <w:t>331</w:t>
      </w:r>
      <w:r>
        <w:rPr>
          <w:rFonts w:ascii="Times New Roman" w:eastAsia="Times New Roman" w:hAnsi="Times New Roman" w:cs="Times New Roman"/>
          <w:sz w:val="28"/>
          <w:szCs w:val="28"/>
          <w:lang w:eastAsia="ru-RU"/>
        </w:rPr>
        <w:t>, б</w:t>
      </w:r>
      <w:r w:rsidRPr="00A123AE">
        <w:rPr>
          <w:rFonts w:ascii="Times New Roman" w:eastAsia="Times New Roman" w:hAnsi="Times New Roman" w:cs="Times New Roman"/>
          <w:sz w:val="28"/>
          <w:szCs w:val="28"/>
          <w:lang w:eastAsia="ru-RU"/>
        </w:rPr>
        <w:t>лагоустройств</w:t>
      </w:r>
      <w:r>
        <w:rPr>
          <w:rFonts w:ascii="Times New Roman" w:eastAsia="Times New Roman" w:hAnsi="Times New Roman" w:cs="Times New Roman"/>
          <w:sz w:val="28"/>
          <w:szCs w:val="28"/>
          <w:lang w:eastAsia="ru-RU"/>
        </w:rPr>
        <w:t>а</w:t>
      </w:r>
      <w:r w:rsidRPr="00A123AE">
        <w:rPr>
          <w:rFonts w:ascii="Times New Roman" w:eastAsia="Times New Roman" w:hAnsi="Times New Roman" w:cs="Times New Roman"/>
          <w:sz w:val="28"/>
          <w:szCs w:val="28"/>
          <w:lang w:eastAsia="ru-RU"/>
        </w:rPr>
        <w:t xml:space="preserve"> 242</w:t>
      </w:r>
      <w:r>
        <w:rPr>
          <w:rFonts w:ascii="Times New Roman" w:eastAsia="Times New Roman" w:hAnsi="Times New Roman" w:cs="Times New Roman"/>
          <w:sz w:val="28"/>
          <w:szCs w:val="28"/>
          <w:lang w:eastAsia="ru-RU"/>
        </w:rPr>
        <w:t>, о</w:t>
      </w:r>
      <w:r w:rsidRPr="00A123AE">
        <w:rPr>
          <w:rFonts w:ascii="Times New Roman" w:eastAsia="Times New Roman" w:hAnsi="Times New Roman" w:cs="Times New Roman"/>
          <w:sz w:val="28"/>
          <w:szCs w:val="28"/>
          <w:lang w:eastAsia="ru-RU"/>
        </w:rPr>
        <w:t>бращение с отходами 135</w:t>
      </w:r>
      <w:r>
        <w:rPr>
          <w:rFonts w:ascii="Times New Roman" w:eastAsia="Times New Roman" w:hAnsi="Times New Roman" w:cs="Times New Roman"/>
          <w:sz w:val="28"/>
          <w:szCs w:val="28"/>
          <w:lang w:eastAsia="ru-RU"/>
        </w:rPr>
        <w:t>, э</w:t>
      </w:r>
      <w:r w:rsidRPr="00A123AE">
        <w:rPr>
          <w:rFonts w:ascii="Times New Roman" w:eastAsia="Times New Roman" w:hAnsi="Times New Roman" w:cs="Times New Roman"/>
          <w:sz w:val="28"/>
          <w:szCs w:val="28"/>
          <w:lang w:eastAsia="ru-RU"/>
        </w:rPr>
        <w:t>нергетик</w:t>
      </w:r>
      <w:r>
        <w:rPr>
          <w:rFonts w:ascii="Times New Roman" w:eastAsia="Times New Roman" w:hAnsi="Times New Roman" w:cs="Times New Roman"/>
          <w:sz w:val="28"/>
          <w:szCs w:val="28"/>
          <w:lang w:eastAsia="ru-RU"/>
        </w:rPr>
        <w:t>и</w:t>
      </w:r>
      <w:r w:rsidRPr="00A123AE">
        <w:rPr>
          <w:rFonts w:ascii="Times New Roman" w:eastAsia="Times New Roman" w:hAnsi="Times New Roman" w:cs="Times New Roman"/>
          <w:sz w:val="28"/>
          <w:szCs w:val="28"/>
          <w:lang w:eastAsia="ru-RU"/>
        </w:rPr>
        <w:t xml:space="preserve"> 50</w:t>
      </w:r>
      <w:r>
        <w:rPr>
          <w:rFonts w:ascii="Times New Roman" w:eastAsia="Times New Roman" w:hAnsi="Times New Roman" w:cs="Times New Roman"/>
          <w:sz w:val="28"/>
          <w:szCs w:val="28"/>
          <w:lang w:eastAsia="ru-RU"/>
        </w:rPr>
        <w:t>, б</w:t>
      </w:r>
      <w:r w:rsidRPr="00A123AE">
        <w:rPr>
          <w:rFonts w:ascii="Times New Roman" w:eastAsia="Times New Roman" w:hAnsi="Times New Roman" w:cs="Times New Roman"/>
          <w:sz w:val="28"/>
          <w:szCs w:val="28"/>
          <w:lang w:eastAsia="ru-RU"/>
        </w:rPr>
        <w:t>езопасност</w:t>
      </w:r>
      <w:r>
        <w:rPr>
          <w:rFonts w:ascii="Times New Roman" w:eastAsia="Times New Roman" w:hAnsi="Times New Roman" w:cs="Times New Roman"/>
          <w:sz w:val="28"/>
          <w:szCs w:val="28"/>
          <w:lang w:eastAsia="ru-RU"/>
        </w:rPr>
        <w:t>и</w:t>
      </w:r>
      <w:r w:rsidRPr="00A123AE">
        <w:rPr>
          <w:rFonts w:ascii="Times New Roman" w:eastAsia="Times New Roman" w:hAnsi="Times New Roman" w:cs="Times New Roman"/>
          <w:sz w:val="28"/>
          <w:szCs w:val="28"/>
          <w:lang w:eastAsia="ru-RU"/>
        </w:rPr>
        <w:t xml:space="preserve"> и правопорядк</w:t>
      </w:r>
      <w:r>
        <w:rPr>
          <w:rFonts w:ascii="Times New Roman" w:eastAsia="Times New Roman" w:hAnsi="Times New Roman" w:cs="Times New Roman"/>
          <w:sz w:val="28"/>
          <w:szCs w:val="28"/>
          <w:lang w:eastAsia="ru-RU"/>
        </w:rPr>
        <w:t>а</w:t>
      </w:r>
      <w:r w:rsidRPr="00A123AE">
        <w:rPr>
          <w:rFonts w:ascii="Times New Roman" w:eastAsia="Times New Roman" w:hAnsi="Times New Roman" w:cs="Times New Roman"/>
          <w:sz w:val="28"/>
          <w:szCs w:val="28"/>
          <w:lang w:eastAsia="ru-RU"/>
        </w:rPr>
        <w:t xml:space="preserve"> 40</w:t>
      </w:r>
      <w:r>
        <w:rPr>
          <w:rFonts w:ascii="Times New Roman" w:eastAsia="Times New Roman" w:hAnsi="Times New Roman" w:cs="Times New Roman"/>
          <w:sz w:val="28"/>
          <w:szCs w:val="28"/>
          <w:lang w:eastAsia="ru-RU"/>
        </w:rPr>
        <w:t>, образования</w:t>
      </w:r>
      <w:r w:rsidRPr="00A123AE">
        <w:rPr>
          <w:rFonts w:ascii="Times New Roman" w:eastAsia="Times New Roman" w:hAnsi="Times New Roman" w:cs="Times New Roman"/>
          <w:sz w:val="28"/>
          <w:szCs w:val="28"/>
          <w:lang w:eastAsia="ru-RU"/>
        </w:rPr>
        <w:t xml:space="preserve"> 39</w:t>
      </w:r>
      <w:r>
        <w:rPr>
          <w:rFonts w:ascii="Times New Roman" w:eastAsia="Times New Roman" w:hAnsi="Times New Roman" w:cs="Times New Roman"/>
          <w:sz w:val="28"/>
          <w:szCs w:val="28"/>
          <w:lang w:eastAsia="ru-RU"/>
        </w:rPr>
        <w:t>, культуры и спорта  -</w:t>
      </w:r>
      <w:r w:rsidRPr="00A123A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56, иные).</w:t>
      </w:r>
      <w:proofErr w:type="gramEnd"/>
    </w:p>
    <w:p w:rsidR="006811E3" w:rsidRPr="004346EA" w:rsidRDefault="006811E3" w:rsidP="006811E3">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4346EA">
        <w:rPr>
          <w:rFonts w:ascii="Times New Roman" w:eastAsia="Times New Roman" w:hAnsi="Times New Roman" w:cs="Times New Roman"/>
          <w:sz w:val="28"/>
          <w:szCs w:val="28"/>
          <w:lang w:eastAsia="ru-RU"/>
        </w:rPr>
        <w:t>За отчетный период все ответы были даны в срок.</w:t>
      </w:r>
    </w:p>
    <w:p w:rsidR="006811E3" w:rsidRPr="00A46746" w:rsidRDefault="006811E3" w:rsidP="006811E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6746">
        <w:rPr>
          <w:rFonts w:ascii="Times New Roman" w:eastAsia="Times New Roman" w:hAnsi="Times New Roman" w:cs="Times New Roman"/>
          <w:sz w:val="28"/>
          <w:szCs w:val="28"/>
          <w:lang w:eastAsia="ru-RU"/>
        </w:rPr>
        <w:t xml:space="preserve">В 2021 году Смоленская область подключена в подсистему федеральной государственной информационной системы  «Единый  портал государственных и муниципальных услуг (функций)  - Платформа обратной связи. </w:t>
      </w:r>
    </w:p>
    <w:p w:rsidR="006811E3" w:rsidRPr="00A46746" w:rsidRDefault="006811E3" w:rsidP="006811E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6746">
        <w:rPr>
          <w:rFonts w:ascii="Times New Roman" w:eastAsia="Times New Roman" w:hAnsi="Times New Roman" w:cs="Times New Roman"/>
          <w:sz w:val="28"/>
          <w:szCs w:val="28"/>
          <w:lang w:eastAsia="ru-RU"/>
        </w:rPr>
        <w:t>Цель платформы обратной связи состоит в обеспечении интерактивного взаимодействия государства с гражданами и юридическими лицами для решения актуальных задач и проблем.</w:t>
      </w:r>
    </w:p>
    <w:p w:rsidR="006811E3" w:rsidRPr="00A46746" w:rsidRDefault="006811E3" w:rsidP="006811E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6746">
        <w:rPr>
          <w:rFonts w:ascii="Times New Roman" w:eastAsia="Times New Roman" w:hAnsi="Times New Roman" w:cs="Times New Roman"/>
          <w:sz w:val="28"/>
          <w:szCs w:val="28"/>
          <w:lang w:eastAsia="ru-RU"/>
        </w:rPr>
        <w:t xml:space="preserve">С ее помощью любой гражданин, зарегистрированный на портале Государственных услуг, может сообщить о проблеме в мобильном приложении системы и проследить за ходом ее решения, а так же оценить качество ответа. </w:t>
      </w:r>
    </w:p>
    <w:p w:rsidR="006811E3" w:rsidRPr="00C72BBA" w:rsidRDefault="006811E3" w:rsidP="006811E3">
      <w:pPr>
        <w:spacing w:after="0" w:line="240" w:lineRule="auto"/>
        <w:ind w:right="-2" w:firstLine="540"/>
        <w:jc w:val="both"/>
        <w:rPr>
          <w:rFonts w:ascii="Times New Roman" w:eastAsia="Times New Roman" w:hAnsi="Times New Roman" w:cs="Times New Roman"/>
          <w:sz w:val="28"/>
          <w:szCs w:val="28"/>
          <w:lang w:eastAsia="ru-RU"/>
        </w:rPr>
      </w:pPr>
      <w:r w:rsidRPr="00C72BBA">
        <w:rPr>
          <w:rFonts w:ascii="Times New Roman" w:eastAsia="Times New Roman" w:hAnsi="Times New Roman" w:cs="Times New Roman"/>
          <w:sz w:val="28"/>
          <w:szCs w:val="28"/>
          <w:lang w:eastAsia="ru-RU"/>
        </w:rPr>
        <w:t>Через платформу обратной связи в 2025 году поступило 2 655 (2024 год -1</w:t>
      </w:r>
      <w:r>
        <w:rPr>
          <w:rFonts w:ascii="Times New Roman" w:eastAsia="Times New Roman" w:hAnsi="Times New Roman" w:cs="Times New Roman"/>
          <w:sz w:val="28"/>
          <w:szCs w:val="28"/>
          <w:lang w:eastAsia="ru-RU"/>
        </w:rPr>
        <w:t xml:space="preserve"> </w:t>
      </w:r>
      <w:r w:rsidRPr="00C72BBA">
        <w:rPr>
          <w:rFonts w:ascii="Times New Roman" w:eastAsia="Times New Roman" w:hAnsi="Times New Roman" w:cs="Times New Roman"/>
          <w:sz w:val="28"/>
          <w:szCs w:val="28"/>
          <w:lang w:eastAsia="ru-RU"/>
        </w:rPr>
        <w:t xml:space="preserve">104, 2023 год – 1 228). </w:t>
      </w:r>
    </w:p>
    <w:p w:rsidR="006811E3" w:rsidRPr="000D10CE" w:rsidRDefault="006811E3" w:rsidP="006811E3">
      <w:pPr>
        <w:spacing w:after="0" w:line="240" w:lineRule="auto"/>
        <w:ind w:right="-2" w:firstLine="540"/>
        <w:jc w:val="both"/>
        <w:rPr>
          <w:rFonts w:ascii="Times New Roman" w:eastAsia="Times New Roman" w:hAnsi="Times New Roman" w:cs="Times New Roman"/>
          <w:sz w:val="28"/>
          <w:szCs w:val="28"/>
          <w:lang w:eastAsia="ru-RU"/>
        </w:rPr>
      </w:pPr>
      <w:r w:rsidRPr="000D10CE">
        <w:rPr>
          <w:rFonts w:ascii="Times New Roman" w:eastAsia="Times New Roman" w:hAnsi="Times New Roman" w:cs="Times New Roman"/>
          <w:sz w:val="28"/>
          <w:szCs w:val="28"/>
          <w:lang w:eastAsia="ru-RU"/>
        </w:rPr>
        <w:t xml:space="preserve">Более 50 % сообщений касались качества  автомобильных дорог, ЖКХ (дороги-580, ЖКХ-539, образование-145, иное- 1 391). Все сообщения рассмотрены и в установленный срок подготовлены ответы. </w:t>
      </w:r>
    </w:p>
    <w:p w:rsidR="006811E3" w:rsidRPr="00ED2717" w:rsidRDefault="006811E3" w:rsidP="006811E3">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ED2717">
        <w:rPr>
          <w:rFonts w:ascii="Times New Roman" w:eastAsia="Times New Roman" w:hAnsi="Times New Roman" w:cs="Times New Roman"/>
          <w:sz w:val="28"/>
          <w:szCs w:val="28"/>
          <w:lang w:eastAsia="ru-RU"/>
        </w:rPr>
        <w:t>Одним из важных аспектов работы с обращениями граждан является организация и проведение приема граждан по личным вопросам Главой муниципального образования.</w:t>
      </w:r>
    </w:p>
    <w:p w:rsidR="006811E3" w:rsidRPr="00ED2717" w:rsidRDefault="006811E3" w:rsidP="006811E3">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ED2717">
        <w:rPr>
          <w:rFonts w:ascii="Times New Roman" w:eastAsia="Times New Roman" w:hAnsi="Times New Roman" w:cs="Times New Roman"/>
          <w:sz w:val="28"/>
          <w:szCs w:val="28"/>
          <w:lang w:eastAsia="ru-RU"/>
        </w:rPr>
        <w:t>В отчетном периоде Главой муниципального образования «Смоленский муниципальный округ» Смоленской области было проведено 20 личных приемов граждан. На которых было принято  117  человек.</w:t>
      </w:r>
    </w:p>
    <w:p w:rsidR="006811E3" w:rsidRPr="00ED2717" w:rsidRDefault="006811E3" w:rsidP="006811E3">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ED2717">
        <w:rPr>
          <w:rFonts w:ascii="Times New Roman" w:eastAsia="Times New Roman" w:hAnsi="Times New Roman" w:cs="Times New Roman"/>
          <w:sz w:val="28"/>
          <w:szCs w:val="28"/>
          <w:lang w:eastAsia="ru-RU"/>
        </w:rPr>
        <w:t>Граждане на личном приеме обращались по следующим вопросам:</w:t>
      </w:r>
    </w:p>
    <w:p w:rsidR="006811E3" w:rsidRPr="00ED2717" w:rsidRDefault="006811E3" w:rsidP="006811E3">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ED2717">
        <w:rPr>
          <w:rFonts w:ascii="Times New Roman" w:eastAsia="Times New Roman" w:hAnsi="Times New Roman" w:cs="Times New Roman"/>
          <w:sz w:val="28"/>
          <w:szCs w:val="28"/>
          <w:lang w:eastAsia="ru-RU"/>
        </w:rPr>
        <w:t>- земельным и имущественным отношениям 36  (30,8 %),</w:t>
      </w:r>
    </w:p>
    <w:p w:rsidR="006811E3" w:rsidRPr="00ED2717" w:rsidRDefault="006811E3" w:rsidP="006811E3">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ED2717">
        <w:rPr>
          <w:rFonts w:ascii="Times New Roman" w:eastAsia="Times New Roman" w:hAnsi="Times New Roman" w:cs="Times New Roman"/>
          <w:sz w:val="28"/>
          <w:szCs w:val="28"/>
          <w:lang w:eastAsia="ru-RU"/>
        </w:rPr>
        <w:t>- жилищно-коммунального хозяйства  41 (35 %),</w:t>
      </w:r>
    </w:p>
    <w:p w:rsidR="006811E3" w:rsidRPr="00ED2717" w:rsidRDefault="006811E3" w:rsidP="006811E3">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ED2717">
        <w:rPr>
          <w:rFonts w:ascii="Times New Roman" w:eastAsia="Times New Roman" w:hAnsi="Times New Roman" w:cs="Times New Roman"/>
          <w:sz w:val="28"/>
          <w:szCs w:val="28"/>
          <w:lang w:eastAsia="ru-RU"/>
        </w:rPr>
        <w:t>- архитектура 7 (6 %),</w:t>
      </w:r>
    </w:p>
    <w:p w:rsidR="006811E3" w:rsidRPr="00ED2717" w:rsidRDefault="006811E3" w:rsidP="006811E3">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ED2717">
        <w:rPr>
          <w:rFonts w:ascii="Times New Roman" w:eastAsia="Times New Roman" w:hAnsi="Times New Roman" w:cs="Times New Roman"/>
          <w:sz w:val="28"/>
          <w:szCs w:val="28"/>
          <w:lang w:eastAsia="ru-RU"/>
        </w:rPr>
        <w:lastRenderedPageBreak/>
        <w:t>- образование 12 (10,2 %),</w:t>
      </w:r>
    </w:p>
    <w:p w:rsidR="006811E3" w:rsidRPr="00ED2717" w:rsidRDefault="006811E3" w:rsidP="006811E3">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ED2717">
        <w:rPr>
          <w:rFonts w:ascii="Times New Roman" w:eastAsia="Times New Roman" w:hAnsi="Times New Roman" w:cs="Times New Roman"/>
          <w:sz w:val="28"/>
          <w:szCs w:val="28"/>
          <w:lang w:eastAsia="ru-RU"/>
        </w:rPr>
        <w:t>- прочим 21 (18 %).</w:t>
      </w:r>
    </w:p>
    <w:p w:rsidR="006811E3" w:rsidRPr="00E31346" w:rsidRDefault="006811E3" w:rsidP="006811E3">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E31346">
        <w:rPr>
          <w:rFonts w:ascii="Times New Roman" w:eastAsia="Times New Roman" w:hAnsi="Times New Roman" w:cs="Times New Roman"/>
          <w:sz w:val="28"/>
          <w:szCs w:val="28"/>
          <w:lang w:eastAsia="ru-RU"/>
        </w:rPr>
        <w:t>Основными целями по совершенствованию работы с обращениями граждан в Администрации являются повышение уровня удовлетворенности заявителей результатами рассмотрения их обращений и принятыми по ним мерам.</w:t>
      </w:r>
    </w:p>
    <w:p w:rsidR="006811E3" w:rsidRPr="00A46746" w:rsidRDefault="006811E3" w:rsidP="006E4960">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A46746">
        <w:rPr>
          <w:rFonts w:ascii="Times New Roman" w:eastAsia="Times New Roman" w:hAnsi="Times New Roman" w:cs="Times New Roman"/>
          <w:sz w:val="28"/>
          <w:szCs w:val="28"/>
          <w:lang w:eastAsia="ru-RU"/>
        </w:rPr>
        <w:t xml:space="preserve">С 1 января 2025 года регистрация всей входящей корреспонденции в Администрации муниципального образования «Смоленский муниципальный округ» Смоленской области осуществляется в Системе электронного документооборота. </w:t>
      </w:r>
    </w:p>
    <w:p w:rsidR="00140696" w:rsidRDefault="00140696" w:rsidP="006E4960">
      <w:pPr>
        <w:pStyle w:val="2"/>
        <w:spacing w:before="0" w:line="240" w:lineRule="auto"/>
        <w:jc w:val="center"/>
        <w:rPr>
          <w:rFonts w:ascii="Times New Roman" w:eastAsia="Times New Roman" w:hAnsi="Times New Roman" w:cs="Times New Roman"/>
          <w:i/>
          <w:color w:val="FF0000"/>
          <w:sz w:val="28"/>
          <w:szCs w:val="28"/>
        </w:rPr>
      </w:pPr>
    </w:p>
    <w:bookmarkEnd w:id="29"/>
    <w:p w:rsidR="00AC4C4A" w:rsidRDefault="006811E3" w:rsidP="006E4960">
      <w:pPr>
        <w:pStyle w:val="2"/>
        <w:spacing w:before="0" w:line="240" w:lineRule="auto"/>
        <w:jc w:val="center"/>
        <w:rPr>
          <w:rFonts w:ascii="Times New Roman" w:eastAsia="Times New Roman" w:hAnsi="Times New Roman" w:cs="Times New Roman"/>
          <w:color w:val="auto"/>
          <w:sz w:val="28"/>
          <w:szCs w:val="28"/>
        </w:rPr>
      </w:pPr>
      <w:r w:rsidRPr="006E4960">
        <w:rPr>
          <w:rFonts w:ascii="Times New Roman" w:eastAsia="Times New Roman" w:hAnsi="Times New Roman" w:cs="Times New Roman"/>
          <w:color w:val="auto"/>
          <w:sz w:val="28"/>
          <w:szCs w:val="28"/>
        </w:rPr>
        <w:t>2.4. Осуществление правотворческой инициативы</w:t>
      </w:r>
    </w:p>
    <w:p w:rsidR="006E4960" w:rsidRPr="006E4960" w:rsidRDefault="006E4960" w:rsidP="006E4960">
      <w:pPr>
        <w:spacing w:after="0" w:line="240" w:lineRule="auto"/>
      </w:pPr>
    </w:p>
    <w:p w:rsidR="006811E3" w:rsidRPr="00C83D15" w:rsidRDefault="006811E3" w:rsidP="006E4960">
      <w:pPr>
        <w:spacing w:after="0" w:line="240" w:lineRule="auto"/>
        <w:ind w:firstLine="540"/>
        <w:jc w:val="both"/>
        <w:rPr>
          <w:rFonts w:ascii="Times New Roman" w:hAnsi="Times New Roman" w:cs="Times New Roman"/>
          <w:sz w:val="28"/>
          <w:szCs w:val="28"/>
        </w:rPr>
      </w:pPr>
      <w:r w:rsidRPr="00C83D15">
        <w:rPr>
          <w:rFonts w:ascii="Times New Roman" w:hAnsi="Times New Roman" w:cs="Times New Roman"/>
          <w:sz w:val="28"/>
          <w:szCs w:val="28"/>
        </w:rPr>
        <w:t>В порядке правотворческой инициативы Главой муниципального образования «Смоленский муниципальный округ» Смоленской области в 2025 году был внесен в Смоленскую окружную Думу 181 проект муниципальных правовых актов, по которым принято 181 решение Смоленской окружной Думы.</w:t>
      </w:r>
    </w:p>
    <w:p w:rsidR="00175AF0" w:rsidRDefault="00175AF0" w:rsidP="00AC4C4A">
      <w:pPr>
        <w:autoSpaceDE w:val="0"/>
        <w:autoSpaceDN w:val="0"/>
        <w:adjustRightInd w:val="0"/>
        <w:spacing w:after="0" w:line="240" w:lineRule="auto"/>
        <w:ind w:firstLine="540"/>
        <w:jc w:val="both"/>
        <w:rPr>
          <w:rFonts w:ascii="Times New Roman" w:hAnsi="Times New Roman" w:cs="Times New Roman"/>
          <w:sz w:val="28"/>
          <w:szCs w:val="28"/>
        </w:rPr>
      </w:pPr>
    </w:p>
    <w:p w:rsidR="006811E3" w:rsidRPr="00C83D15" w:rsidRDefault="006811E3" w:rsidP="00AC4C4A">
      <w:pPr>
        <w:autoSpaceDE w:val="0"/>
        <w:autoSpaceDN w:val="0"/>
        <w:adjustRightInd w:val="0"/>
        <w:spacing w:after="0" w:line="240" w:lineRule="auto"/>
        <w:ind w:firstLine="540"/>
        <w:jc w:val="both"/>
        <w:rPr>
          <w:rFonts w:ascii="Times New Roman" w:hAnsi="Times New Roman" w:cs="Times New Roman"/>
          <w:sz w:val="28"/>
          <w:szCs w:val="28"/>
        </w:rPr>
      </w:pPr>
      <w:r w:rsidRPr="00C83D15">
        <w:rPr>
          <w:rFonts w:ascii="Times New Roman" w:hAnsi="Times New Roman" w:cs="Times New Roman"/>
          <w:sz w:val="28"/>
          <w:szCs w:val="28"/>
        </w:rPr>
        <w:t>Из которых:</w:t>
      </w:r>
    </w:p>
    <w:p w:rsidR="006811E3" w:rsidRPr="00C83D15" w:rsidRDefault="006811E3" w:rsidP="00AC4C4A">
      <w:pPr>
        <w:autoSpaceDE w:val="0"/>
        <w:autoSpaceDN w:val="0"/>
        <w:adjustRightInd w:val="0"/>
        <w:spacing w:after="0" w:line="240" w:lineRule="auto"/>
        <w:ind w:firstLine="540"/>
        <w:jc w:val="both"/>
        <w:rPr>
          <w:rFonts w:ascii="Times New Roman" w:hAnsi="Times New Roman" w:cs="Times New Roman"/>
          <w:sz w:val="28"/>
          <w:szCs w:val="28"/>
        </w:rPr>
      </w:pPr>
      <w:r w:rsidRPr="00C83D15">
        <w:rPr>
          <w:rFonts w:ascii="Times New Roman" w:hAnsi="Times New Roman" w:cs="Times New Roman"/>
          <w:sz w:val="28"/>
          <w:szCs w:val="28"/>
        </w:rPr>
        <w:t xml:space="preserve">51 – касающиеся бюджета муниципального округа, налога и финансов, </w:t>
      </w:r>
    </w:p>
    <w:p w:rsidR="006811E3" w:rsidRPr="00C83D15" w:rsidRDefault="006811E3" w:rsidP="00AC4C4A">
      <w:pPr>
        <w:autoSpaceDE w:val="0"/>
        <w:autoSpaceDN w:val="0"/>
        <w:adjustRightInd w:val="0"/>
        <w:spacing w:after="0" w:line="240" w:lineRule="auto"/>
        <w:ind w:firstLine="540"/>
        <w:jc w:val="both"/>
        <w:rPr>
          <w:rFonts w:ascii="Times New Roman" w:hAnsi="Times New Roman" w:cs="Times New Roman"/>
          <w:sz w:val="28"/>
          <w:szCs w:val="28"/>
        </w:rPr>
      </w:pPr>
      <w:r w:rsidRPr="00C83D15">
        <w:rPr>
          <w:rFonts w:ascii="Times New Roman" w:hAnsi="Times New Roman" w:cs="Times New Roman"/>
          <w:sz w:val="28"/>
          <w:szCs w:val="28"/>
        </w:rPr>
        <w:t xml:space="preserve">1 – вопросы внесения изменений в Устав муниципального образования, изменения зарегистрированы Управлением Министерства юстиции Российской Федерации по Смоленской области, </w:t>
      </w:r>
    </w:p>
    <w:p w:rsidR="006811E3" w:rsidRPr="00C83D15" w:rsidRDefault="006811E3" w:rsidP="00AC4C4A">
      <w:pPr>
        <w:autoSpaceDE w:val="0"/>
        <w:autoSpaceDN w:val="0"/>
        <w:adjustRightInd w:val="0"/>
        <w:spacing w:after="0" w:line="240" w:lineRule="auto"/>
        <w:ind w:firstLine="540"/>
        <w:jc w:val="both"/>
        <w:rPr>
          <w:rFonts w:ascii="Times New Roman" w:hAnsi="Times New Roman" w:cs="Times New Roman"/>
          <w:sz w:val="28"/>
          <w:szCs w:val="28"/>
        </w:rPr>
      </w:pPr>
      <w:r w:rsidRPr="00C83D15">
        <w:rPr>
          <w:rFonts w:ascii="Times New Roman" w:hAnsi="Times New Roman" w:cs="Times New Roman"/>
          <w:sz w:val="28"/>
          <w:szCs w:val="28"/>
        </w:rPr>
        <w:t xml:space="preserve">27 – вопросы, затрагивающие имущественные и земельные отношения, </w:t>
      </w:r>
    </w:p>
    <w:p w:rsidR="006811E3" w:rsidRPr="00C83D15" w:rsidRDefault="006811E3" w:rsidP="00AC4C4A">
      <w:pPr>
        <w:autoSpaceDE w:val="0"/>
        <w:autoSpaceDN w:val="0"/>
        <w:adjustRightInd w:val="0"/>
        <w:spacing w:after="0" w:line="240" w:lineRule="auto"/>
        <w:ind w:firstLine="540"/>
        <w:jc w:val="both"/>
        <w:rPr>
          <w:rFonts w:ascii="Times New Roman" w:hAnsi="Times New Roman" w:cs="Times New Roman"/>
          <w:sz w:val="28"/>
          <w:szCs w:val="28"/>
        </w:rPr>
      </w:pPr>
      <w:r w:rsidRPr="00C83D15">
        <w:rPr>
          <w:rFonts w:ascii="Times New Roman" w:hAnsi="Times New Roman" w:cs="Times New Roman"/>
          <w:sz w:val="28"/>
          <w:szCs w:val="28"/>
        </w:rPr>
        <w:t>39 – организационные вопросы,</w:t>
      </w:r>
    </w:p>
    <w:p w:rsidR="006811E3" w:rsidRPr="00C83D15" w:rsidRDefault="006811E3" w:rsidP="00AC4C4A">
      <w:pPr>
        <w:autoSpaceDE w:val="0"/>
        <w:autoSpaceDN w:val="0"/>
        <w:adjustRightInd w:val="0"/>
        <w:spacing w:after="0" w:line="240" w:lineRule="auto"/>
        <w:ind w:firstLine="540"/>
        <w:jc w:val="both"/>
        <w:rPr>
          <w:rStyle w:val="aa"/>
          <w:rFonts w:ascii="Times New Roman" w:eastAsiaTheme="minorHAnsi" w:hAnsi="Times New Roman"/>
          <w:sz w:val="28"/>
          <w:szCs w:val="28"/>
        </w:rPr>
      </w:pPr>
      <w:r w:rsidRPr="00C83D15">
        <w:rPr>
          <w:rFonts w:ascii="Times New Roman" w:hAnsi="Times New Roman" w:cs="Times New Roman"/>
          <w:sz w:val="28"/>
          <w:szCs w:val="28"/>
        </w:rPr>
        <w:t>60 – </w:t>
      </w:r>
      <w:r w:rsidRPr="00C83D15">
        <w:rPr>
          <w:rStyle w:val="aa"/>
          <w:rFonts w:ascii="Times New Roman" w:eastAsiaTheme="minorHAnsi" w:hAnsi="Times New Roman"/>
          <w:sz w:val="28"/>
          <w:szCs w:val="28"/>
        </w:rPr>
        <w:t xml:space="preserve">о развитии местного самоуправления на территории муниципального образования «Смоленский муниципальный округ» Смоленской области и регулировании социальных отношений, </w:t>
      </w:r>
    </w:p>
    <w:p w:rsidR="006811E3" w:rsidRPr="00C83D15" w:rsidRDefault="006811E3" w:rsidP="00AC4C4A">
      <w:pPr>
        <w:autoSpaceDE w:val="0"/>
        <w:autoSpaceDN w:val="0"/>
        <w:adjustRightInd w:val="0"/>
        <w:spacing w:after="0" w:line="240" w:lineRule="auto"/>
        <w:ind w:firstLine="540"/>
        <w:jc w:val="both"/>
        <w:rPr>
          <w:rFonts w:ascii="Times New Roman" w:hAnsi="Times New Roman" w:cs="Times New Roman"/>
          <w:sz w:val="28"/>
          <w:szCs w:val="28"/>
        </w:rPr>
      </w:pPr>
      <w:r w:rsidRPr="00C83D15">
        <w:rPr>
          <w:rFonts w:ascii="Times New Roman" w:hAnsi="Times New Roman" w:cs="Times New Roman"/>
          <w:sz w:val="28"/>
          <w:szCs w:val="28"/>
        </w:rPr>
        <w:t>3 – вопросы в области градостроительной деятельности.</w:t>
      </w:r>
    </w:p>
    <w:p w:rsidR="006811E3" w:rsidRPr="00C46DED" w:rsidRDefault="006811E3" w:rsidP="00AC4C4A">
      <w:pPr>
        <w:spacing w:after="0" w:line="240" w:lineRule="auto"/>
        <w:ind w:firstLine="540"/>
        <w:jc w:val="both"/>
        <w:rPr>
          <w:rFonts w:ascii="Times New Roman" w:eastAsia="Times New Roman" w:hAnsi="Times New Roman" w:cs="Times New Roman"/>
          <w:sz w:val="28"/>
          <w:szCs w:val="28"/>
          <w:lang w:eastAsia="ru-RU"/>
        </w:rPr>
      </w:pPr>
      <w:r w:rsidRPr="00C46DED">
        <w:rPr>
          <w:rFonts w:ascii="Times New Roman" w:eastAsia="Times New Roman" w:hAnsi="Times New Roman" w:cs="Times New Roman"/>
          <w:sz w:val="28"/>
          <w:szCs w:val="28"/>
          <w:lang w:eastAsia="ru-RU"/>
        </w:rPr>
        <w:t>В  202</w:t>
      </w:r>
      <w:r>
        <w:rPr>
          <w:rFonts w:ascii="Times New Roman" w:eastAsia="Times New Roman" w:hAnsi="Times New Roman" w:cs="Times New Roman"/>
          <w:sz w:val="28"/>
          <w:szCs w:val="28"/>
          <w:lang w:eastAsia="ru-RU"/>
        </w:rPr>
        <w:t>5</w:t>
      </w:r>
      <w:r w:rsidRPr="00C46DED">
        <w:rPr>
          <w:rFonts w:ascii="Times New Roman" w:eastAsia="Times New Roman" w:hAnsi="Times New Roman" w:cs="Times New Roman"/>
          <w:sz w:val="28"/>
          <w:szCs w:val="28"/>
          <w:lang w:eastAsia="ru-RU"/>
        </w:rPr>
        <w:t xml:space="preserve">  год принято:</w:t>
      </w:r>
    </w:p>
    <w:p w:rsidR="006811E3" w:rsidRPr="00C46DED" w:rsidRDefault="006811E3" w:rsidP="00AC4C4A">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C46DED">
        <w:rPr>
          <w:rFonts w:ascii="Times New Roman" w:eastAsia="Times New Roman" w:hAnsi="Times New Roman" w:cs="Times New Roman"/>
          <w:sz w:val="28"/>
          <w:szCs w:val="28"/>
          <w:lang w:eastAsia="ru-RU"/>
        </w:rPr>
        <w:t>остановлений Администрации</w:t>
      </w:r>
      <w:r>
        <w:rPr>
          <w:rFonts w:ascii="Times New Roman" w:eastAsia="Times New Roman" w:hAnsi="Times New Roman" w:cs="Times New Roman"/>
          <w:sz w:val="28"/>
          <w:szCs w:val="28"/>
          <w:lang w:eastAsia="ru-RU"/>
        </w:rPr>
        <w:t xml:space="preserve"> - 6 381</w:t>
      </w:r>
      <w:r w:rsidRPr="00C46DE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2024 год – 3 145, </w:t>
      </w:r>
      <w:r w:rsidRPr="00C46DED">
        <w:rPr>
          <w:rFonts w:ascii="Times New Roman" w:eastAsia="Times New Roman" w:hAnsi="Times New Roman" w:cs="Times New Roman"/>
          <w:sz w:val="28"/>
          <w:szCs w:val="28"/>
          <w:lang w:eastAsia="ru-RU"/>
        </w:rPr>
        <w:t>202</w:t>
      </w:r>
      <w:r w:rsidR="00D034BC">
        <w:rPr>
          <w:rFonts w:ascii="Times New Roman" w:eastAsia="Times New Roman" w:hAnsi="Times New Roman" w:cs="Times New Roman"/>
          <w:sz w:val="28"/>
          <w:szCs w:val="28"/>
          <w:lang w:eastAsia="ru-RU"/>
        </w:rPr>
        <w:t>3 год – 2 638, 2022 год – 2 594</w:t>
      </w:r>
      <w:r w:rsidRPr="00C46D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C46DED">
        <w:rPr>
          <w:rFonts w:ascii="Times New Roman" w:eastAsia="Times New Roman" w:hAnsi="Times New Roman" w:cs="Times New Roman"/>
          <w:sz w:val="28"/>
          <w:szCs w:val="28"/>
          <w:lang w:eastAsia="ru-RU"/>
        </w:rPr>
        <w:t xml:space="preserve"> </w:t>
      </w:r>
    </w:p>
    <w:p w:rsidR="006811E3" w:rsidRPr="00C46DED" w:rsidRDefault="006811E3" w:rsidP="00AC4C4A">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C46DED">
        <w:rPr>
          <w:rFonts w:ascii="Times New Roman" w:eastAsia="Times New Roman" w:hAnsi="Times New Roman" w:cs="Times New Roman"/>
          <w:sz w:val="28"/>
          <w:szCs w:val="28"/>
          <w:lang w:eastAsia="ru-RU"/>
        </w:rPr>
        <w:t xml:space="preserve">аспоряжений Администрации </w:t>
      </w:r>
      <w:r>
        <w:rPr>
          <w:rFonts w:ascii="Times New Roman" w:eastAsia="Times New Roman" w:hAnsi="Times New Roman" w:cs="Times New Roman"/>
          <w:sz w:val="28"/>
          <w:szCs w:val="28"/>
          <w:lang w:eastAsia="ru-RU"/>
        </w:rPr>
        <w:t>- 364</w:t>
      </w:r>
      <w:r w:rsidRPr="00C46DE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2024 год – 381, </w:t>
      </w:r>
      <w:r w:rsidR="00D034BC">
        <w:rPr>
          <w:rFonts w:ascii="Times New Roman" w:eastAsia="Times New Roman" w:hAnsi="Times New Roman" w:cs="Times New Roman"/>
          <w:sz w:val="28"/>
          <w:szCs w:val="28"/>
          <w:lang w:eastAsia="ru-RU"/>
        </w:rPr>
        <w:t>2003 год-406, 2022 год - 336</w:t>
      </w:r>
      <w:r w:rsidRPr="00C46D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6811E3" w:rsidRPr="00C46DED" w:rsidRDefault="006811E3" w:rsidP="00AC4C4A">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C46DED">
        <w:rPr>
          <w:rFonts w:ascii="Times New Roman" w:eastAsia="Times New Roman" w:hAnsi="Times New Roman" w:cs="Times New Roman"/>
          <w:sz w:val="28"/>
          <w:szCs w:val="28"/>
          <w:lang w:eastAsia="ru-RU"/>
        </w:rPr>
        <w:t xml:space="preserve">остановлений Главы </w:t>
      </w:r>
      <w:r>
        <w:rPr>
          <w:rFonts w:ascii="Times New Roman" w:eastAsia="Times New Roman" w:hAnsi="Times New Roman" w:cs="Times New Roman"/>
          <w:sz w:val="28"/>
          <w:szCs w:val="28"/>
          <w:lang w:eastAsia="ru-RU"/>
        </w:rPr>
        <w:t>- 25</w:t>
      </w:r>
      <w:r w:rsidRPr="00C46DE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46D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2024 год – 52, </w:t>
      </w:r>
      <w:r w:rsidR="00D034BC">
        <w:rPr>
          <w:rFonts w:ascii="Times New Roman" w:eastAsia="Times New Roman" w:hAnsi="Times New Roman" w:cs="Times New Roman"/>
          <w:sz w:val="28"/>
          <w:szCs w:val="28"/>
          <w:lang w:eastAsia="ru-RU"/>
        </w:rPr>
        <w:t>2003 год -52, 2022 год - 22</w:t>
      </w:r>
      <w:r w:rsidRPr="00C46D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6811E3" w:rsidRPr="006A389D" w:rsidRDefault="006811E3" w:rsidP="00AC4C4A">
      <w:pPr>
        <w:spacing w:after="0" w:line="240" w:lineRule="auto"/>
        <w:ind w:firstLine="540"/>
        <w:jc w:val="both"/>
        <w:rPr>
          <w:rFonts w:ascii="Times New Roman" w:eastAsia="Calibri" w:hAnsi="Times New Roman" w:cs="Times New Roman"/>
          <w:sz w:val="28"/>
          <w:szCs w:val="28"/>
          <w:highlight w:val="yellow"/>
        </w:rPr>
      </w:pPr>
      <w:r>
        <w:rPr>
          <w:rFonts w:ascii="Times New Roman" w:eastAsia="Times New Roman" w:hAnsi="Times New Roman" w:cs="Times New Roman"/>
          <w:sz w:val="28"/>
          <w:szCs w:val="28"/>
          <w:lang w:eastAsia="ru-RU"/>
        </w:rPr>
        <w:t>Р</w:t>
      </w:r>
      <w:r w:rsidRPr="00C46DED">
        <w:rPr>
          <w:rFonts w:ascii="Times New Roman" w:eastAsia="Times New Roman" w:hAnsi="Times New Roman" w:cs="Times New Roman"/>
          <w:sz w:val="28"/>
          <w:szCs w:val="28"/>
          <w:lang w:eastAsia="ru-RU"/>
        </w:rPr>
        <w:t xml:space="preserve">аспоряжений Главы </w:t>
      </w:r>
      <w:r>
        <w:rPr>
          <w:rFonts w:ascii="Times New Roman" w:eastAsia="Times New Roman" w:hAnsi="Times New Roman" w:cs="Times New Roman"/>
          <w:sz w:val="28"/>
          <w:szCs w:val="28"/>
          <w:lang w:eastAsia="ru-RU"/>
        </w:rPr>
        <w:t>- 33</w:t>
      </w:r>
      <w:r w:rsidRPr="00C46DE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2024 год -7,  </w:t>
      </w:r>
      <w:r w:rsidRPr="00C46DED">
        <w:rPr>
          <w:rFonts w:ascii="Times New Roman" w:eastAsia="Times New Roman" w:hAnsi="Times New Roman" w:cs="Times New Roman"/>
          <w:sz w:val="28"/>
          <w:szCs w:val="28"/>
          <w:lang w:eastAsia="ru-RU"/>
        </w:rPr>
        <w:t>2003 г</w:t>
      </w:r>
      <w:r w:rsidR="00D034BC">
        <w:rPr>
          <w:rFonts w:ascii="Times New Roman" w:eastAsia="Times New Roman" w:hAnsi="Times New Roman" w:cs="Times New Roman"/>
          <w:sz w:val="28"/>
          <w:szCs w:val="28"/>
          <w:lang w:eastAsia="ru-RU"/>
        </w:rPr>
        <w:t>од - 8, 2022 год -1</w:t>
      </w:r>
      <w:r w:rsidRPr="00C46DED">
        <w:rPr>
          <w:rFonts w:ascii="Times New Roman" w:eastAsia="Times New Roman" w:hAnsi="Times New Roman" w:cs="Times New Roman"/>
          <w:sz w:val="28"/>
          <w:szCs w:val="28"/>
          <w:lang w:eastAsia="ru-RU"/>
        </w:rPr>
        <w:t>).</w:t>
      </w:r>
    </w:p>
    <w:p w:rsidR="00F76CE6" w:rsidRPr="0074155D" w:rsidRDefault="00F76CE6" w:rsidP="00F76CE6">
      <w:pPr>
        <w:spacing w:after="0" w:line="240" w:lineRule="auto"/>
        <w:ind w:firstLine="567"/>
        <w:jc w:val="both"/>
        <w:rPr>
          <w:rFonts w:ascii="Times New Roman" w:eastAsia="Calibri" w:hAnsi="Times New Roman" w:cs="Times New Roman"/>
          <w:color w:val="FF0000"/>
          <w:sz w:val="28"/>
          <w:szCs w:val="28"/>
        </w:rPr>
      </w:pPr>
    </w:p>
    <w:p w:rsidR="00DE414E" w:rsidRPr="00630010" w:rsidRDefault="00DE414E" w:rsidP="00DE414E">
      <w:pPr>
        <w:spacing w:after="0" w:line="240" w:lineRule="auto"/>
        <w:ind w:firstLine="567"/>
        <w:jc w:val="both"/>
        <w:rPr>
          <w:rFonts w:ascii="Times New Roman" w:eastAsia="Calibri" w:hAnsi="Times New Roman" w:cs="Times New Roman"/>
          <w:sz w:val="28"/>
          <w:szCs w:val="28"/>
        </w:rPr>
      </w:pPr>
      <w:bookmarkStart w:id="30" w:name="_Toc152231979"/>
      <w:r w:rsidRPr="00630010">
        <w:rPr>
          <w:rFonts w:ascii="Times New Roman" w:eastAsia="Calibri" w:hAnsi="Times New Roman" w:cs="Times New Roman"/>
          <w:sz w:val="28"/>
          <w:szCs w:val="28"/>
        </w:rPr>
        <w:t>За 202</w:t>
      </w:r>
      <w:r>
        <w:rPr>
          <w:rFonts w:ascii="Times New Roman" w:eastAsia="Calibri" w:hAnsi="Times New Roman" w:cs="Times New Roman"/>
          <w:sz w:val="28"/>
          <w:szCs w:val="28"/>
        </w:rPr>
        <w:t>5</w:t>
      </w:r>
      <w:r w:rsidRPr="00630010">
        <w:rPr>
          <w:rFonts w:ascii="Times New Roman" w:eastAsia="Calibri" w:hAnsi="Times New Roman" w:cs="Times New Roman"/>
          <w:sz w:val="28"/>
          <w:szCs w:val="28"/>
        </w:rPr>
        <w:t xml:space="preserve"> год в судах Смоленской области было рассмотрено </w:t>
      </w:r>
      <w:r>
        <w:rPr>
          <w:rFonts w:ascii="Times New Roman" w:eastAsia="Calibri" w:hAnsi="Times New Roman" w:cs="Times New Roman"/>
          <w:sz w:val="28"/>
          <w:szCs w:val="28"/>
        </w:rPr>
        <w:t>422</w:t>
      </w:r>
      <w:r w:rsidRPr="00630010">
        <w:rPr>
          <w:rFonts w:ascii="Times New Roman" w:eastAsia="Calibri" w:hAnsi="Times New Roman" w:cs="Times New Roman"/>
          <w:sz w:val="28"/>
          <w:szCs w:val="28"/>
        </w:rPr>
        <w:t xml:space="preserve"> дел</w:t>
      </w:r>
      <w:r>
        <w:rPr>
          <w:rFonts w:ascii="Times New Roman" w:eastAsia="Calibri" w:hAnsi="Times New Roman" w:cs="Times New Roman"/>
          <w:sz w:val="28"/>
          <w:szCs w:val="28"/>
        </w:rPr>
        <w:t>а</w:t>
      </w:r>
      <w:r w:rsidRPr="00630010">
        <w:rPr>
          <w:rFonts w:ascii="Times New Roman" w:eastAsia="Calibri" w:hAnsi="Times New Roman" w:cs="Times New Roman"/>
          <w:sz w:val="28"/>
          <w:szCs w:val="28"/>
        </w:rPr>
        <w:t>, где участником процесса была Администрация муниципального образования «Смоленский</w:t>
      </w:r>
      <w:r>
        <w:rPr>
          <w:rFonts w:ascii="Times New Roman" w:eastAsia="Calibri" w:hAnsi="Times New Roman" w:cs="Times New Roman"/>
          <w:sz w:val="28"/>
          <w:szCs w:val="28"/>
        </w:rPr>
        <w:t xml:space="preserve"> муниципальный округ</w:t>
      </w:r>
      <w:r w:rsidRPr="00630010">
        <w:rPr>
          <w:rFonts w:ascii="Times New Roman" w:eastAsia="Calibri" w:hAnsi="Times New Roman" w:cs="Times New Roman"/>
          <w:sz w:val="28"/>
          <w:szCs w:val="28"/>
        </w:rPr>
        <w:t>» Смоленской области.</w:t>
      </w:r>
    </w:p>
    <w:p w:rsidR="00DE414E" w:rsidRPr="00630010" w:rsidRDefault="00DE414E" w:rsidP="00DE414E">
      <w:pPr>
        <w:spacing w:after="0" w:line="240" w:lineRule="auto"/>
        <w:ind w:firstLine="567"/>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 xml:space="preserve">Так, в Смоленском районном суде Смоленской области было рассмотрено </w:t>
      </w:r>
      <w:r>
        <w:rPr>
          <w:rFonts w:ascii="Times New Roman" w:eastAsia="Calibri" w:hAnsi="Times New Roman" w:cs="Times New Roman"/>
          <w:sz w:val="28"/>
          <w:szCs w:val="28"/>
        </w:rPr>
        <w:t>290</w:t>
      </w:r>
      <w:r w:rsidRPr="00630010">
        <w:rPr>
          <w:rFonts w:ascii="Times New Roman" w:eastAsia="Calibri" w:hAnsi="Times New Roman" w:cs="Times New Roman"/>
          <w:sz w:val="28"/>
          <w:szCs w:val="28"/>
        </w:rPr>
        <w:t xml:space="preserve"> дел, в том числе: </w:t>
      </w:r>
    </w:p>
    <w:p w:rsidR="00DE414E" w:rsidRPr="00630010" w:rsidRDefault="00DE414E" w:rsidP="00DE414E">
      <w:pPr>
        <w:spacing w:after="0" w:line="240" w:lineRule="auto"/>
        <w:ind w:firstLine="567"/>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1) дела, по которым Администрация муниципального образования «Смоленский</w:t>
      </w:r>
      <w:r>
        <w:rPr>
          <w:rFonts w:ascii="Times New Roman" w:eastAsia="Calibri" w:hAnsi="Times New Roman" w:cs="Times New Roman"/>
          <w:sz w:val="28"/>
          <w:szCs w:val="28"/>
        </w:rPr>
        <w:t xml:space="preserve"> муниципальный округ</w:t>
      </w:r>
      <w:r w:rsidRPr="00630010">
        <w:rPr>
          <w:rFonts w:ascii="Times New Roman" w:eastAsia="Calibri" w:hAnsi="Times New Roman" w:cs="Times New Roman"/>
          <w:sz w:val="28"/>
          <w:szCs w:val="28"/>
        </w:rPr>
        <w:t>» Смоленской области являлась Истцом:</w:t>
      </w:r>
    </w:p>
    <w:p w:rsidR="00DE414E" w:rsidRPr="00630010" w:rsidRDefault="00DE414E" w:rsidP="00DE414E">
      <w:pPr>
        <w:spacing w:after="0" w:line="240" w:lineRule="auto"/>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 обжалование постановлений судебных приставов</w:t>
      </w:r>
      <w:r>
        <w:rPr>
          <w:rFonts w:ascii="Times New Roman" w:eastAsia="Calibri" w:hAnsi="Times New Roman" w:cs="Times New Roman"/>
          <w:sz w:val="28"/>
          <w:szCs w:val="28"/>
        </w:rPr>
        <w:t xml:space="preserve"> </w:t>
      </w:r>
      <w:r w:rsidRPr="0063001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630010">
        <w:rPr>
          <w:rFonts w:ascii="Times New Roman" w:eastAsia="Calibri" w:hAnsi="Times New Roman" w:cs="Times New Roman"/>
          <w:sz w:val="28"/>
          <w:szCs w:val="28"/>
        </w:rPr>
        <w:t xml:space="preserve">исполнителей - </w:t>
      </w:r>
      <w:r>
        <w:rPr>
          <w:rFonts w:ascii="Times New Roman" w:eastAsia="Calibri" w:hAnsi="Times New Roman" w:cs="Times New Roman"/>
          <w:sz w:val="28"/>
          <w:szCs w:val="28"/>
        </w:rPr>
        <w:t>9</w:t>
      </w:r>
      <w:r w:rsidRPr="00630010">
        <w:rPr>
          <w:rFonts w:ascii="Times New Roman" w:eastAsia="Calibri" w:hAnsi="Times New Roman" w:cs="Times New Roman"/>
          <w:sz w:val="28"/>
          <w:szCs w:val="28"/>
        </w:rPr>
        <w:t>;</w:t>
      </w:r>
    </w:p>
    <w:p w:rsidR="00DE414E" w:rsidRPr="00630010" w:rsidRDefault="00DE414E" w:rsidP="00DE414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иные - 15</w:t>
      </w:r>
      <w:r w:rsidRPr="00630010">
        <w:rPr>
          <w:rFonts w:ascii="Times New Roman" w:eastAsia="Calibri" w:hAnsi="Times New Roman" w:cs="Times New Roman"/>
          <w:sz w:val="28"/>
          <w:szCs w:val="28"/>
        </w:rPr>
        <w:t>;</w:t>
      </w:r>
    </w:p>
    <w:p w:rsidR="00DE414E" w:rsidRPr="00630010" w:rsidRDefault="00DE414E" w:rsidP="00DE414E">
      <w:pPr>
        <w:spacing w:after="0" w:line="240" w:lineRule="auto"/>
        <w:ind w:firstLine="567"/>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lastRenderedPageBreak/>
        <w:t>2) дела, по которым Администрация муниципального образования «Смоленский</w:t>
      </w:r>
      <w:r>
        <w:rPr>
          <w:rFonts w:ascii="Times New Roman" w:eastAsia="Calibri" w:hAnsi="Times New Roman" w:cs="Times New Roman"/>
          <w:sz w:val="28"/>
          <w:szCs w:val="28"/>
        </w:rPr>
        <w:t xml:space="preserve"> муниципальный округ</w:t>
      </w:r>
      <w:r w:rsidRPr="00630010">
        <w:rPr>
          <w:rFonts w:ascii="Times New Roman" w:eastAsia="Calibri" w:hAnsi="Times New Roman" w:cs="Times New Roman"/>
          <w:sz w:val="28"/>
          <w:szCs w:val="28"/>
        </w:rPr>
        <w:t>» Смоленской области являлась Ответчиком:</w:t>
      </w:r>
    </w:p>
    <w:p w:rsidR="00DE414E" w:rsidRPr="00630010" w:rsidRDefault="00DE414E" w:rsidP="00DE414E">
      <w:pPr>
        <w:spacing w:after="0" w:line="240" w:lineRule="auto"/>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 о признании права собственности на объект капитального строения - 2</w:t>
      </w:r>
      <w:r>
        <w:rPr>
          <w:rFonts w:ascii="Times New Roman" w:eastAsia="Calibri" w:hAnsi="Times New Roman" w:cs="Times New Roman"/>
          <w:sz w:val="28"/>
          <w:szCs w:val="28"/>
        </w:rPr>
        <w:t>5</w:t>
      </w:r>
      <w:r w:rsidRPr="00630010">
        <w:rPr>
          <w:rFonts w:ascii="Times New Roman" w:eastAsia="Calibri" w:hAnsi="Times New Roman" w:cs="Times New Roman"/>
          <w:sz w:val="28"/>
          <w:szCs w:val="28"/>
        </w:rPr>
        <w:t>;</w:t>
      </w:r>
    </w:p>
    <w:p w:rsidR="00DE414E" w:rsidRPr="00630010" w:rsidRDefault="00DE414E" w:rsidP="00DE414E">
      <w:pPr>
        <w:spacing w:after="0" w:line="240" w:lineRule="auto"/>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 xml:space="preserve">- о признании права собственности в порядке наследования - </w:t>
      </w:r>
      <w:r>
        <w:rPr>
          <w:rFonts w:ascii="Times New Roman" w:eastAsia="Calibri" w:hAnsi="Times New Roman" w:cs="Times New Roman"/>
          <w:sz w:val="28"/>
          <w:szCs w:val="28"/>
        </w:rPr>
        <w:t>45</w:t>
      </w:r>
      <w:r w:rsidRPr="00630010">
        <w:rPr>
          <w:rFonts w:ascii="Times New Roman" w:eastAsia="Calibri" w:hAnsi="Times New Roman" w:cs="Times New Roman"/>
          <w:sz w:val="28"/>
          <w:szCs w:val="28"/>
        </w:rPr>
        <w:t>;</w:t>
      </w:r>
    </w:p>
    <w:p w:rsidR="00DE414E" w:rsidRPr="00630010" w:rsidRDefault="00DE414E" w:rsidP="00DE414E">
      <w:pPr>
        <w:spacing w:after="0" w:line="240" w:lineRule="auto"/>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 иски прокурора -</w:t>
      </w:r>
      <w:r>
        <w:rPr>
          <w:rFonts w:ascii="Times New Roman" w:eastAsia="Calibri" w:hAnsi="Times New Roman" w:cs="Times New Roman"/>
          <w:sz w:val="28"/>
          <w:szCs w:val="28"/>
        </w:rPr>
        <w:t xml:space="preserve"> 15</w:t>
      </w:r>
      <w:r w:rsidRPr="00630010">
        <w:rPr>
          <w:rFonts w:ascii="Times New Roman" w:eastAsia="Calibri" w:hAnsi="Times New Roman" w:cs="Times New Roman"/>
          <w:sz w:val="28"/>
          <w:szCs w:val="28"/>
        </w:rPr>
        <w:t>;</w:t>
      </w:r>
    </w:p>
    <w:p w:rsidR="00DE414E" w:rsidRPr="00630010" w:rsidRDefault="00DE414E" w:rsidP="00DE414E">
      <w:pPr>
        <w:spacing w:after="0" w:line="240" w:lineRule="auto"/>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 о признании права собственности на объек</w:t>
      </w:r>
      <w:r>
        <w:rPr>
          <w:rFonts w:ascii="Times New Roman" w:eastAsia="Calibri" w:hAnsi="Times New Roman" w:cs="Times New Roman"/>
          <w:sz w:val="28"/>
          <w:szCs w:val="28"/>
        </w:rPr>
        <w:t>т в реконструированном виде - 10</w:t>
      </w:r>
      <w:r w:rsidRPr="00630010">
        <w:rPr>
          <w:rFonts w:ascii="Times New Roman" w:eastAsia="Calibri" w:hAnsi="Times New Roman" w:cs="Times New Roman"/>
          <w:sz w:val="28"/>
          <w:szCs w:val="28"/>
        </w:rPr>
        <w:t>;</w:t>
      </w:r>
    </w:p>
    <w:p w:rsidR="00DE414E" w:rsidRPr="00630010" w:rsidRDefault="00DE414E" w:rsidP="00DE414E">
      <w:pPr>
        <w:spacing w:after="0" w:line="240" w:lineRule="auto"/>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 xml:space="preserve">- о признании </w:t>
      </w:r>
      <w:proofErr w:type="gramStart"/>
      <w:r w:rsidRPr="00630010">
        <w:rPr>
          <w:rFonts w:ascii="Times New Roman" w:eastAsia="Calibri" w:hAnsi="Times New Roman" w:cs="Times New Roman"/>
          <w:sz w:val="28"/>
          <w:szCs w:val="28"/>
        </w:rPr>
        <w:t>незак</w:t>
      </w:r>
      <w:r>
        <w:rPr>
          <w:rFonts w:ascii="Times New Roman" w:eastAsia="Calibri" w:hAnsi="Times New Roman" w:cs="Times New Roman"/>
          <w:sz w:val="28"/>
          <w:szCs w:val="28"/>
        </w:rPr>
        <w:t>онными</w:t>
      </w:r>
      <w:proofErr w:type="gramEnd"/>
      <w:r>
        <w:rPr>
          <w:rFonts w:ascii="Times New Roman" w:eastAsia="Calibri" w:hAnsi="Times New Roman" w:cs="Times New Roman"/>
          <w:sz w:val="28"/>
          <w:szCs w:val="28"/>
        </w:rPr>
        <w:t xml:space="preserve"> действий, бездействий - 17</w:t>
      </w:r>
      <w:r w:rsidRPr="00630010">
        <w:rPr>
          <w:rFonts w:ascii="Times New Roman" w:eastAsia="Calibri" w:hAnsi="Times New Roman" w:cs="Times New Roman"/>
          <w:sz w:val="28"/>
          <w:szCs w:val="28"/>
        </w:rPr>
        <w:t>;</w:t>
      </w:r>
    </w:p>
    <w:p w:rsidR="00DE414E" w:rsidRPr="00630010" w:rsidRDefault="00DE414E" w:rsidP="00DE414E">
      <w:pPr>
        <w:spacing w:after="0" w:line="240" w:lineRule="auto"/>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 xml:space="preserve">- о возложении обязанности - </w:t>
      </w:r>
      <w:r>
        <w:rPr>
          <w:rFonts w:ascii="Times New Roman" w:eastAsia="Calibri" w:hAnsi="Times New Roman" w:cs="Times New Roman"/>
          <w:sz w:val="28"/>
          <w:szCs w:val="28"/>
        </w:rPr>
        <w:t>6</w:t>
      </w:r>
      <w:r w:rsidRPr="00630010">
        <w:rPr>
          <w:rFonts w:ascii="Times New Roman" w:eastAsia="Calibri" w:hAnsi="Times New Roman" w:cs="Times New Roman"/>
          <w:sz w:val="28"/>
          <w:szCs w:val="28"/>
        </w:rPr>
        <w:t>;</w:t>
      </w:r>
    </w:p>
    <w:p w:rsidR="00DE414E" w:rsidRPr="00630010" w:rsidRDefault="00DE414E" w:rsidP="00DE414E">
      <w:pPr>
        <w:spacing w:after="0" w:line="240" w:lineRule="auto"/>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 о признании права собств</w:t>
      </w:r>
      <w:r>
        <w:rPr>
          <w:rFonts w:ascii="Times New Roman" w:eastAsia="Calibri" w:hAnsi="Times New Roman" w:cs="Times New Roman"/>
          <w:sz w:val="28"/>
          <w:szCs w:val="28"/>
        </w:rPr>
        <w:t>енности на земельный участок - 17</w:t>
      </w:r>
      <w:r w:rsidRPr="00630010">
        <w:rPr>
          <w:rFonts w:ascii="Times New Roman" w:eastAsia="Calibri" w:hAnsi="Times New Roman" w:cs="Times New Roman"/>
          <w:sz w:val="28"/>
          <w:szCs w:val="28"/>
        </w:rPr>
        <w:t>;</w:t>
      </w:r>
    </w:p>
    <w:p w:rsidR="00DE414E" w:rsidRPr="00630010" w:rsidRDefault="00DE414E" w:rsidP="00DE414E">
      <w:pPr>
        <w:spacing w:after="0" w:line="240" w:lineRule="auto"/>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 xml:space="preserve">- споры по оспариванию результатов межевания, границ земельных участков </w:t>
      </w:r>
      <w:r>
        <w:rPr>
          <w:rFonts w:ascii="Times New Roman" w:eastAsia="Calibri" w:hAnsi="Times New Roman" w:cs="Times New Roman"/>
          <w:sz w:val="28"/>
          <w:szCs w:val="28"/>
        </w:rPr>
        <w:t>– 7;</w:t>
      </w:r>
    </w:p>
    <w:p w:rsidR="00DE414E" w:rsidRPr="00630010" w:rsidRDefault="00DE414E" w:rsidP="00DE414E">
      <w:pPr>
        <w:spacing w:after="0" w:line="240" w:lineRule="auto"/>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 о возмещении ущерба, взыс</w:t>
      </w:r>
      <w:r>
        <w:rPr>
          <w:rFonts w:ascii="Times New Roman" w:eastAsia="Calibri" w:hAnsi="Times New Roman" w:cs="Times New Roman"/>
          <w:sz w:val="28"/>
          <w:szCs w:val="28"/>
        </w:rPr>
        <w:t>кании задолженности, убытков - 4</w:t>
      </w:r>
      <w:r w:rsidRPr="00630010">
        <w:rPr>
          <w:rFonts w:ascii="Times New Roman" w:eastAsia="Calibri" w:hAnsi="Times New Roman" w:cs="Times New Roman"/>
          <w:sz w:val="28"/>
          <w:szCs w:val="28"/>
        </w:rPr>
        <w:t xml:space="preserve">; </w:t>
      </w:r>
    </w:p>
    <w:p w:rsidR="00DE414E" w:rsidRPr="00630010" w:rsidRDefault="00DE414E" w:rsidP="00DE414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иные споры - 19</w:t>
      </w:r>
      <w:r w:rsidRPr="00630010">
        <w:rPr>
          <w:rFonts w:ascii="Times New Roman" w:eastAsia="Calibri" w:hAnsi="Times New Roman" w:cs="Times New Roman"/>
          <w:sz w:val="28"/>
          <w:szCs w:val="28"/>
        </w:rPr>
        <w:t>;</w:t>
      </w:r>
    </w:p>
    <w:p w:rsidR="00DE414E" w:rsidRPr="00630010" w:rsidRDefault="00DE414E" w:rsidP="00DE414E">
      <w:pPr>
        <w:spacing w:after="0" w:line="240" w:lineRule="auto"/>
        <w:ind w:firstLine="709"/>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3) дела, по которым Администрация муниципального образования «Смоленский</w:t>
      </w:r>
      <w:r>
        <w:rPr>
          <w:rFonts w:ascii="Times New Roman" w:eastAsia="Calibri" w:hAnsi="Times New Roman" w:cs="Times New Roman"/>
          <w:sz w:val="28"/>
          <w:szCs w:val="28"/>
        </w:rPr>
        <w:t xml:space="preserve"> муниципальный округ</w:t>
      </w:r>
      <w:r w:rsidRPr="00630010">
        <w:rPr>
          <w:rFonts w:ascii="Times New Roman" w:eastAsia="Calibri" w:hAnsi="Times New Roman" w:cs="Times New Roman"/>
          <w:sz w:val="28"/>
          <w:szCs w:val="28"/>
        </w:rPr>
        <w:t xml:space="preserve">» Смоленской области являлась третьим лицом (заинтересованным лицом) - </w:t>
      </w:r>
      <w:r>
        <w:rPr>
          <w:rFonts w:ascii="Times New Roman" w:eastAsia="Calibri" w:hAnsi="Times New Roman" w:cs="Times New Roman"/>
          <w:sz w:val="28"/>
          <w:szCs w:val="28"/>
        </w:rPr>
        <w:t>101</w:t>
      </w:r>
      <w:r w:rsidRPr="00630010">
        <w:rPr>
          <w:rFonts w:ascii="Times New Roman" w:eastAsia="Calibri" w:hAnsi="Times New Roman" w:cs="Times New Roman"/>
          <w:sz w:val="28"/>
          <w:szCs w:val="28"/>
        </w:rPr>
        <w:t>.</w:t>
      </w:r>
    </w:p>
    <w:p w:rsidR="00DE414E" w:rsidRPr="00630010" w:rsidRDefault="00DE414E" w:rsidP="00DE414E">
      <w:pPr>
        <w:spacing w:after="0" w:line="240" w:lineRule="auto"/>
        <w:ind w:firstLine="709"/>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В Промышленном, Заднепровском, Ленинском районных судах</w:t>
      </w:r>
      <w:r>
        <w:rPr>
          <w:rFonts w:ascii="Times New Roman" w:eastAsia="Calibri" w:hAnsi="Times New Roman" w:cs="Times New Roman"/>
          <w:sz w:val="28"/>
          <w:szCs w:val="28"/>
        </w:rPr>
        <w:t xml:space="preserve"> г. Смоленска было рассмотрено 10</w:t>
      </w:r>
      <w:r w:rsidRPr="00630010">
        <w:rPr>
          <w:rFonts w:ascii="Times New Roman" w:eastAsia="Calibri" w:hAnsi="Times New Roman" w:cs="Times New Roman"/>
          <w:sz w:val="28"/>
          <w:szCs w:val="28"/>
        </w:rPr>
        <w:t xml:space="preserve"> дел с участием Администрации муниципального образования «Смоле</w:t>
      </w:r>
      <w:r>
        <w:rPr>
          <w:rFonts w:ascii="Times New Roman" w:eastAsia="Calibri" w:hAnsi="Times New Roman" w:cs="Times New Roman"/>
          <w:sz w:val="28"/>
          <w:szCs w:val="28"/>
        </w:rPr>
        <w:t xml:space="preserve">нский </w:t>
      </w:r>
      <w:r w:rsidR="009F29BA">
        <w:rPr>
          <w:rFonts w:ascii="Times New Roman" w:eastAsia="Calibri" w:hAnsi="Times New Roman" w:cs="Times New Roman"/>
          <w:sz w:val="28"/>
          <w:szCs w:val="28"/>
        </w:rPr>
        <w:t>муниципальный округ</w:t>
      </w:r>
      <w:r>
        <w:rPr>
          <w:rFonts w:ascii="Times New Roman" w:eastAsia="Calibri" w:hAnsi="Times New Roman" w:cs="Times New Roman"/>
          <w:sz w:val="28"/>
          <w:szCs w:val="28"/>
        </w:rPr>
        <w:t>» Смоленской области</w:t>
      </w:r>
      <w:r w:rsidRPr="00630010">
        <w:rPr>
          <w:rFonts w:ascii="Times New Roman" w:eastAsia="Calibri" w:hAnsi="Times New Roman" w:cs="Times New Roman"/>
          <w:sz w:val="28"/>
          <w:szCs w:val="28"/>
        </w:rPr>
        <w:t xml:space="preserve">. </w:t>
      </w:r>
    </w:p>
    <w:p w:rsidR="00DE414E" w:rsidRPr="00630010" w:rsidRDefault="00DE414E" w:rsidP="00DE414E">
      <w:pPr>
        <w:spacing w:after="0" w:line="240" w:lineRule="auto"/>
        <w:ind w:firstLine="709"/>
        <w:jc w:val="both"/>
        <w:rPr>
          <w:rFonts w:ascii="Times New Roman" w:eastAsia="Calibri" w:hAnsi="Times New Roman" w:cs="Times New Roman"/>
          <w:sz w:val="28"/>
          <w:szCs w:val="28"/>
        </w:rPr>
      </w:pPr>
    </w:p>
    <w:p w:rsidR="00DE414E" w:rsidRPr="00630010" w:rsidRDefault="00DE414E" w:rsidP="00DE414E">
      <w:pPr>
        <w:spacing w:after="0" w:line="240" w:lineRule="auto"/>
        <w:ind w:firstLine="567"/>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 xml:space="preserve">В мировых судах Смоленской области было рассмотрено </w:t>
      </w:r>
      <w:r>
        <w:rPr>
          <w:rFonts w:ascii="Times New Roman" w:eastAsia="Calibri" w:hAnsi="Times New Roman" w:cs="Times New Roman"/>
          <w:sz w:val="28"/>
          <w:szCs w:val="28"/>
        </w:rPr>
        <w:t>9</w:t>
      </w:r>
      <w:r w:rsidRPr="00630010">
        <w:rPr>
          <w:rFonts w:ascii="Times New Roman" w:eastAsia="Calibri" w:hAnsi="Times New Roman" w:cs="Times New Roman"/>
          <w:sz w:val="28"/>
          <w:szCs w:val="28"/>
        </w:rPr>
        <w:t xml:space="preserve"> дел с участием Администрации муниципального образования «Смоленский</w:t>
      </w:r>
      <w:r>
        <w:rPr>
          <w:rFonts w:ascii="Times New Roman" w:eastAsia="Calibri" w:hAnsi="Times New Roman" w:cs="Times New Roman"/>
          <w:sz w:val="28"/>
          <w:szCs w:val="28"/>
        </w:rPr>
        <w:t xml:space="preserve"> муниципальный округ</w:t>
      </w:r>
      <w:r w:rsidRPr="00630010">
        <w:rPr>
          <w:rFonts w:ascii="Times New Roman" w:eastAsia="Calibri" w:hAnsi="Times New Roman" w:cs="Times New Roman"/>
          <w:sz w:val="28"/>
          <w:szCs w:val="28"/>
        </w:rPr>
        <w:t>» Смоленской области.</w:t>
      </w:r>
    </w:p>
    <w:p w:rsidR="00DE414E" w:rsidRPr="00630010" w:rsidRDefault="00DE414E" w:rsidP="00DE414E">
      <w:pPr>
        <w:spacing w:after="0" w:line="240" w:lineRule="auto"/>
        <w:ind w:firstLine="709"/>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 xml:space="preserve">Смоленским областным судом было рассмотрено </w:t>
      </w:r>
      <w:r>
        <w:rPr>
          <w:rFonts w:ascii="Times New Roman" w:eastAsia="Calibri" w:hAnsi="Times New Roman" w:cs="Times New Roman"/>
          <w:sz w:val="28"/>
          <w:szCs w:val="28"/>
        </w:rPr>
        <w:t>5</w:t>
      </w:r>
      <w:r w:rsidRPr="00630010">
        <w:rPr>
          <w:rFonts w:ascii="Times New Roman" w:eastAsia="Calibri" w:hAnsi="Times New Roman" w:cs="Times New Roman"/>
          <w:sz w:val="28"/>
          <w:szCs w:val="28"/>
        </w:rPr>
        <w:t xml:space="preserve"> дел с участием Администрации муниципального образования «Смоленский</w:t>
      </w:r>
      <w:r>
        <w:rPr>
          <w:rFonts w:ascii="Times New Roman" w:eastAsia="Calibri" w:hAnsi="Times New Roman" w:cs="Times New Roman"/>
          <w:sz w:val="28"/>
          <w:szCs w:val="28"/>
        </w:rPr>
        <w:t xml:space="preserve"> муниципальный округ</w:t>
      </w:r>
      <w:r w:rsidRPr="00630010">
        <w:rPr>
          <w:rFonts w:ascii="Times New Roman" w:eastAsia="Calibri" w:hAnsi="Times New Roman" w:cs="Times New Roman"/>
          <w:sz w:val="28"/>
          <w:szCs w:val="28"/>
        </w:rPr>
        <w:t>» Смоленской области по заявлени</w:t>
      </w:r>
      <w:r>
        <w:rPr>
          <w:rFonts w:ascii="Times New Roman" w:eastAsia="Calibri" w:hAnsi="Times New Roman" w:cs="Times New Roman"/>
          <w:sz w:val="28"/>
          <w:szCs w:val="28"/>
        </w:rPr>
        <w:t>ю</w:t>
      </w:r>
      <w:r w:rsidRPr="00630010">
        <w:rPr>
          <w:rFonts w:ascii="Times New Roman" w:eastAsia="Calibri" w:hAnsi="Times New Roman" w:cs="Times New Roman"/>
          <w:sz w:val="28"/>
          <w:szCs w:val="28"/>
        </w:rPr>
        <w:t xml:space="preserve"> об обжаловании генеральных планов и правил землепользования и застройки сельских поселений Смоленского района Смоленской области.</w:t>
      </w:r>
    </w:p>
    <w:p w:rsidR="00DE414E" w:rsidRPr="00630010" w:rsidRDefault="00DE414E" w:rsidP="00DE414E">
      <w:pPr>
        <w:spacing w:after="0" w:line="240" w:lineRule="auto"/>
        <w:ind w:firstLine="567"/>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 xml:space="preserve">В Арбитражном суде Смоленской области было рассмотрено </w:t>
      </w:r>
      <w:r>
        <w:rPr>
          <w:rFonts w:ascii="Times New Roman" w:eastAsia="Calibri" w:hAnsi="Times New Roman" w:cs="Times New Roman"/>
          <w:sz w:val="28"/>
          <w:szCs w:val="28"/>
        </w:rPr>
        <w:t>61</w:t>
      </w:r>
      <w:r w:rsidRPr="00630010">
        <w:rPr>
          <w:rFonts w:ascii="Times New Roman" w:eastAsia="Calibri" w:hAnsi="Times New Roman" w:cs="Times New Roman"/>
          <w:sz w:val="28"/>
          <w:szCs w:val="28"/>
        </w:rPr>
        <w:t xml:space="preserve"> дел</w:t>
      </w:r>
      <w:r>
        <w:rPr>
          <w:rFonts w:ascii="Times New Roman" w:eastAsia="Calibri" w:hAnsi="Times New Roman" w:cs="Times New Roman"/>
          <w:sz w:val="28"/>
          <w:szCs w:val="28"/>
        </w:rPr>
        <w:t>о</w:t>
      </w:r>
      <w:r w:rsidRPr="00630010">
        <w:rPr>
          <w:rFonts w:ascii="Times New Roman" w:eastAsia="Calibri" w:hAnsi="Times New Roman" w:cs="Times New Roman"/>
          <w:sz w:val="28"/>
          <w:szCs w:val="28"/>
        </w:rPr>
        <w:t xml:space="preserve">, в том числе: </w:t>
      </w:r>
    </w:p>
    <w:p w:rsidR="00DE414E" w:rsidRPr="00630010" w:rsidRDefault="00DE414E" w:rsidP="00DE414E">
      <w:pPr>
        <w:spacing w:after="0" w:line="240" w:lineRule="auto"/>
        <w:ind w:firstLine="567"/>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 xml:space="preserve">1) дела, по которым Администрация муниципального образования «Смоленский </w:t>
      </w:r>
      <w:r w:rsidR="009F29BA">
        <w:rPr>
          <w:rFonts w:ascii="Times New Roman" w:eastAsia="Calibri" w:hAnsi="Times New Roman" w:cs="Times New Roman"/>
          <w:sz w:val="28"/>
          <w:szCs w:val="28"/>
        </w:rPr>
        <w:t>муниципальный округ</w:t>
      </w:r>
      <w:r w:rsidRPr="00630010">
        <w:rPr>
          <w:rFonts w:ascii="Times New Roman" w:eastAsia="Calibri" w:hAnsi="Times New Roman" w:cs="Times New Roman"/>
          <w:sz w:val="28"/>
          <w:szCs w:val="28"/>
        </w:rPr>
        <w:t>» Смоленской области являлась Истцом:</w:t>
      </w:r>
    </w:p>
    <w:p w:rsidR="00DE414E" w:rsidRPr="00630010" w:rsidRDefault="00DE414E" w:rsidP="00DE414E">
      <w:pPr>
        <w:spacing w:after="0" w:line="240" w:lineRule="auto"/>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 xml:space="preserve">- споры по договорам аренды земельных участков - </w:t>
      </w:r>
      <w:r>
        <w:rPr>
          <w:rFonts w:ascii="Times New Roman" w:eastAsia="Calibri" w:hAnsi="Times New Roman" w:cs="Times New Roman"/>
          <w:sz w:val="28"/>
          <w:szCs w:val="28"/>
        </w:rPr>
        <w:t xml:space="preserve"> 6</w:t>
      </w:r>
      <w:r w:rsidRPr="00630010">
        <w:rPr>
          <w:rFonts w:ascii="Times New Roman" w:eastAsia="Calibri" w:hAnsi="Times New Roman" w:cs="Times New Roman"/>
          <w:sz w:val="28"/>
          <w:szCs w:val="28"/>
        </w:rPr>
        <w:t>;</w:t>
      </w:r>
    </w:p>
    <w:p w:rsidR="00DE414E" w:rsidRPr="00630010" w:rsidRDefault="00DE414E" w:rsidP="00DE414E">
      <w:pPr>
        <w:spacing w:after="0" w:line="240" w:lineRule="auto"/>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 xml:space="preserve">- иски об освобождении земельных участков - </w:t>
      </w:r>
      <w:r>
        <w:rPr>
          <w:rFonts w:ascii="Times New Roman" w:eastAsia="Calibri" w:hAnsi="Times New Roman" w:cs="Times New Roman"/>
          <w:sz w:val="28"/>
          <w:szCs w:val="28"/>
        </w:rPr>
        <w:t>7</w:t>
      </w:r>
      <w:r w:rsidRPr="00630010">
        <w:rPr>
          <w:rFonts w:ascii="Times New Roman" w:eastAsia="Calibri" w:hAnsi="Times New Roman" w:cs="Times New Roman"/>
          <w:sz w:val="28"/>
          <w:szCs w:val="28"/>
        </w:rPr>
        <w:t>;</w:t>
      </w:r>
    </w:p>
    <w:p w:rsidR="00DE414E" w:rsidRPr="00630010" w:rsidRDefault="00DE414E" w:rsidP="00DE414E">
      <w:pPr>
        <w:spacing w:after="0" w:line="240" w:lineRule="auto"/>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 xml:space="preserve">- исковые заявления о признании </w:t>
      </w:r>
      <w:proofErr w:type="gramStart"/>
      <w:r w:rsidRPr="00630010">
        <w:rPr>
          <w:rFonts w:ascii="Times New Roman" w:eastAsia="Calibri" w:hAnsi="Times New Roman" w:cs="Times New Roman"/>
          <w:sz w:val="28"/>
          <w:szCs w:val="28"/>
        </w:rPr>
        <w:t>незаконными</w:t>
      </w:r>
      <w:proofErr w:type="gramEnd"/>
      <w:r w:rsidRPr="00630010">
        <w:rPr>
          <w:rFonts w:ascii="Times New Roman" w:eastAsia="Calibri" w:hAnsi="Times New Roman" w:cs="Times New Roman"/>
          <w:sz w:val="28"/>
          <w:szCs w:val="28"/>
        </w:rPr>
        <w:t xml:space="preserve"> решений - </w:t>
      </w:r>
      <w:r>
        <w:rPr>
          <w:rFonts w:ascii="Times New Roman" w:eastAsia="Calibri" w:hAnsi="Times New Roman" w:cs="Times New Roman"/>
          <w:sz w:val="28"/>
          <w:szCs w:val="28"/>
        </w:rPr>
        <w:t>4</w:t>
      </w:r>
      <w:r w:rsidRPr="00630010">
        <w:rPr>
          <w:rFonts w:ascii="Times New Roman" w:eastAsia="Calibri" w:hAnsi="Times New Roman" w:cs="Times New Roman"/>
          <w:sz w:val="28"/>
          <w:szCs w:val="28"/>
        </w:rPr>
        <w:t>;</w:t>
      </w:r>
    </w:p>
    <w:p w:rsidR="00DE414E" w:rsidRPr="00630010" w:rsidRDefault="00DE414E" w:rsidP="00DE414E">
      <w:pPr>
        <w:spacing w:after="0" w:line="240" w:lineRule="auto"/>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 xml:space="preserve">- иные - </w:t>
      </w:r>
      <w:r>
        <w:rPr>
          <w:rFonts w:ascii="Times New Roman" w:eastAsia="Calibri" w:hAnsi="Times New Roman" w:cs="Times New Roman"/>
          <w:sz w:val="28"/>
          <w:szCs w:val="28"/>
        </w:rPr>
        <w:t>6</w:t>
      </w:r>
      <w:r w:rsidRPr="00630010">
        <w:rPr>
          <w:rFonts w:ascii="Times New Roman" w:eastAsia="Calibri" w:hAnsi="Times New Roman" w:cs="Times New Roman"/>
          <w:sz w:val="28"/>
          <w:szCs w:val="28"/>
        </w:rPr>
        <w:t>;</w:t>
      </w:r>
    </w:p>
    <w:p w:rsidR="00DE414E" w:rsidRPr="00630010" w:rsidRDefault="00DE414E" w:rsidP="00DE414E">
      <w:pPr>
        <w:spacing w:after="0" w:line="240" w:lineRule="auto"/>
        <w:ind w:firstLine="567"/>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2) дела, по которым Администрация муниципального образования «Смоленский</w:t>
      </w:r>
      <w:r>
        <w:rPr>
          <w:rFonts w:ascii="Times New Roman" w:eastAsia="Calibri" w:hAnsi="Times New Roman" w:cs="Times New Roman"/>
          <w:sz w:val="28"/>
          <w:szCs w:val="28"/>
        </w:rPr>
        <w:t xml:space="preserve"> муниципальный округ</w:t>
      </w:r>
      <w:r w:rsidRPr="00630010">
        <w:rPr>
          <w:rFonts w:ascii="Times New Roman" w:eastAsia="Calibri" w:hAnsi="Times New Roman" w:cs="Times New Roman"/>
          <w:sz w:val="28"/>
          <w:szCs w:val="28"/>
        </w:rPr>
        <w:t>» Смоленской области являлась Ответчиком:</w:t>
      </w:r>
    </w:p>
    <w:p w:rsidR="00DE414E" w:rsidRPr="00630010" w:rsidRDefault="00DE414E" w:rsidP="00DE414E">
      <w:pPr>
        <w:spacing w:after="0" w:line="240" w:lineRule="auto"/>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 xml:space="preserve">- иски о признании права собственности - </w:t>
      </w:r>
      <w:r>
        <w:rPr>
          <w:rFonts w:ascii="Times New Roman" w:eastAsia="Calibri" w:hAnsi="Times New Roman" w:cs="Times New Roman"/>
          <w:sz w:val="28"/>
          <w:szCs w:val="28"/>
        </w:rPr>
        <w:t>10</w:t>
      </w:r>
      <w:r w:rsidRPr="00630010">
        <w:rPr>
          <w:rFonts w:ascii="Times New Roman" w:eastAsia="Calibri" w:hAnsi="Times New Roman" w:cs="Times New Roman"/>
          <w:sz w:val="28"/>
          <w:szCs w:val="28"/>
        </w:rPr>
        <w:t>;</w:t>
      </w:r>
    </w:p>
    <w:p w:rsidR="00DE414E" w:rsidRPr="00630010" w:rsidRDefault="00DE414E" w:rsidP="00DE414E">
      <w:pPr>
        <w:spacing w:after="0" w:line="240" w:lineRule="auto"/>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 xml:space="preserve">- споры о признании </w:t>
      </w:r>
      <w:proofErr w:type="gramStart"/>
      <w:r w:rsidRPr="00630010">
        <w:rPr>
          <w:rFonts w:ascii="Times New Roman" w:eastAsia="Calibri" w:hAnsi="Times New Roman" w:cs="Times New Roman"/>
          <w:sz w:val="28"/>
          <w:szCs w:val="28"/>
        </w:rPr>
        <w:t>незаконными</w:t>
      </w:r>
      <w:proofErr w:type="gramEnd"/>
      <w:r w:rsidRPr="00630010">
        <w:rPr>
          <w:rFonts w:ascii="Times New Roman" w:eastAsia="Calibri" w:hAnsi="Times New Roman" w:cs="Times New Roman"/>
          <w:sz w:val="28"/>
          <w:szCs w:val="28"/>
        </w:rPr>
        <w:t xml:space="preserve"> действий, бездействий - </w:t>
      </w:r>
      <w:r>
        <w:rPr>
          <w:rFonts w:ascii="Times New Roman" w:eastAsia="Calibri" w:hAnsi="Times New Roman" w:cs="Times New Roman"/>
          <w:sz w:val="28"/>
          <w:szCs w:val="28"/>
        </w:rPr>
        <w:t>9</w:t>
      </w:r>
      <w:r w:rsidRPr="00630010">
        <w:rPr>
          <w:rFonts w:ascii="Times New Roman" w:eastAsia="Calibri" w:hAnsi="Times New Roman" w:cs="Times New Roman"/>
          <w:sz w:val="28"/>
          <w:szCs w:val="28"/>
        </w:rPr>
        <w:t>;</w:t>
      </w:r>
    </w:p>
    <w:p w:rsidR="00DE414E" w:rsidRPr="00630010" w:rsidRDefault="00DE414E" w:rsidP="00DE414E">
      <w:pPr>
        <w:spacing w:after="0" w:line="240" w:lineRule="auto"/>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 xml:space="preserve">- исковые заявления о возмещении ущерба, взыскании задолженности, убытков </w:t>
      </w:r>
      <w:r>
        <w:rPr>
          <w:rFonts w:ascii="Times New Roman" w:eastAsia="Calibri" w:hAnsi="Times New Roman" w:cs="Times New Roman"/>
          <w:sz w:val="28"/>
          <w:szCs w:val="28"/>
        </w:rPr>
        <w:t>– 6;</w:t>
      </w:r>
    </w:p>
    <w:p w:rsidR="00DE414E" w:rsidRPr="00630010" w:rsidRDefault="00DE414E" w:rsidP="00DE414E">
      <w:pPr>
        <w:spacing w:after="0" w:line="240" w:lineRule="auto"/>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t xml:space="preserve">- иные споры - </w:t>
      </w:r>
      <w:r>
        <w:rPr>
          <w:rFonts w:ascii="Times New Roman" w:eastAsia="Calibri" w:hAnsi="Times New Roman" w:cs="Times New Roman"/>
          <w:sz w:val="28"/>
          <w:szCs w:val="28"/>
        </w:rPr>
        <w:t>7</w:t>
      </w:r>
      <w:r w:rsidRPr="00630010">
        <w:rPr>
          <w:rFonts w:ascii="Times New Roman" w:eastAsia="Calibri" w:hAnsi="Times New Roman" w:cs="Times New Roman"/>
          <w:sz w:val="28"/>
          <w:szCs w:val="28"/>
        </w:rPr>
        <w:t>;</w:t>
      </w:r>
    </w:p>
    <w:p w:rsidR="00DE414E" w:rsidRPr="00630010" w:rsidRDefault="00DE414E" w:rsidP="00DE414E">
      <w:pPr>
        <w:spacing w:after="0" w:line="240" w:lineRule="auto"/>
        <w:ind w:firstLine="567"/>
        <w:jc w:val="both"/>
        <w:rPr>
          <w:rFonts w:ascii="Times New Roman" w:eastAsia="Calibri" w:hAnsi="Times New Roman" w:cs="Times New Roman"/>
          <w:sz w:val="28"/>
          <w:szCs w:val="28"/>
        </w:rPr>
      </w:pPr>
      <w:r w:rsidRPr="00630010">
        <w:rPr>
          <w:rFonts w:ascii="Times New Roman" w:eastAsia="Calibri" w:hAnsi="Times New Roman" w:cs="Times New Roman"/>
          <w:sz w:val="28"/>
          <w:szCs w:val="28"/>
        </w:rPr>
        <w:lastRenderedPageBreak/>
        <w:t>3) дела, по которым Администрация муниципального образования «Смоленский</w:t>
      </w:r>
      <w:r>
        <w:rPr>
          <w:rFonts w:ascii="Times New Roman" w:eastAsia="Calibri" w:hAnsi="Times New Roman" w:cs="Times New Roman"/>
          <w:sz w:val="28"/>
          <w:szCs w:val="28"/>
        </w:rPr>
        <w:t xml:space="preserve"> муниципальный округ</w:t>
      </w:r>
      <w:r w:rsidRPr="00630010">
        <w:rPr>
          <w:rFonts w:ascii="Times New Roman" w:eastAsia="Calibri" w:hAnsi="Times New Roman" w:cs="Times New Roman"/>
          <w:sz w:val="28"/>
          <w:szCs w:val="28"/>
        </w:rPr>
        <w:t xml:space="preserve">» Смоленской области являлась третьим лицом - </w:t>
      </w:r>
      <w:r>
        <w:rPr>
          <w:rFonts w:ascii="Times New Roman" w:eastAsia="Calibri" w:hAnsi="Times New Roman" w:cs="Times New Roman"/>
          <w:sz w:val="28"/>
          <w:szCs w:val="28"/>
        </w:rPr>
        <w:t>6</w:t>
      </w:r>
      <w:r w:rsidRPr="00630010">
        <w:rPr>
          <w:rFonts w:ascii="Times New Roman" w:eastAsia="Calibri" w:hAnsi="Times New Roman" w:cs="Times New Roman"/>
          <w:sz w:val="28"/>
          <w:szCs w:val="28"/>
        </w:rPr>
        <w:t>.</w:t>
      </w:r>
    </w:p>
    <w:p w:rsidR="00DE414E" w:rsidRPr="004A0B12" w:rsidRDefault="00DE414E" w:rsidP="00DE414E">
      <w:pPr>
        <w:spacing w:after="0" w:line="240" w:lineRule="auto"/>
        <w:ind w:firstLine="709"/>
        <w:jc w:val="both"/>
        <w:rPr>
          <w:rFonts w:ascii="Times New Roman" w:eastAsia="Calibri" w:hAnsi="Times New Roman" w:cs="Times New Roman"/>
          <w:color w:val="FF0000"/>
          <w:sz w:val="28"/>
          <w:szCs w:val="28"/>
        </w:rPr>
      </w:pPr>
      <w:r w:rsidRPr="00630010">
        <w:rPr>
          <w:rFonts w:ascii="Times New Roman" w:eastAsia="Calibri" w:hAnsi="Times New Roman" w:cs="Times New Roman"/>
          <w:sz w:val="28"/>
          <w:szCs w:val="28"/>
        </w:rPr>
        <w:t>Администрацией в 202</w:t>
      </w:r>
      <w:r>
        <w:rPr>
          <w:rFonts w:ascii="Times New Roman" w:eastAsia="Calibri" w:hAnsi="Times New Roman" w:cs="Times New Roman"/>
          <w:sz w:val="28"/>
          <w:szCs w:val="28"/>
        </w:rPr>
        <w:t>5</w:t>
      </w:r>
      <w:r w:rsidRPr="00630010">
        <w:rPr>
          <w:rFonts w:ascii="Times New Roman" w:eastAsia="Calibri" w:hAnsi="Times New Roman" w:cs="Times New Roman"/>
          <w:sz w:val="28"/>
          <w:szCs w:val="28"/>
        </w:rPr>
        <w:t xml:space="preserve"> году были поданы исковые заявления о взыскании задолженности по арендной плате и пени, по результатам которых вынесены решения о взыскании на сумму </w:t>
      </w:r>
      <w:r>
        <w:rPr>
          <w:rFonts w:ascii="Times New Roman" w:eastAsia="Calibri" w:hAnsi="Times New Roman" w:cs="Times New Roman"/>
          <w:sz w:val="28"/>
          <w:szCs w:val="28"/>
        </w:rPr>
        <w:t xml:space="preserve">7 664 975 </w:t>
      </w:r>
      <w:r w:rsidRPr="00630010">
        <w:rPr>
          <w:rFonts w:ascii="Times New Roman" w:eastAsia="Calibri" w:hAnsi="Times New Roman" w:cs="Times New Roman"/>
          <w:sz w:val="28"/>
          <w:szCs w:val="28"/>
        </w:rPr>
        <w:t>рубл</w:t>
      </w:r>
      <w:r>
        <w:rPr>
          <w:rFonts w:ascii="Times New Roman" w:eastAsia="Calibri" w:hAnsi="Times New Roman" w:cs="Times New Roman"/>
          <w:sz w:val="28"/>
          <w:szCs w:val="28"/>
        </w:rPr>
        <w:t>ей 03</w:t>
      </w:r>
      <w:r w:rsidRPr="00630010">
        <w:rPr>
          <w:rFonts w:ascii="Times New Roman" w:eastAsia="Calibri" w:hAnsi="Times New Roman" w:cs="Times New Roman"/>
          <w:sz w:val="28"/>
          <w:szCs w:val="28"/>
        </w:rPr>
        <w:t xml:space="preserve"> копе</w:t>
      </w:r>
      <w:r>
        <w:rPr>
          <w:rFonts w:ascii="Times New Roman" w:eastAsia="Calibri" w:hAnsi="Times New Roman" w:cs="Times New Roman"/>
          <w:sz w:val="28"/>
          <w:szCs w:val="28"/>
        </w:rPr>
        <w:t>йки</w:t>
      </w:r>
      <w:r w:rsidRPr="00630010">
        <w:rPr>
          <w:rFonts w:ascii="Times New Roman" w:eastAsia="Calibri" w:hAnsi="Times New Roman" w:cs="Times New Roman"/>
          <w:sz w:val="28"/>
          <w:szCs w:val="28"/>
        </w:rPr>
        <w:t>.</w:t>
      </w:r>
    </w:p>
    <w:p w:rsidR="006E4960" w:rsidRPr="006E4960" w:rsidRDefault="006E4960" w:rsidP="006E4960">
      <w:pPr>
        <w:pStyle w:val="2"/>
        <w:spacing w:before="0" w:line="240" w:lineRule="auto"/>
        <w:jc w:val="center"/>
        <w:rPr>
          <w:rFonts w:ascii="Times New Roman" w:eastAsia="Times New Roman" w:hAnsi="Times New Roman" w:cs="Times New Roman"/>
          <w:color w:val="000000" w:themeColor="text1"/>
          <w:sz w:val="28"/>
          <w:szCs w:val="28"/>
          <w:lang w:eastAsia="ru-RU"/>
        </w:rPr>
      </w:pPr>
    </w:p>
    <w:p w:rsidR="00A63FA0" w:rsidRPr="006E4960" w:rsidRDefault="00A63FA0" w:rsidP="006E4960">
      <w:pPr>
        <w:pStyle w:val="2"/>
        <w:spacing w:before="0" w:line="240" w:lineRule="auto"/>
        <w:jc w:val="center"/>
        <w:rPr>
          <w:rFonts w:ascii="Times New Roman" w:eastAsia="Times New Roman" w:hAnsi="Times New Roman" w:cs="Times New Roman"/>
          <w:color w:val="000000" w:themeColor="text1"/>
          <w:sz w:val="28"/>
          <w:szCs w:val="28"/>
          <w:lang w:eastAsia="ru-RU"/>
        </w:rPr>
      </w:pPr>
      <w:r w:rsidRPr="006E4960">
        <w:rPr>
          <w:rFonts w:ascii="Times New Roman" w:eastAsia="Times New Roman" w:hAnsi="Times New Roman" w:cs="Times New Roman"/>
          <w:color w:val="000000" w:themeColor="text1"/>
          <w:sz w:val="28"/>
          <w:szCs w:val="28"/>
          <w:lang w:eastAsia="ru-RU"/>
        </w:rPr>
        <w:t>2.5. Осуществление отдельных государственных полномочий, переданных органам местного самоуправления муниципального района федеральными и областными законами</w:t>
      </w:r>
      <w:bookmarkEnd w:id="30"/>
    </w:p>
    <w:p w:rsidR="00060B20" w:rsidRPr="006E4960" w:rsidRDefault="00060B20" w:rsidP="006E4960">
      <w:pPr>
        <w:spacing w:after="0" w:line="240" w:lineRule="auto"/>
        <w:rPr>
          <w:sz w:val="28"/>
          <w:szCs w:val="28"/>
          <w:lang w:eastAsia="ru-RU"/>
        </w:rPr>
      </w:pPr>
    </w:p>
    <w:p w:rsidR="0074155D" w:rsidRPr="0074155D" w:rsidRDefault="0074155D" w:rsidP="0074155D">
      <w:pPr>
        <w:widowControl w:val="0"/>
        <w:shd w:val="clear" w:color="auto" w:fill="FFFFFF"/>
        <w:tabs>
          <w:tab w:val="left" w:pos="2743"/>
          <w:tab w:val="left" w:pos="6365"/>
        </w:tabs>
        <w:autoSpaceDE w:val="0"/>
        <w:autoSpaceDN w:val="0"/>
        <w:adjustRightInd w:val="0"/>
        <w:spacing w:before="22" w:after="0" w:line="240" w:lineRule="auto"/>
        <w:ind w:left="58" w:firstLine="509"/>
        <w:jc w:val="both"/>
        <w:rPr>
          <w:rFonts w:ascii="Times New Roman" w:eastAsia="Times New Roman" w:hAnsi="Times New Roman" w:cs="Times New Roman"/>
          <w:sz w:val="28"/>
          <w:szCs w:val="28"/>
          <w:lang w:eastAsia="ru-RU"/>
        </w:rPr>
      </w:pPr>
      <w:r w:rsidRPr="006E4960">
        <w:rPr>
          <w:rFonts w:ascii="Times New Roman" w:eastAsia="Times New Roman" w:hAnsi="Times New Roman" w:cs="Times New Roman"/>
          <w:sz w:val="28"/>
          <w:szCs w:val="28"/>
          <w:lang w:eastAsia="ru-RU"/>
        </w:rPr>
        <w:t xml:space="preserve">На исполнение </w:t>
      </w:r>
      <w:proofErr w:type="gramStart"/>
      <w:r w:rsidRPr="006E4960">
        <w:rPr>
          <w:rFonts w:ascii="Times New Roman" w:eastAsia="Times New Roman" w:hAnsi="Times New Roman" w:cs="Times New Roman"/>
          <w:sz w:val="28"/>
          <w:szCs w:val="28"/>
          <w:lang w:eastAsia="ru-RU"/>
        </w:rPr>
        <w:t>отдельных государственных полномочий, переданных органам</w:t>
      </w:r>
      <w:r w:rsidRPr="0074155D">
        <w:rPr>
          <w:rFonts w:ascii="Times New Roman" w:eastAsia="Times New Roman" w:hAnsi="Times New Roman" w:cs="Times New Roman"/>
          <w:sz w:val="28"/>
          <w:szCs w:val="28"/>
          <w:lang w:eastAsia="ru-RU"/>
        </w:rPr>
        <w:t xml:space="preserve"> местного самоуправления  направлено</w:t>
      </w:r>
      <w:proofErr w:type="gramEnd"/>
      <w:r w:rsidRPr="0074155D">
        <w:rPr>
          <w:rFonts w:ascii="Times New Roman" w:eastAsia="Times New Roman" w:hAnsi="Times New Roman" w:cs="Times New Roman"/>
          <w:sz w:val="28"/>
          <w:szCs w:val="28"/>
          <w:lang w:eastAsia="ru-RU"/>
        </w:rPr>
        <w:t xml:space="preserve"> 867,4 млн. руб. в том числе:</w:t>
      </w:r>
    </w:p>
    <w:p w:rsidR="0074155D" w:rsidRPr="0074155D" w:rsidRDefault="0074155D" w:rsidP="0074155D">
      <w:pPr>
        <w:widowControl w:val="0"/>
        <w:shd w:val="clear" w:color="auto" w:fill="FFFFFF"/>
        <w:tabs>
          <w:tab w:val="left" w:pos="2743"/>
          <w:tab w:val="left" w:pos="6365"/>
        </w:tabs>
        <w:autoSpaceDE w:val="0"/>
        <w:autoSpaceDN w:val="0"/>
        <w:adjustRightInd w:val="0"/>
        <w:spacing w:before="22" w:after="0" w:line="240" w:lineRule="auto"/>
        <w:ind w:left="58" w:firstLine="509"/>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расходы на обеспечение государственных гарантий реализации прав на получение общедоступного и бесплатного дошкольного образования 130,8 млн. руб.</w:t>
      </w:r>
    </w:p>
    <w:p w:rsidR="0074155D" w:rsidRPr="0074155D" w:rsidRDefault="0074155D" w:rsidP="0074155D">
      <w:pPr>
        <w:widowControl w:val="0"/>
        <w:shd w:val="clear" w:color="auto" w:fill="FFFFFF"/>
        <w:tabs>
          <w:tab w:val="left" w:pos="2743"/>
          <w:tab w:val="left" w:pos="6365"/>
        </w:tabs>
        <w:autoSpaceDE w:val="0"/>
        <w:autoSpaceDN w:val="0"/>
        <w:adjustRightInd w:val="0"/>
        <w:spacing w:before="22" w:after="0" w:line="240" w:lineRule="auto"/>
        <w:ind w:firstLine="509"/>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расходы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520,2 млн. руб.</w:t>
      </w:r>
    </w:p>
    <w:p w:rsidR="0074155D" w:rsidRPr="0074155D" w:rsidRDefault="0074155D" w:rsidP="0074155D">
      <w:pPr>
        <w:widowControl w:val="0"/>
        <w:shd w:val="clear" w:color="auto" w:fill="FFFFFF"/>
        <w:tabs>
          <w:tab w:val="left" w:pos="2743"/>
          <w:tab w:val="left" w:pos="6365"/>
        </w:tabs>
        <w:autoSpaceDE w:val="0"/>
        <w:autoSpaceDN w:val="0"/>
        <w:adjustRightInd w:val="0"/>
        <w:spacing w:before="22" w:after="0" w:line="240" w:lineRule="auto"/>
        <w:ind w:firstLine="509"/>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расходы на обеспечения детей – сирот и детей, оставшихся без попечения родителей, лиц из их числа жилыми помещениями 100,7 млн. руб.</w:t>
      </w:r>
    </w:p>
    <w:p w:rsidR="0074155D" w:rsidRPr="0074155D" w:rsidRDefault="0074155D" w:rsidP="0074155D">
      <w:pPr>
        <w:widowControl w:val="0"/>
        <w:shd w:val="clear" w:color="auto" w:fill="FFFFFF"/>
        <w:tabs>
          <w:tab w:val="left" w:pos="2743"/>
          <w:tab w:val="left" w:pos="6365"/>
        </w:tabs>
        <w:autoSpaceDE w:val="0"/>
        <w:autoSpaceDN w:val="0"/>
        <w:adjustRightInd w:val="0"/>
        <w:spacing w:before="22" w:after="0" w:line="240" w:lineRule="auto"/>
        <w:ind w:firstLine="509"/>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12,6 млн. руб.</w:t>
      </w:r>
    </w:p>
    <w:p w:rsidR="0074155D" w:rsidRPr="0074155D" w:rsidRDefault="0074155D" w:rsidP="0074155D">
      <w:pPr>
        <w:widowControl w:val="0"/>
        <w:shd w:val="clear" w:color="auto" w:fill="FFFFFF"/>
        <w:tabs>
          <w:tab w:val="left" w:pos="2743"/>
          <w:tab w:val="left" w:pos="6365"/>
        </w:tabs>
        <w:autoSpaceDE w:val="0"/>
        <w:autoSpaceDN w:val="0"/>
        <w:adjustRightInd w:val="0"/>
        <w:spacing w:before="22" w:after="0" w:line="240" w:lineRule="auto"/>
        <w:ind w:firstLine="509"/>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 - расходы на государственную регистрацию актов гражданского состояния 2,7 млн. руб.</w:t>
      </w:r>
    </w:p>
    <w:p w:rsidR="0074155D" w:rsidRPr="0074155D" w:rsidRDefault="0074155D" w:rsidP="0074155D">
      <w:pPr>
        <w:widowControl w:val="0"/>
        <w:shd w:val="clear" w:color="auto" w:fill="FFFFFF"/>
        <w:tabs>
          <w:tab w:val="left" w:pos="2743"/>
          <w:tab w:val="left" w:pos="6365"/>
        </w:tabs>
        <w:autoSpaceDE w:val="0"/>
        <w:autoSpaceDN w:val="0"/>
        <w:adjustRightInd w:val="0"/>
        <w:spacing w:before="22" w:after="0" w:line="240" w:lineRule="auto"/>
        <w:ind w:firstLine="509"/>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расходы на выплату ежемесячных денежных средств на содержание ребенка находящегося под опекой (попечительством) 15,5 млн. руб.</w:t>
      </w:r>
    </w:p>
    <w:p w:rsidR="0074155D" w:rsidRPr="0074155D" w:rsidRDefault="0074155D" w:rsidP="0074155D">
      <w:pPr>
        <w:widowControl w:val="0"/>
        <w:shd w:val="clear" w:color="auto" w:fill="FFFFFF"/>
        <w:tabs>
          <w:tab w:val="left" w:pos="2743"/>
          <w:tab w:val="left" w:pos="6365"/>
        </w:tabs>
        <w:autoSpaceDE w:val="0"/>
        <w:autoSpaceDN w:val="0"/>
        <w:adjustRightInd w:val="0"/>
        <w:spacing w:before="22" w:after="0" w:line="240" w:lineRule="auto"/>
        <w:ind w:firstLine="509"/>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расходы на выплату вознаграждения, причитающегося приемным родителям 3,1 млн. руб.</w:t>
      </w:r>
    </w:p>
    <w:p w:rsidR="0074155D" w:rsidRPr="0074155D" w:rsidRDefault="0074155D" w:rsidP="0074155D">
      <w:pPr>
        <w:widowControl w:val="0"/>
        <w:shd w:val="clear" w:color="auto" w:fill="FFFFFF"/>
        <w:tabs>
          <w:tab w:val="left" w:pos="2743"/>
          <w:tab w:val="left" w:pos="6365"/>
        </w:tabs>
        <w:autoSpaceDE w:val="0"/>
        <w:autoSpaceDN w:val="0"/>
        <w:adjustRightInd w:val="0"/>
        <w:spacing w:before="22" w:after="0" w:line="240" w:lineRule="auto"/>
        <w:ind w:firstLine="509"/>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расходы на выплату денежных средств на содержание ребенка, переданного в приемную семью) 9,3 млн. руб.</w:t>
      </w:r>
    </w:p>
    <w:p w:rsidR="0074155D" w:rsidRPr="0074155D" w:rsidRDefault="0074155D" w:rsidP="0074155D">
      <w:pPr>
        <w:widowControl w:val="0"/>
        <w:shd w:val="clear" w:color="auto" w:fill="FFFFFF"/>
        <w:tabs>
          <w:tab w:val="left" w:pos="2743"/>
          <w:tab w:val="left" w:pos="6365"/>
        </w:tabs>
        <w:autoSpaceDE w:val="0"/>
        <w:autoSpaceDN w:val="0"/>
        <w:adjustRightInd w:val="0"/>
        <w:spacing w:before="22" w:after="0" w:line="240" w:lineRule="auto"/>
        <w:ind w:firstLine="509"/>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расходы на осуществление государственных полномочий по организации и осуществлению деятельности по опеке и попечительству 4,5 млн. руб.</w:t>
      </w:r>
    </w:p>
    <w:p w:rsidR="0074155D" w:rsidRPr="0074155D" w:rsidRDefault="0074155D" w:rsidP="0074155D">
      <w:pPr>
        <w:widowControl w:val="0"/>
        <w:shd w:val="clear" w:color="auto" w:fill="FFFFFF"/>
        <w:tabs>
          <w:tab w:val="left" w:pos="2743"/>
          <w:tab w:val="left" w:pos="6365"/>
        </w:tabs>
        <w:autoSpaceDE w:val="0"/>
        <w:autoSpaceDN w:val="0"/>
        <w:adjustRightInd w:val="0"/>
        <w:spacing w:before="22" w:after="0" w:line="240" w:lineRule="auto"/>
        <w:ind w:firstLine="509"/>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расходы на реализацию государственных полномочий по осуществлению мер социальной поддержки по предоставлению компенсации расходов на оплату жилых помещений, отопления и освещения педагогическим работникам и иным работникам образовательных организаций 12,4 млн. руб.</w:t>
      </w:r>
    </w:p>
    <w:p w:rsidR="0074155D" w:rsidRPr="0074155D" w:rsidRDefault="0074155D" w:rsidP="0074155D">
      <w:pPr>
        <w:widowControl w:val="0"/>
        <w:shd w:val="clear" w:color="auto" w:fill="FFFFFF"/>
        <w:tabs>
          <w:tab w:val="left" w:pos="2743"/>
          <w:tab w:val="left" w:pos="6365"/>
        </w:tabs>
        <w:autoSpaceDE w:val="0"/>
        <w:autoSpaceDN w:val="0"/>
        <w:adjustRightInd w:val="0"/>
        <w:spacing w:before="22" w:after="0" w:line="240" w:lineRule="auto"/>
        <w:ind w:firstLine="509"/>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расходы на реализацию государственных полномочий по выплате вознаграждения за выполнение функций классного руководителя 3,6 млн. руб.</w:t>
      </w:r>
    </w:p>
    <w:p w:rsidR="0074155D" w:rsidRPr="0074155D" w:rsidRDefault="0074155D" w:rsidP="0074155D">
      <w:pPr>
        <w:widowControl w:val="0"/>
        <w:shd w:val="clear" w:color="auto" w:fill="FFFFFF"/>
        <w:tabs>
          <w:tab w:val="left" w:pos="2743"/>
          <w:tab w:val="left" w:pos="6365"/>
        </w:tabs>
        <w:autoSpaceDE w:val="0"/>
        <w:autoSpaceDN w:val="0"/>
        <w:adjustRightInd w:val="0"/>
        <w:spacing w:before="22" w:after="0" w:line="240" w:lineRule="auto"/>
        <w:ind w:firstLine="509"/>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 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w:t>
      </w:r>
      <w:r w:rsidRPr="0074155D">
        <w:rPr>
          <w:rFonts w:ascii="Times New Roman" w:eastAsia="Times New Roman" w:hAnsi="Times New Roman" w:cs="Times New Roman"/>
          <w:sz w:val="28"/>
          <w:szCs w:val="28"/>
          <w:lang w:eastAsia="ru-RU"/>
        </w:rPr>
        <w:lastRenderedPageBreak/>
        <w:t>образования, образовательные программы основного общего образования, образовательные программы среднего общего образования 44,4 млн. руб.</w:t>
      </w:r>
    </w:p>
    <w:p w:rsidR="0074155D" w:rsidRPr="0074155D" w:rsidRDefault="0074155D" w:rsidP="0074155D">
      <w:pPr>
        <w:widowControl w:val="0"/>
        <w:shd w:val="clear" w:color="auto" w:fill="FFFFFF"/>
        <w:tabs>
          <w:tab w:val="left" w:pos="2743"/>
          <w:tab w:val="left" w:pos="6365"/>
        </w:tabs>
        <w:autoSpaceDE w:val="0"/>
        <w:autoSpaceDN w:val="0"/>
        <w:adjustRightInd w:val="0"/>
        <w:spacing w:before="22" w:after="0" w:line="240" w:lineRule="auto"/>
        <w:ind w:firstLine="509"/>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расходы на реализацию государственных полномочий  по созданию административных комиссий 0,3 млн. руб.</w:t>
      </w:r>
    </w:p>
    <w:p w:rsidR="0074155D" w:rsidRPr="0074155D" w:rsidRDefault="0074155D" w:rsidP="0074155D">
      <w:pPr>
        <w:widowControl w:val="0"/>
        <w:shd w:val="clear" w:color="auto" w:fill="FFFFFF"/>
        <w:tabs>
          <w:tab w:val="left" w:pos="2743"/>
          <w:tab w:val="left" w:pos="6365"/>
        </w:tabs>
        <w:autoSpaceDE w:val="0"/>
        <w:autoSpaceDN w:val="0"/>
        <w:adjustRightInd w:val="0"/>
        <w:spacing w:before="22" w:after="0" w:line="240" w:lineRule="auto"/>
        <w:ind w:firstLine="509"/>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расходы на реализацию государственных полномочий по созданию и организации деятельности комиссий по делам несовершеннолетних и защите их прав 1,1 млн. руб.</w:t>
      </w:r>
    </w:p>
    <w:p w:rsidR="0074155D" w:rsidRPr="0074155D" w:rsidRDefault="0074155D" w:rsidP="0074155D">
      <w:pPr>
        <w:widowControl w:val="0"/>
        <w:shd w:val="clear" w:color="auto" w:fill="FFFFFF"/>
        <w:tabs>
          <w:tab w:val="left" w:pos="2743"/>
          <w:tab w:val="left" w:pos="6365"/>
        </w:tabs>
        <w:autoSpaceDE w:val="0"/>
        <w:autoSpaceDN w:val="0"/>
        <w:adjustRightInd w:val="0"/>
        <w:spacing w:before="22" w:after="0" w:line="240" w:lineRule="auto"/>
        <w:ind w:firstLine="509"/>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расходы на обеспечение отдыха и оздоровления детей, находящихся в каникулярное время (летнее) в лагерях дневного пребывания 1,6 млн. руб.</w:t>
      </w:r>
    </w:p>
    <w:p w:rsidR="0074155D" w:rsidRPr="0074155D" w:rsidRDefault="0074155D" w:rsidP="0074155D">
      <w:pPr>
        <w:widowControl w:val="0"/>
        <w:shd w:val="clear" w:color="auto" w:fill="FFFFFF"/>
        <w:tabs>
          <w:tab w:val="left" w:pos="2743"/>
          <w:tab w:val="left" w:pos="6365"/>
        </w:tabs>
        <w:autoSpaceDE w:val="0"/>
        <w:autoSpaceDN w:val="0"/>
        <w:adjustRightInd w:val="0"/>
        <w:spacing w:before="22" w:after="0" w:line="240" w:lineRule="auto"/>
        <w:ind w:firstLine="509"/>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расходы на осуществление первичного воинского учета органами местного самоуправления поселений, муниципальных и городских округов 4,6 млн. руб.</w:t>
      </w:r>
    </w:p>
    <w:p w:rsidR="0027693F" w:rsidRPr="00C57EAA" w:rsidRDefault="0027693F" w:rsidP="0027693F">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C57EAA">
        <w:rPr>
          <w:rFonts w:ascii="Times New Roman" w:eastAsia="Calibri" w:hAnsi="Times New Roman" w:cs="Times New Roman"/>
          <w:sz w:val="28"/>
          <w:szCs w:val="28"/>
          <w:lang w:eastAsia="ru-RU"/>
        </w:rPr>
        <w:t>В соответствии с областным законом от 31.01.2008 года № 7-З «О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 органы местного самоуправления осуществляют полномочия по организации и осуществлению деятельности по опеке и попечительству.</w:t>
      </w:r>
    </w:p>
    <w:p w:rsidR="0027693F" w:rsidRPr="007C1EA0" w:rsidRDefault="0027693F" w:rsidP="0027693F">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roofErr w:type="gramStart"/>
      <w:r w:rsidRPr="007C1EA0">
        <w:rPr>
          <w:rFonts w:ascii="Times New Roman" w:eastAsia="Calibri" w:hAnsi="Times New Roman" w:cs="Times New Roman"/>
          <w:sz w:val="28"/>
          <w:szCs w:val="28"/>
          <w:lang w:eastAsia="ru-RU"/>
        </w:rPr>
        <w:t xml:space="preserve">В муниципальном образовании «Смоленский </w:t>
      </w:r>
      <w:r w:rsidR="00C57EAA" w:rsidRPr="007C1EA0">
        <w:rPr>
          <w:rFonts w:ascii="Times New Roman" w:eastAsia="Calibri" w:hAnsi="Times New Roman" w:cs="Times New Roman"/>
          <w:sz w:val="28"/>
          <w:szCs w:val="28"/>
          <w:lang w:eastAsia="ru-RU"/>
        </w:rPr>
        <w:t>муниципальный округ</w:t>
      </w:r>
      <w:r w:rsidRPr="007C1EA0">
        <w:rPr>
          <w:rFonts w:ascii="Times New Roman" w:eastAsia="Calibri" w:hAnsi="Times New Roman" w:cs="Times New Roman"/>
          <w:sz w:val="28"/>
          <w:szCs w:val="28"/>
          <w:lang w:eastAsia="ru-RU"/>
        </w:rPr>
        <w:t>» Смоленской области в 202</w:t>
      </w:r>
      <w:r w:rsidR="007C1EA0" w:rsidRPr="007C1EA0">
        <w:rPr>
          <w:rFonts w:ascii="Times New Roman" w:eastAsia="Calibri" w:hAnsi="Times New Roman" w:cs="Times New Roman"/>
          <w:sz w:val="28"/>
          <w:szCs w:val="28"/>
          <w:lang w:eastAsia="ru-RU"/>
        </w:rPr>
        <w:t>5</w:t>
      </w:r>
      <w:r w:rsidRPr="007C1EA0">
        <w:rPr>
          <w:rFonts w:ascii="Times New Roman" w:eastAsia="Calibri" w:hAnsi="Times New Roman" w:cs="Times New Roman"/>
          <w:sz w:val="28"/>
          <w:szCs w:val="28"/>
          <w:lang w:eastAsia="ru-RU"/>
        </w:rPr>
        <w:t xml:space="preserve"> году находи</w:t>
      </w:r>
      <w:r w:rsidR="007C1EA0" w:rsidRPr="007C1EA0">
        <w:rPr>
          <w:rFonts w:ascii="Times New Roman" w:eastAsia="Calibri" w:hAnsi="Times New Roman" w:cs="Times New Roman"/>
          <w:sz w:val="28"/>
          <w:szCs w:val="28"/>
          <w:lang w:eastAsia="ru-RU"/>
        </w:rPr>
        <w:t>лись</w:t>
      </w:r>
      <w:r w:rsidRPr="007C1EA0">
        <w:rPr>
          <w:rFonts w:ascii="Times New Roman" w:eastAsia="Calibri" w:hAnsi="Times New Roman" w:cs="Times New Roman"/>
          <w:sz w:val="28"/>
          <w:szCs w:val="28"/>
          <w:lang w:eastAsia="ru-RU"/>
        </w:rPr>
        <w:t xml:space="preserve"> под опекой (попечительством)  </w:t>
      </w:r>
      <w:r w:rsidR="007C1EA0" w:rsidRPr="007C1EA0">
        <w:rPr>
          <w:rFonts w:ascii="Times New Roman" w:eastAsia="Calibri" w:hAnsi="Times New Roman" w:cs="Times New Roman"/>
          <w:sz w:val="28"/>
          <w:szCs w:val="28"/>
          <w:lang w:eastAsia="ru-RU"/>
        </w:rPr>
        <w:t>87</w:t>
      </w:r>
      <w:r w:rsidRPr="007C1EA0">
        <w:rPr>
          <w:rFonts w:ascii="Times New Roman" w:eastAsia="Calibri" w:hAnsi="Times New Roman" w:cs="Times New Roman"/>
          <w:sz w:val="28"/>
          <w:szCs w:val="28"/>
          <w:lang w:eastAsia="ru-RU"/>
        </w:rPr>
        <w:t xml:space="preserve"> </w:t>
      </w:r>
      <w:r w:rsidR="007C1EA0" w:rsidRPr="007C1EA0">
        <w:rPr>
          <w:rFonts w:ascii="Times New Roman" w:eastAsia="Calibri" w:hAnsi="Times New Roman" w:cs="Times New Roman"/>
          <w:sz w:val="28"/>
          <w:szCs w:val="28"/>
          <w:lang w:eastAsia="ru-RU"/>
        </w:rPr>
        <w:t>детей</w:t>
      </w:r>
      <w:r w:rsidRPr="007C1EA0">
        <w:rPr>
          <w:rFonts w:ascii="Times New Roman" w:eastAsia="Calibri" w:hAnsi="Times New Roman" w:cs="Times New Roman"/>
          <w:sz w:val="28"/>
          <w:szCs w:val="28"/>
          <w:lang w:eastAsia="ru-RU"/>
        </w:rPr>
        <w:t xml:space="preserve">, что  на </w:t>
      </w:r>
      <w:r w:rsidR="007C1EA0" w:rsidRPr="007C1EA0">
        <w:rPr>
          <w:rFonts w:ascii="Times New Roman" w:eastAsia="Calibri" w:hAnsi="Times New Roman" w:cs="Times New Roman"/>
          <w:sz w:val="28"/>
          <w:szCs w:val="28"/>
          <w:lang w:eastAsia="ru-RU"/>
        </w:rPr>
        <w:t>4,4</w:t>
      </w:r>
      <w:r w:rsidRPr="007C1EA0">
        <w:rPr>
          <w:rFonts w:ascii="Times New Roman" w:eastAsia="Calibri" w:hAnsi="Times New Roman" w:cs="Times New Roman"/>
          <w:sz w:val="28"/>
          <w:szCs w:val="28"/>
          <w:lang w:eastAsia="ru-RU"/>
        </w:rPr>
        <w:t xml:space="preserve"> % меньше, чем в 202</w:t>
      </w:r>
      <w:r w:rsidR="007C1EA0" w:rsidRPr="007C1EA0">
        <w:rPr>
          <w:rFonts w:ascii="Times New Roman" w:eastAsia="Calibri" w:hAnsi="Times New Roman" w:cs="Times New Roman"/>
          <w:sz w:val="28"/>
          <w:szCs w:val="28"/>
          <w:lang w:eastAsia="ru-RU"/>
        </w:rPr>
        <w:t>4</w:t>
      </w:r>
      <w:r w:rsidRPr="007C1EA0">
        <w:rPr>
          <w:rFonts w:ascii="Times New Roman" w:eastAsia="Calibri" w:hAnsi="Times New Roman" w:cs="Times New Roman"/>
          <w:sz w:val="28"/>
          <w:szCs w:val="28"/>
          <w:lang w:eastAsia="ru-RU"/>
        </w:rPr>
        <w:t xml:space="preserve"> году), в приемных семьях воспитыва</w:t>
      </w:r>
      <w:r w:rsidR="007C1EA0" w:rsidRPr="007C1EA0">
        <w:rPr>
          <w:rFonts w:ascii="Times New Roman" w:eastAsia="Calibri" w:hAnsi="Times New Roman" w:cs="Times New Roman"/>
          <w:sz w:val="28"/>
          <w:szCs w:val="28"/>
          <w:lang w:eastAsia="ru-RU"/>
        </w:rPr>
        <w:t xml:space="preserve">лись </w:t>
      </w:r>
      <w:r w:rsidRPr="007C1EA0">
        <w:rPr>
          <w:rFonts w:ascii="Times New Roman" w:eastAsia="Calibri" w:hAnsi="Times New Roman" w:cs="Times New Roman"/>
          <w:sz w:val="28"/>
          <w:szCs w:val="28"/>
          <w:lang w:eastAsia="ru-RU"/>
        </w:rPr>
        <w:t xml:space="preserve"> 5</w:t>
      </w:r>
      <w:r w:rsidR="007C1EA0" w:rsidRPr="007C1EA0">
        <w:rPr>
          <w:rFonts w:ascii="Times New Roman" w:eastAsia="Calibri" w:hAnsi="Times New Roman" w:cs="Times New Roman"/>
          <w:sz w:val="28"/>
          <w:szCs w:val="28"/>
          <w:lang w:eastAsia="ru-RU"/>
        </w:rPr>
        <w:t>5</w:t>
      </w:r>
      <w:r w:rsidRPr="007C1EA0">
        <w:rPr>
          <w:rFonts w:ascii="Times New Roman" w:eastAsia="Calibri" w:hAnsi="Times New Roman" w:cs="Times New Roman"/>
          <w:sz w:val="28"/>
          <w:szCs w:val="28"/>
          <w:lang w:eastAsia="ru-RU"/>
        </w:rPr>
        <w:t xml:space="preserve"> детей, что  на </w:t>
      </w:r>
      <w:r w:rsidR="007C1EA0" w:rsidRPr="007C1EA0">
        <w:rPr>
          <w:rFonts w:ascii="Times New Roman" w:eastAsia="Calibri" w:hAnsi="Times New Roman" w:cs="Times New Roman"/>
          <w:sz w:val="28"/>
          <w:szCs w:val="28"/>
          <w:lang w:eastAsia="ru-RU"/>
        </w:rPr>
        <w:t xml:space="preserve">10 </w:t>
      </w:r>
      <w:r w:rsidRPr="007C1EA0">
        <w:rPr>
          <w:rFonts w:ascii="Times New Roman" w:eastAsia="Calibri" w:hAnsi="Times New Roman" w:cs="Times New Roman"/>
          <w:sz w:val="28"/>
          <w:szCs w:val="28"/>
          <w:lang w:eastAsia="ru-RU"/>
        </w:rPr>
        <w:t xml:space="preserve">% </w:t>
      </w:r>
      <w:r w:rsidR="007C1EA0" w:rsidRPr="007C1EA0">
        <w:rPr>
          <w:rFonts w:ascii="Times New Roman" w:eastAsia="Calibri" w:hAnsi="Times New Roman" w:cs="Times New Roman"/>
          <w:sz w:val="28"/>
          <w:szCs w:val="28"/>
          <w:lang w:eastAsia="ru-RU"/>
        </w:rPr>
        <w:t>больше</w:t>
      </w:r>
      <w:r w:rsidRPr="007C1EA0">
        <w:rPr>
          <w:rFonts w:ascii="Times New Roman" w:eastAsia="Calibri" w:hAnsi="Times New Roman" w:cs="Times New Roman"/>
          <w:sz w:val="28"/>
          <w:szCs w:val="28"/>
          <w:lang w:eastAsia="ru-RU"/>
        </w:rPr>
        <w:t xml:space="preserve">, чем в прошлом году. </w:t>
      </w:r>
      <w:proofErr w:type="gramEnd"/>
    </w:p>
    <w:p w:rsidR="0074155D" w:rsidRPr="0074155D" w:rsidRDefault="0074155D" w:rsidP="0074155D">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b/>
          <w:i/>
          <w:color w:val="FF0000"/>
          <w:sz w:val="28"/>
          <w:szCs w:val="28"/>
          <w:lang w:eastAsia="ru-RU"/>
        </w:rPr>
      </w:pPr>
      <w:r w:rsidRPr="0074155D">
        <w:rPr>
          <w:rFonts w:ascii="Times New Roman" w:eastAsia="Calibri" w:hAnsi="Times New Roman" w:cs="Times New Roman"/>
          <w:color w:val="000000" w:themeColor="text1"/>
          <w:sz w:val="28"/>
          <w:szCs w:val="28"/>
          <w:lang w:eastAsia="ru-RU"/>
        </w:rPr>
        <w:t>В 2025 году были обеспечены квартирами 36 человек из числа детей-сирот, оставшихся без попечения родителей, на общую сумму</w:t>
      </w:r>
      <w:r w:rsidRPr="0074155D">
        <w:rPr>
          <w:rFonts w:ascii="Times New Roman" w:eastAsia="Calibri" w:hAnsi="Times New Roman" w:cs="Times New Roman"/>
          <w:b/>
          <w:i/>
          <w:color w:val="000000" w:themeColor="text1"/>
          <w:sz w:val="28"/>
          <w:szCs w:val="28"/>
          <w:lang w:eastAsia="ru-RU"/>
        </w:rPr>
        <w:t xml:space="preserve"> 113 ,3</w:t>
      </w:r>
      <w:r w:rsidRPr="0074155D">
        <w:rPr>
          <w:rFonts w:ascii="Times New Roman" w:eastAsia="Calibri" w:hAnsi="Times New Roman" w:cs="Times New Roman"/>
          <w:b/>
          <w:i/>
          <w:sz w:val="28"/>
          <w:szCs w:val="28"/>
          <w:lang w:eastAsia="ru-RU"/>
        </w:rPr>
        <w:t xml:space="preserve"> тыс. руб.</w:t>
      </w:r>
    </w:p>
    <w:p w:rsidR="003E1CEA" w:rsidRPr="006A389D" w:rsidRDefault="003E1CEA" w:rsidP="00AC4C4A">
      <w:pPr>
        <w:widowControl w:val="0"/>
        <w:autoSpaceDE w:val="0"/>
        <w:autoSpaceDN w:val="0"/>
        <w:adjustRightInd w:val="0"/>
        <w:spacing w:after="0" w:line="240" w:lineRule="auto"/>
        <w:ind w:firstLine="567"/>
        <w:jc w:val="both"/>
        <w:rPr>
          <w:rFonts w:ascii="Times New Roman" w:eastAsia="Calibri" w:hAnsi="Times New Roman" w:cs="Times New Roman"/>
          <w:color w:val="00B050"/>
          <w:sz w:val="28"/>
          <w:szCs w:val="28"/>
          <w:highlight w:val="yellow"/>
          <w:lang w:eastAsia="ru-RU"/>
        </w:rPr>
      </w:pPr>
    </w:p>
    <w:p w:rsidR="00AC4C4A" w:rsidRPr="00AC4C4A" w:rsidRDefault="008E0095" w:rsidP="00D034BC">
      <w:pPr>
        <w:pStyle w:val="3"/>
        <w:spacing w:before="0" w:line="240" w:lineRule="auto"/>
        <w:jc w:val="center"/>
        <w:rPr>
          <w:lang w:eastAsia="ru-RU"/>
        </w:rPr>
      </w:pPr>
      <w:bookmarkStart w:id="31" w:name="_Toc152231980"/>
      <w:r w:rsidRPr="00AC4C4A">
        <w:rPr>
          <w:rFonts w:ascii="Times New Roman" w:eastAsia="Times New Roman" w:hAnsi="Times New Roman" w:cs="Times New Roman"/>
          <w:i/>
          <w:color w:val="auto"/>
          <w:sz w:val="28"/>
          <w:szCs w:val="28"/>
          <w:lang w:eastAsia="ru-RU"/>
        </w:rPr>
        <w:t>Осуществление отдельных государственных полномочий по распоряжению земельными участками, государственная собственность на которые не разграничена (переданных Федеральным законом от 25.10.2001 № 137-ФЗ «О введении в действие Земельного кодекса Российской Федерации»)</w:t>
      </w:r>
      <w:bookmarkEnd w:id="31"/>
    </w:p>
    <w:p w:rsidR="001E132B" w:rsidRPr="001E132B" w:rsidRDefault="001E132B" w:rsidP="00AC4C4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132B">
        <w:rPr>
          <w:rFonts w:ascii="Times New Roman" w:eastAsia="Times New Roman" w:hAnsi="Times New Roman" w:cs="Times New Roman"/>
          <w:color w:val="000000" w:themeColor="text1"/>
          <w:sz w:val="28"/>
          <w:szCs w:val="28"/>
          <w:lang w:eastAsia="ru-RU"/>
        </w:rPr>
        <w:t>- заключено 110 договора купли-продажи земельных участков без проведения процедуры торгов (под объектами недвижимости; выкуп земель сельскохозяйственного назначения; с публикацией о предстоящем предоставлении земельных участков для индивидуального жилищного строительства, личного подсобного хозяйства, садоводства; в садоводческих товариществах) на общую сумму 17,6 млн. руб.;</w:t>
      </w:r>
    </w:p>
    <w:p w:rsidR="001E132B" w:rsidRPr="001E132B" w:rsidRDefault="001E132B" w:rsidP="001E13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132B">
        <w:rPr>
          <w:rFonts w:ascii="Times New Roman" w:eastAsia="Times New Roman" w:hAnsi="Times New Roman" w:cs="Times New Roman"/>
          <w:color w:val="000000" w:themeColor="text1"/>
          <w:sz w:val="28"/>
          <w:szCs w:val="28"/>
          <w:lang w:eastAsia="ru-RU"/>
        </w:rPr>
        <w:t>- организовано проведение 17 аукционов по продаже земельных участков и права на заключение договора аренды земельного участка (всего 250 участка);</w:t>
      </w:r>
    </w:p>
    <w:p w:rsidR="001E132B" w:rsidRPr="001E132B" w:rsidRDefault="001E132B" w:rsidP="001E13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132B">
        <w:rPr>
          <w:rFonts w:ascii="Times New Roman" w:eastAsia="Times New Roman" w:hAnsi="Times New Roman" w:cs="Times New Roman"/>
          <w:color w:val="000000" w:themeColor="text1"/>
          <w:sz w:val="28"/>
          <w:szCs w:val="28"/>
          <w:lang w:eastAsia="ru-RU"/>
        </w:rPr>
        <w:t>- по результатам аукционов заключено 44 договора, из них 19 договоров купли-продажи земельных участков сумму 11,6 млн. руб.; 25 договоров аренды земельных участков на сумму 13,1 млн. руб.;</w:t>
      </w:r>
    </w:p>
    <w:p w:rsidR="001E132B" w:rsidRPr="001E132B" w:rsidRDefault="001E132B" w:rsidP="001E13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132B">
        <w:rPr>
          <w:rFonts w:ascii="Times New Roman" w:eastAsia="Times New Roman" w:hAnsi="Times New Roman" w:cs="Times New Roman"/>
          <w:color w:val="000000" w:themeColor="text1"/>
          <w:sz w:val="28"/>
          <w:szCs w:val="28"/>
          <w:lang w:eastAsia="ru-RU"/>
        </w:rPr>
        <w:t>- заключено 291 соглашение о перераспределении земельных участков, находящихся в частной собственности, и земель, государственная собственность на которые не разграничена, на общую сумму 26,3 млн. руб.;</w:t>
      </w:r>
    </w:p>
    <w:p w:rsidR="001E132B" w:rsidRPr="001E132B" w:rsidRDefault="001E132B" w:rsidP="001E13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132B">
        <w:rPr>
          <w:rFonts w:ascii="Times New Roman" w:eastAsia="Times New Roman" w:hAnsi="Times New Roman" w:cs="Times New Roman"/>
          <w:color w:val="000000" w:themeColor="text1"/>
          <w:sz w:val="28"/>
          <w:szCs w:val="28"/>
          <w:lang w:eastAsia="ru-RU"/>
        </w:rPr>
        <w:t xml:space="preserve">- принято 190 постановление о предоставлении земельных участков в собственность бесплатно, из них 94 для ИЖС многодетным семьям, 73 для </w:t>
      </w:r>
      <w:r w:rsidRPr="001E132B">
        <w:rPr>
          <w:rFonts w:ascii="Times New Roman" w:eastAsia="Times New Roman" w:hAnsi="Times New Roman" w:cs="Times New Roman"/>
          <w:color w:val="000000" w:themeColor="text1"/>
          <w:sz w:val="28"/>
          <w:szCs w:val="28"/>
          <w:lang w:eastAsia="ru-RU"/>
        </w:rPr>
        <w:lastRenderedPageBreak/>
        <w:t>ведения садоводства, 23 для СВО;</w:t>
      </w:r>
    </w:p>
    <w:p w:rsidR="001E132B" w:rsidRPr="001E132B" w:rsidRDefault="001E132B" w:rsidP="001E13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132B">
        <w:rPr>
          <w:rFonts w:ascii="Times New Roman" w:eastAsia="Times New Roman" w:hAnsi="Times New Roman" w:cs="Times New Roman"/>
          <w:color w:val="000000" w:themeColor="text1"/>
          <w:sz w:val="28"/>
          <w:szCs w:val="28"/>
          <w:lang w:eastAsia="ru-RU"/>
        </w:rPr>
        <w:t>- заключено 125 договора аренды земельных участков без торгов на общую сумму годовой арендной платы 961,6 тыс. руб.;</w:t>
      </w:r>
    </w:p>
    <w:p w:rsidR="001E132B" w:rsidRPr="001E132B" w:rsidRDefault="001E132B" w:rsidP="001E13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132B">
        <w:rPr>
          <w:rFonts w:ascii="Times New Roman" w:eastAsia="Times New Roman" w:hAnsi="Times New Roman" w:cs="Times New Roman"/>
          <w:color w:val="000000" w:themeColor="text1"/>
          <w:sz w:val="28"/>
          <w:szCs w:val="28"/>
          <w:lang w:eastAsia="ru-RU"/>
        </w:rPr>
        <w:t>- принято 99 постановление о предоставлении земельных участков членам садоводческих товариществ в собственность бесплатно для ведения садоводства (огородничества);</w:t>
      </w:r>
    </w:p>
    <w:p w:rsidR="001E132B" w:rsidRPr="001E132B" w:rsidRDefault="001E132B" w:rsidP="001E13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132B">
        <w:rPr>
          <w:rFonts w:ascii="Times New Roman" w:eastAsia="Times New Roman" w:hAnsi="Times New Roman" w:cs="Times New Roman"/>
          <w:color w:val="000000" w:themeColor="text1"/>
          <w:sz w:val="28"/>
          <w:szCs w:val="28"/>
          <w:lang w:eastAsia="ru-RU"/>
        </w:rPr>
        <w:t xml:space="preserve">- принято 144 постановления о предоставлении земельных участков собственникам  гаражей, в рамках реализации гаражной амнистии; </w:t>
      </w:r>
    </w:p>
    <w:p w:rsidR="001E132B" w:rsidRPr="001E132B" w:rsidRDefault="001E132B" w:rsidP="001E13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132B">
        <w:rPr>
          <w:rFonts w:ascii="Times New Roman" w:eastAsia="Times New Roman" w:hAnsi="Times New Roman" w:cs="Times New Roman"/>
          <w:color w:val="000000" w:themeColor="text1"/>
          <w:sz w:val="28"/>
          <w:szCs w:val="28"/>
          <w:lang w:eastAsia="ru-RU"/>
        </w:rPr>
        <w:t xml:space="preserve">- предоставлено 66 </w:t>
      </w:r>
      <w:proofErr w:type="gramStart"/>
      <w:r w:rsidRPr="001E132B">
        <w:rPr>
          <w:rFonts w:ascii="Times New Roman" w:eastAsia="Times New Roman" w:hAnsi="Times New Roman" w:cs="Times New Roman"/>
          <w:color w:val="000000" w:themeColor="text1"/>
          <w:sz w:val="28"/>
          <w:szCs w:val="28"/>
          <w:lang w:eastAsia="ru-RU"/>
        </w:rPr>
        <w:t>земельных</w:t>
      </w:r>
      <w:proofErr w:type="gramEnd"/>
      <w:r w:rsidRPr="001E132B">
        <w:rPr>
          <w:rFonts w:ascii="Times New Roman" w:eastAsia="Times New Roman" w:hAnsi="Times New Roman" w:cs="Times New Roman"/>
          <w:color w:val="000000" w:themeColor="text1"/>
          <w:sz w:val="28"/>
          <w:szCs w:val="28"/>
          <w:lang w:eastAsia="ru-RU"/>
        </w:rPr>
        <w:t xml:space="preserve"> участка в постоянное (бессрочное) пользование органам местного самоуправления, а также учреждениям;</w:t>
      </w:r>
    </w:p>
    <w:p w:rsidR="001E132B" w:rsidRPr="001E132B" w:rsidRDefault="001E132B" w:rsidP="001E13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132B">
        <w:rPr>
          <w:rFonts w:ascii="Times New Roman" w:eastAsia="Times New Roman" w:hAnsi="Times New Roman" w:cs="Times New Roman"/>
          <w:color w:val="000000" w:themeColor="text1"/>
          <w:sz w:val="28"/>
          <w:szCs w:val="28"/>
          <w:lang w:eastAsia="ru-RU"/>
        </w:rPr>
        <w:t>- утверждено 643 схемы расположения земельных участков на кадастровом плане территории;</w:t>
      </w:r>
    </w:p>
    <w:p w:rsidR="001E132B" w:rsidRPr="001E132B" w:rsidRDefault="001E132B" w:rsidP="001E13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132B">
        <w:rPr>
          <w:rFonts w:ascii="Times New Roman" w:eastAsia="Times New Roman" w:hAnsi="Times New Roman" w:cs="Times New Roman"/>
          <w:color w:val="000000" w:themeColor="text1"/>
          <w:sz w:val="28"/>
          <w:szCs w:val="28"/>
          <w:lang w:eastAsia="ru-RU"/>
        </w:rPr>
        <w:t>- утверждено 180 постановлений об изменении видов разрешенного использования земельных участков;</w:t>
      </w:r>
    </w:p>
    <w:p w:rsidR="001E132B" w:rsidRPr="001E132B" w:rsidRDefault="001E132B" w:rsidP="001E13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132B">
        <w:rPr>
          <w:rFonts w:ascii="Times New Roman" w:eastAsia="Times New Roman" w:hAnsi="Times New Roman" w:cs="Times New Roman"/>
          <w:color w:val="000000" w:themeColor="text1"/>
          <w:sz w:val="28"/>
          <w:szCs w:val="28"/>
          <w:lang w:eastAsia="ru-RU"/>
        </w:rPr>
        <w:t>- утверждено 2 постановления о присвоении категорий земель;</w:t>
      </w:r>
    </w:p>
    <w:p w:rsidR="001E132B" w:rsidRPr="001E132B" w:rsidRDefault="001E132B" w:rsidP="001E13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132B">
        <w:rPr>
          <w:rFonts w:ascii="Times New Roman" w:eastAsia="Times New Roman" w:hAnsi="Times New Roman" w:cs="Times New Roman"/>
          <w:color w:val="000000" w:themeColor="text1"/>
          <w:sz w:val="28"/>
          <w:szCs w:val="28"/>
          <w:lang w:eastAsia="ru-RU"/>
        </w:rPr>
        <w:t>- утверждено 67 схем расположения земельных участков на кадастровом плане территории под многоквартирными домами;</w:t>
      </w:r>
    </w:p>
    <w:p w:rsidR="001E132B" w:rsidRPr="001E132B" w:rsidRDefault="001E132B" w:rsidP="001E13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132B">
        <w:rPr>
          <w:rFonts w:ascii="Times New Roman" w:eastAsia="Times New Roman" w:hAnsi="Times New Roman" w:cs="Times New Roman"/>
          <w:color w:val="000000" w:themeColor="text1"/>
          <w:sz w:val="28"/>
          <w:szCs w:val="28"/>
          <w:lang w:eastAsia="ru-RU"/>
        </w:rPr>
        <w:t xml:space="preserve">- направлено 140 </w:t>
      </w:r>
      <w:r w:rsidRPr="001E132B">
        <w:rPr>
          <w:rFonts w:ascii="Times New Roman" w:eastAsia="Times New Roman" w:hAnsi="Times New Roman" w:cs="Times New Roman"/>
          <w:color w:val="000000" w:themeColor="text1"/>
          <w:sz w:val="28"/>
          <w:szCs w:val="28"/>
          <w:lang w:val="en-US" w:eastAsia="ru-RU"/>
        </w:rPr>
        <w:t>XML</w:t>
      </w:r>
      <w:r w:rsidRPr="001E132B">
        <w:rPr>
          <w:rFonts w:ascii="Times New Roman" w:eastAsia="Times New Roman" w:hAnsi="Times New Roman" w:cs="Times New Roman"/>
          <w:color w:val="000000" w:themeColor="text1"/>
          <w:sz w:val="28"/>
          <w:szCs w:val="28"/>
          <w:lang w:eastAsia="ru-RU"/>
        </w:rPr>
        <w:t xml:space="preserve">-файлов в Управление </w:t>
      </w:r>
      <w:proofErr w:type="spellStart"/>
      <w:r w:rsidRPr="001E132B">
        <w:rPr>
          <w:rFonts w:ascii="Times New Roman" w:eastAsia="Times New Roman" w:hAnsi="Times New Roman" w:cs="Times New Roman"/>
          <w:color w:val="000000" w:themeColor="text1"/>
          <w:sz w:val="28"/>
          <w:szCs w:val="28"/>
          <w:lang w:eastAsia="ru-RU"/>
        </w:rPr>
        <w:t>Росреестра</w:t>
      </w:r>
      <w:proofErr w:type="spellEnd"/>
      <w:r w:rsidRPr="001E132B">
        <w:rPr>
          <w:rFonts w:ascii="Times New Roman" w:eastAsia="Times New Roman" w:hAnsi="Times New Roman" w:cs="Times New Roman"/>
          <w:color w:val="000000" w:themeColor="text1"/>
          <w:sz w:val="28"/>
          <w:szCs w:val="28"/>
          <w:lang w:eastAsia="ru-RU"/>
        </w:rPr>
        <w:t xml:space="preserve"> по Смоленской области;</w:t>
      </w:r>
    </w:p>
    <w:p w:rsidR="001E132B" w:rsidRPr="001E132B" w:rsidRDefault="001E132B" w:rsidP="001E13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132B">
        <w:rPr>
          <w:rFonts w:ascii="Times New Roman" w:eastAsia="Times New Roman" w:hAnsi="Times New Roman" w:cs="Times New Roman"/>
          <w:color w:val="000000" w:themeColor="text1"/>
          <w:sz w:val="28"/>
          <w:szCs w:val="28"/>
          <w:lang w:eastAsia="ru-RU"/>
        </w:rPr>
        <w:t xml:space="preserve">- заключено 3 </w:t>
      </w:r>
      <w:proofErr w:type="gramStart"/>
      <w:r w:rsidRPr="001E132B">
        <w:rPr>
          <w:rFonts w:ascii="Times New Roman" w:eastAsia="Times New Roman" w:hAnsi="Times New Roman" w:cs="Times New Roman"/>
          <w:color w:val="000000" w:themeColor="text1"/>
          <w:sz w:val="28"/>
          <w:szCs w:val="28"/>
          <w:lang w:eastAsia="ru-RU"/>
        </w:rPr>
        <w:t>публичных</w:t>
      </w:r>
      <w:proofErr w:type="gramEnd"/>
      <w:r w:rsidRPr="001E132B">
        <w:rPr>
          <w:rFonts w:ascii="Times New Roman" w:eastAsia="Times New Roman" w:hAnsi="Times New Roman" w:cs="Times New Roman"/>
          <w:color w:val="000000" w:themeColor="text1"/>
          <w:sz w:val="28"/>
          <w:szCs w:val="28"/>
          <w:lang w:eastAsia="ru-RU"/>
        </w:rPr>
        <w:t xml:space="preserve"> сервитута;</w:t>
      </w:r>
    </w:p>
    <w:p w:rsidR="001E132B" w:rsidRPr="001E132B" w:rsidRDefault="001E132B" w:rsidP="001E13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132B">
        <w:rPr>
          <w:rFonts w:ascii="Times New Roman" w:eastAsia="Times New Roman" w:hAnsi="Times New Roman" w:cs="Times New Roman"/>
          <w:color w:val="000000" w:themeColor="text1"/>
          <w:sz w:val="28"/>
          <w:szCs w:val="28"/>
          <w:lang w:eastAsia="ru-RU"/>
        </w:rPr>
        <w:t xml:space="preserve">- по заявлениям Администрации в электронном виде и через </w:t>
      </w:r>
      <w:proofErr w:type="spellStart"/>
      <w:r w:rsidRPr="001E132B">
        <w:rPr>
          <w:rFonts w:ascii="Times New Roman" w:eastAsia="Times New Roman" w:hAnsi="Times New Roman" w:cs="Times New Roman"/>
          <w:color w:val="000000" w:themeColor="text1"/>
          <w:sz w:val="28"/>
          <w:szCs w:val="28"/>
          <w:lang w:eastAsia="ru-RU"/>
        </w:rPr>
        <w:t>Росреестр</w:t>
      </w:r>
      <w:proofErr w:type="spellEnd"/>
      <w:r w:rsidRPr="001E132B">
        <w:rPr>
          <w:rFonts w:ascii="Times New Roman" w:eastAsia="Times New Roman" w:hAnsi="Times New Roman" w:cs="Times New Roman"/>
          <w:color w:val="000000" w:themeColor="text1"/>
          <w:sz w:val="28"/>
          <w:szCs w:val="28"/>
          <w:lang w:eastAsia="ru-RU"/>
        </w:rPr>
        <w:t xml:space="preserve"> осуществлены государственный кадастровый учет 56 земельных участков;</w:t>
      </w:r>
    </w:p>
    <w:p w:rsidR="001E132B" w:rsidRPr="001E132B" w:rsidRDefault="001E132B" w:rsidP="001E13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132B">
        <w:rPr>
          <w:rFonts w:ascii="Times New Roman" w:eastAsia="Times New Roman" w:hAnsi="Times New Roman" w:cs="Times New Roman"/>
          <w:color w:val="000000" w:themeColor="text1"/>
          <w:sz w:val="28"/>
          <w:szCs w:val="28"/>
          <w:lang w:eastAsia="ru-RU"/>
        </w:rPr>
        <w:t>- согласовано 24 межевых планов, подготовленных в связи с уточнением границ земельных участков, находящихся в частной собственности;</w:t>
      </w:r>
    </w:p>
    <w:p w:rsidR="001E132B" w:rsidRPr="001E132B" w:rsidRDefault="001E132B" w:rsidP="001E13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132B">
        <w:rPr>
          <w:rFonts w:ascii="Times New Roman" w:eastAsia="Times New Roman" w:hAnsi="Times New Roman" w:cs="Times New Roman"/>
          <w:color w:val="000000" w:themeColor="text1"/>
          <w:sz w:val="28"/>
          <w:szCs w:val="28"/>
          <w:lang w:eastAsia="ru-RU"/>
        </w:rPr>
        <w:t xml:space="preserve">- в рамках межведомственного электронного взаимодействия подготовлено 851 ответов на запросы </w:t>
      </w:r>
      <w:proofErr w:type="spellStart"/>
      <w:r w:rsidRPr="001E132B">
        <w:rPr>
          <w:rFonts w:ascii="Times New Roman" w:eastAsia="Times New Roman" w:hAnsi="Times New Roman" w:cs="Times New Roman"/>
          <w:color w:val="000000" w:themeColor="text1"/>
          <w:sz w:val="28"/>
          <w:szCs w:val="28"/>
          <w:lang w:eastAsia="ru-RU"/>
        </w:rPr>
        <w:t>Росреестра</w:t>
      </w:r>
      <w:proofErr w:type="spellEnd"/>
      <w:r w:rsidRPr="001E132B">
        <w:rPr>
          <w:rFonts w:ascii="Times New Roman" w:eastAsia="Times New Roman" w:hAnsi="Times New Roman" w:cs="Times New Roman"/>
          <w:color w:val="000000" w:themeColor="text1"/>
          <w:sz w:val="28"/>
          <w:szCs w:val="28"/>
          <w:lang w:eastAsia="ru-RU"/>
        </w:rPr>
        <w:t xml:space="preserve"> о принадлежности земельного участка к определенной категории и разрешенном использовании;</w:t>
      </w:r>
    </w:p>
    <w:p w:rsidR="001E132B" w:rsidRPr="001E132B" w:rsidRDefault="001E132B" w:rsidP="001E13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132B">
        <w:rPr>
          <w:rFonts w:ascii="Times New Roman" w:eastAsia="Times New Roman" w:hAnsi="Times New Roman" w:cs="Times New Roman"/>
          <w:color w:val="000000" w:themeColor="text1"/>
          <w:sz w:val="28"/>
          <w:szCs w:val="28"/>
          <w:lang w:eastAsia="ru-RU"/>
        </w:rPr>
        <w:t xml:space="preserve">- в 2025 году на территории 434 кадастровых кварталов были проведены комплексные кадастровые работы федерального значения. В результате чего было утверждено 128 схемы расположения земельных участков на кадастровом плане территории по образованию </w:t>
      </w:r>
      <w:proofErr w:type="spellStart"/>
      <w:r w:rsidRPr="001E132B">
        <w:rPr>
          <w:rFonts w:ascii="Times New Roman" w:eastAsia="Times New Roman" w:hAnsi="Times New Roman" w:cs="Times New Roman"/>
          <w:color w:val="000000" w:themeColor="text1"/>
          <w:sz w:val="28"/>
          <w:szCs w:val="28"/>
          <w:lang w:eastAsia="ru-RU"/>
        </w:rPr>
        <w:t>зу</w:t>
      </w:r>
      <w:proofErr w:type="spellEnd"/>
      <w:r w:rsidRPr="001E132B">
        <w:rPr>
          <w:rFonts w:ascii="Times New Roman" w:eastAsia="Times New Roman" w:hAnsi="Times New Roman" w:cs="Times New Roman"/>
          <w:color w:val="000000" w:themeColor="text1"/>
          <w:sz w:val="28"/>
          <w:szCs w:val="28"/>
          <w:lang w:eastAsia="ru-RU"/>
        </w:rPr>
        <w:t xml:space="preserve"> из земель </w:t>
      </w:r>
      <w:proofErr w:type="spellStart"/>
      <w:r w:rsidRPr="001E132B">
        <w:rPr>
          <w:rFonts w:ascii="Times New Roman" w:eastAsia="Times New Roman" w:hAnsi="Times New Roman" w:cs="Times New Roman"/>
          <w:color w:val="000000" w:themeColor="text1"/>
          <w:sz w:val="28"/>
          <w:szCs w:val="28"/>
          <w:lang w:eastAsia="ru-RU"/>
        </w:rPr>
        <w:t>неразграниченной</w:t>
      </w:r>
      <w:proofErr w:type="spellEnd"/>
      <w:r w:rsidRPr="001E132B">
        <w:rPr>
          <w:rFonts w:ascii="Times New Roman" w:eastAsia="Times New Roman" w:hAnsi="Times New Roman" w:cs="Times New Roman"/>
          <w:color w:val="000000" w:themeColor="text1"/>
          <w:sz w:val="28"/>
          <w:szCs w:val="28"/>
          <w:lang w:eastAsia="ru-RU"/>
        </w:rPr>
        <w:t xml:space="preserve"> </w:t>
      </w:r>
      <w:proofErr w:type="spellStart"/>
      <w:r w:rsidRPr="001E132B">
        <w:rPr>
          <w:rFonts w:ascii="Times New Roman" w:eastAsia="Times New Roman" w:hAnsi="Times New Roman" w:cs="Times New Roman"/>
          <w:color w:val="000000" w:themeColor="text1"/>
          <w:sz w:val="28"/>
          <w:szCs w:val="28"/>
          <w:lang w:eastAsia="ru-RU"/>
        </w:rPr>
        <w:t>гос</w:t>
      </w:r>
      <w:proofErr w:type="gramStart"/>
      <w:r w:rsidRPr="001E132B">
        <w:rPr>
          <w:rFonts w:ascii="Times New Roman" w:eastAsia="Times New Roman" w:hAnsi="Times New Roman" w:cs="Times New Roman"/>
          <w:color w:val="000000" w:themeColor="text1"/>
          <w:sz w:val="28"/>
          <w:szCs w:val="28"/>
          <w:lang w:eastAsia="ru-RU"/>
        </w:rPr>
        <w:t>.с</w:t>
      </w:r>
      <w:proofErr w:type="gramEnd"/>
      <w:r w:rsidRPr="001E132B">
        <w:rPr>
          <w:rFonts w:ascii="Times New Roman" w:eastAsia="Times New Roman" w:hAnsi="Times New Roman" w:cs="Times New Roman"/>
          <w:color w:val="000000" w:themeColor="text1"/>
          <w:sz w:val="28"/>
          <w:szCs w:val="28"/>
          <w:lang w:eastAsia="ru-RU"/>
        </w:rPr>
        <w:t>обственности</w:t>
      </w:r>
      <w:proofErr w:type="spellEnd"/>
      <w:r w:rsidRPr="001E132B">
        <w:rPr>
          <w:rFonts w:ascii="Times New Roman" w:eastAsia="Times New Roman" w:hAnsi="Times New Roman" w:cs="Times New Roman"/>
          <w:color w:val="000000" w:themeColor="text1"/>
          <w:sz w:val="28"/>
          <w:szCs w:val="28"/>
          <w:lang w:eastAsia="ru-RU"/>
        </w:rPr>
        <w:t>.</w:t>
      </w:r>
    </w:p>
    <w:p w:rsidR="001E132B" w:rsidRPr="001E132B" w:rsidRDefault="001E132B" w:rsidP="001E13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132B">
        <w:rPr>
          <w:rFonts w:ascii="Times New Roman" w:eastAsia="Times New Roman" w:hAnsi="Times New Roman" w:cs="Times New Roman"/>
          <w:color w:val="000000" w:themeColor="text1"/>
          <w:sz w:val="28"/>
          <w:szCs w:val="28"/>
          <w:lang w:eastAsia="ru-RU"/>
        </w:rPr>
        <w:t xml:space="preserve">- Администрацией активно проводилось взаимодействие с </w:t>
      </w:r>
      <w:proofErr w:type="spellStart"/>
      <w:r w:rsidRPr="001E132B">
        <w:rPr>
          <w:rFonts w:ascii="Times New Roman" w:eastAsia="Times New Roman" w:hAnsi="Times New Roman" w:cs="Times New Roman"/>
          <w:color w:val="000000" w:themeColor="text1"/>
          <w:sz w:val="28"/>
          <w:szCs w:val="28"/>
          <w:lang w:eastAsia="ru-RU"/>
        </w:rPr>
        <w:t>ресурсоснабжающими</w:t>
      </w:r>
      <w:proofErr w:type="spellEnd"/>
      <w:r w:rsidRPr="001E132B">
        <w:rPr>
          <w:rFonts w:ascii="Times New Roman" w:eastAsia="Times New Roman" w:hAnsi="Times New Roman" w:cs="Times New Roman"/>
          <w:color w:val="000000" w:themeColor="text1"/>
          <w:sz w:val="28"/>
          <w:szCs w:val="28"/>
          <w:lang w:eastAsia="ru-RU"/>
        </w:rPr>
        <w:t xml:space="preserve"> организациями по выдаче разрешений на использование земельных участков без предоставления и установления сервитутов, в первую очередь, для размещения газораспределительных сетей, линий электропередач, линий связи, для размещения которых не требуется получения разрешения на строительство.</w:t>
      </w:r>
    </w:p>
    <w:p w:rsidR="001E132B" w:rsidRDefault="001E132B" w:rsidP="001E13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132B">
        <w:rPr>
          <w:rFonts w:ascii="Times New Roman" w:eastAsia="Times New Roman" w:hAnsi="Times New Roman" w:cs="Times New Roman"/>
          <w:color w:val="000000" w:themeColor="text1"/>
          <w:sz w:val="28"/>
          <w:szCs w:val="28"/>
          <w:lang w:eastAsia="ru-RU"/>
        </w:rPr>
        <w:t>Так, в 2025 году выдано 571 разрешения на использование земельных участков для размещения линейных объектов, из них 135 – ПАО «Межрегиональная распределительная сетевая компания Центра» - Смоленскэнерго», 345 – АО «</w:t>
      </w:r>
      <w:proofErr w:type="spellStart"/>
      <w:r w:rsidRPr="001E132B">
        <w:rPr>
          <w:rFonts w:ascii="Times New Roman" w:eastAsia="Times New Roman" w:hAnsi="Times New Roman" w:cs="Times New Roman"/>
          <w:color w:val="000000" w:themeColor="text1"/>
          <w:sz w:val="28"/>
          <w:szCs w:val="28"/>
          <w:lang w:eastAsia="ru-RU"/>
        </w:rPr>
        <w:t>Газпромгазораспределение</w:t>
      </w:r>
      <w:proofErr w:type="spellEnd"/>
      <w:r w:rsidRPr="001E132B">
        <w:rPr>
          <w:rFonts w:ascii="Times New Roman" w:eastAsia="Times New Roman" w:hAnsi="Times New Roman" w:cs="Times New Roman"/>
          <w:color w:val="000000" w:themeColor="text1"/>
          <w:sz w:val="28"/>
          <w:szCs w:val="28"/>
          <w:lang w:eastAsia="ru-RU"/>
        </w:rPr>
        <w:t xml:space="preserve"> Смоленск», 5 – ООО «Газпром </w:t>
      </w:r>
      <w:proofErr w:type="spellStart"/>
      <w:r w:rsidRPr="001E132B">
        <w:rPr>
          <w:rFonts w:ascii="Times New Roman" w:eastAsia="Times New Roman" w:hAnsi="Times New Roman" w:cs="Times New Roman"/>
          <w:color w:val="000000" w:themeColor="text1"/>
          <w:sz w:val="28"/>
          <w:szCs w:val="28"/>
          <w:lang w:eastAsia="ru-RU"/>
        </w:rPr>
        <w:t>трансгаз</w:t>
      </w:r>
      <w:proofErr w:type="spellEnd"/>
      <w:r w:rsidRPr="001E132B">
        <w:rPr>
          <w:rFonts w:ascii="Times New Roman" w:eastAsia="Times New Roman" w:hAnsi="Times New Roman" w:cs="Times New Roman"/>
          <w:color w:val="000000" w:themeColor="text1"/>
          <w:sz w:val="28"/>
          <w:szCs w:val="28"/>
          <w:lang w:eastAsia="ru-RU"/>
        </w:rPr>
        <w:t xml:space="preserve"> Санкт-Петербург», 4 – ПАО «Ростелеком»; 28 – физическим лица; 54 – иным юридическим лицам. </w:t>
      </w:r>
    </w:p>
    <w:p w:rsidR="00E27101" w:rsidRPr="001E132B" w:rsidRDefault="00E27101" w:rsidP="001E13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1E132B" w:rsidRPr="001E132B" w:rsidRDefault="001E132B" w:rsidP="001E13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132B">
        <w:rPr>
          <w:rFonts w:ascii="Times New Roman" w:eastAsia="Times New Roman" w:hAnsi="Times New Roman" w:cs="Times New Roman"/>
          <w:color w:val="000000" w:themeColor="text1"/>
          <w:sz w:val="28"/>
          <w:szCs w:val="28"/>
          <w:lang w:eastAsia="ru-RU"/>
        </w:rPr>
        <w:lastRenderedPageBreak/>
        <w:t>- в 2025 году Администрацией продолжена работа по вовлечению в оборот неиспользуемых земель сельскохозяйственного назначения Смоленской области.</w:t>
      </w:r>
    </w:p>
    <w:p w:rsidR="001E132B" w:rsidRPr="001E132B" w:rsidRDefault="001E132B" w:rsidP="001E13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132B">
        <w:rPr>
          <w:rFonts w:ascii="Times New Roman" w:eastAsia="Times New Roman" w:hAnsi="Times New Roman" w:cs="Times New Roman"/>
          <w:color w:val="000000" w:themeColor="text1"/>
          <w:sz w:val="28"/>
          <w:szCs w:val="28"/>
          <w:lang w:eastAsia="ru-RU"/>
        </w:rPr>
        <w:t>Администрацией осуществляется предоставление вновь образованных земельных участков из категории земель сельскохозяйственного назначения</w:t>
      </w:r>
      <w:r w:rsidRPr="001E132B">
        <w:rPr>
          <w:rFonts w:ascii="Times New Roman" w:eastAsia="Times New Roman" w:hAnsi="Times New Roman" w:cs="Times New Roman"/>
          <w:b/>
          <w:color w:val="000000" w:themeColor="text1"/>
          <w:sz w:val="28"/>
          <w:szCs w:val="28"/>
          <w:lang w:eastAsia="ru-RU"/>
        </w:rPr>
        <w:t xml:space="preserve"> </w:t>
      </w:r>
      <w:r w:rsidRPr="001E132B">
        <w:rPr>
          <w:rFonts w:ascii="Times New Roman" w:eastAsia="Times New Roman" w:hAnsi="Times New Roman" w:cs="Times New Roman"/>
          <w:color w:val="000000" w:themeColor="text1"/>
          <w:sz w:val="28"/>
          <w:szCs w:val="28"/>
          <w:lang w:eastAsia="ru-RU"/>
        </w:rPr>
        <w:t>сельхозпроизводителям, участвующим в государственных программах развития сельского хозяйства и иным гражданам и юридическим лицам, заинтересованным в таком предоставлении в соответствии с действующим земельным законодательством.</w:t>
      </w:r>
    </w:p>
    <w:p w:rsidR="001E132B" w:rsidRPr="001E132B" w:rsidRDefault="001E132B" w:rsidP="001E13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132B">
        <w:rPr>
          <w:rFonts w:ascii="Times New Roman" w:eastAsia="Times New Roman" w:hAnsi="Times New Roman" w:cs="Times New Roman"/>
          <w:color w:val="000000" w:themeColor="text1"/>
          <w:sz w:val="28"/>
          <w:szCs w:val="28"/>
          <w:lang w:eastAsia="ru-RU"/>
        </w:rPr>
        <w:t xml:space="preserve">За 2025 год Администрацией предоставлено в аренду </w:t>
      </w:r>
      <w:r w:rsidRPr="001E132B">
        <w:rPr>
          <w:rFonts w:ascii="Times New Roman" w:eastAsia="Times New Roman" w:hAnsi="Times New Roman" w:cs="Times New Roman"/>
          <w:b/>
          <w:color w:val="000000" w:themeColor="text1"/>
          <w:sz w:val="28"/>
          <w:szCs w:val="28"/>
          <w:lang w:eastAsia="ru-RU"/>
        </w:rPr>
        <w:t xml:space="preserve">788,12  га </w:t>
      </w:r>
      <w:r w:rsidRPr="001E132B">
        <w:rPr>
          <w:rFonts w:ascii="Times New Roman" w:eastAsia="Times New Roman" w:hAnsi="Times New Roman" w:cs="Times New Roman"/>
          <w:color w:val="000000" w:themeColor="text1"/>
          <w:sz w:val="28"/>
          <w:szCs w:val="28"/>
          <w:lang w:eastAsia="ru-RU"/>
        </w:rPr>
        <w:t>земель сельскохозяйственного назначения, в том числе</w:t>
      </w:r>
      <w:r w:rsidR="00CB1E5F">
        <w:rPr>
          <w:rFonts w:ascii="Times New Roman" w:eastAsia="Times New Roman" w:hAnsi="Times New Roman" w:cs="Times New Roman"/>
          <w:color w:val="000000" w:themeColor="text1"/>
          <w:sz w:val="28"/>
          <w:szCs w:val="28"/>
          <w:lang w:eastAsia="ru-RU"/>
        </w:rPr>
        <w:t xml:space="preserve"> </w:t>
      </w:r>
      <w:r w:rsidRPr="001E132B">
        <w:rPr>
          <w:rFonts w:ascii="Times New Roman" w:eastAsia="Times New Roman" w:hAnsi="Times New Roman" w:cs="Times New Roman"/>
          <w:color w:val="000000" w:themeColor="text1"/>
          <w:sz w:val="28"/>
          <w:szCs w:val="28"/>
          <w:lang w:eastAsia="ru-RU"/>
        </w:rPr>
        <w:t xml:space="preserve">ИП КФХ Омаров Р.И. – 8,07 га, </w:t>
      </w:r>
      <w:proofErr w:type="spellStart"/>
      <w:r w:rsidRPr="001E132B">
        <w:rPr>
          <w:rFonts w:ascii="Times New Roman" w:eastAsia="Times New Roman" w:hAnsi="Times New Roman" w:cs="Times New Roman"/>
          <w:color w:val="000000" w:themeColor="text1"/>
          <w:sz w:val="28"/>
          <w:szCs w:val="28"/>
          <w:lang w:eastAsia="ru-RU"/>
        </w:rPr>
        <w:t>Луканченков</w:t>
      </w:r>
      <w:proofErr w:type="spellEnd"/>
      <w:r w:rsidRPr="001E132B">
        <w:rPr>
          <w:rFonts w:ascii="Times New Roman" w:eastAsia="Times New Roman" w:hAnsi="Times New Roman" w:cs="Times New Roman"/>
          <w:color w:val="000000" w:themeColor="text1"/>
          <w:sz w:val="28"/>
          <w:szCs w:val="28"/>
          <w:lang w:eastAsia="ru-RU"/>
        </w:rPr>
        <w:t xml:space="preserve"> А.Н – 10 га, ООО «</w:t>
      </w:r>
      <w:proofErr w:type="spellStart"/>
      <w:r w:rsidRPr="001E132B">
        <w:rPr>
          <w:rFonts w:ascii="Times New Roman" w:eastAsia="Times New Roman" w:hAnsi="Times New Roman" w:cs="Times New Roman"/>
          <w:color w:val="000000" w:themeColor="text1"/>
          <w:sz w:val="28"/>
          <w:szCs w:val="28"/>
          <w:lang w:eastAsia="ru-RU"/>
        </w:rPr>
        <w:t>Козинский</w:t>
      </w:r>
      <w:proofErr w:type="spellEnd"/>
      <w:r w:rsidRPr="001E132B">
        <w:rPr>
          <w:rFonts w:ascii="Times New Roman" w:eastAsia="Times New Roman" w:hAnsi="Times New Roman" w:cs="Times New Roman"/>
          <w:color w:val="000000" w:themeColor="text1"/>
          <w:sz w:val="28"/>
          <w:szCs w:val="28"/>
          <w:lang w:eastAsia="ru-RU"/>
        </w:rPr>
        <w:t xml:space="preserve"> тепличный комбинат» - 10 га, ООО «Птицефабрика Сметанино» - 701,5 га.</w:t>
      </w:r>
    </w:p>
    <w:p w:rsidR="001E132B" w:rsidRPr="00733C9D" w:rsidRDefault="001E132B" w:rsidP="001E132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132B">
        <w:rPr>
          <w:rFonts w:ascii="Times New Roman" w:eastAsia="Times New Roman" w:hAnsi="Times New Roman" w:cs="Times New Roman"/>
          <w:color w:val="000000" w:themeColor="text1"/>
          <w:sz w:val="28"/>
          <w:szCs w:val="28"/>
          <w:lang w:eastAsia="ru-RU"/>
        </w:rPr>
        <w:t xml:space="preserve">За 2025 год Администрацией предоставлено в собственность </w:t>
      </w:r>
      <w:r w:rsidRPr="001E132B">
        <w:rPr>
          <w:rFonts w:ascii="Times New Roman" w:eastAsia="Times New Roman" w:hAnsi="Times New Roman" w:cs="Times New Roman"/>
          <w:b/>
          <w:color w:val="000000" w:themeColor="text1"/>
          <w:sz w:val="28"/>
          <w:szCs w:val="28"/>
          <w:lang w:eastAsia="ru-RU"/>
        </w:rPr>
        <w:t>7,7  га</w:t>
      </w:r>
      <w:r w:rsidRPr="001E132B">
        <w:rPr>
          <w:rFonts w:ascii="Times New Roman" w:eastAsia="Times New Roman" w:hAnsi="Times New Roman" w:cs="Times New Roman"/>
          <w:color w:val="000000" w:themeColor="text1"/>
          <w:sz w:val="28"/>
          <w:szCs w:val="28"/>
          <w:lang w:eastAsia="ru-RU"/>
        </w:rPr>
        <w:t xml:space="preserve"> земель сельскохозяйственного назначения.</w:t>
      </w:r>
    </w:p>
    <w:p w:rsidR="008E0095" w:rsidRPr="0074155D" w:rsidRDefault="008E0095" w:rsidP="008E0095">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8"/>
          <w:szCs w:val="28"/>
          <w:highlight w:val="yellow"/>
          <w:lang w:eastAsia="ru-RU"/>
        </w:rPr>
      </w:pPr>
    </w:p>
    <w:p w:rsidR="008E0095" w:rsidRPr="007D1FCF" w:rsidRDefault="008E0095" w:rsidP="000E2E6C">
      <w:pPr>
        <w:pStyle w:val="3"/>
        <w:spacing w:before="0" w:line="240" w:lineRule="auto"/>
        <w:jc w:val="center"/>
        <w:rPr>
          <w:rFonts w:ascii="Times New Roman" w:eastAsia="Times New Roman" w:hAnsi="Times New Roman" w:cs="Times New Roman"/>
          <w:i/>
          <w:color w:val="FF0000"/>
          <w:sz w:val="28"/>
          <w:szCs w:val="28"/>
          <w:lang w:eastAsia="ru-RU"/>
        </w:rPr>
      </w:pPr>
      <w:bookmarkStart w:id="32" w:name="_Toc152231981"/>
      <w:r w:rsidRPr="007D1FCF">
        <w:rPr>
          <w:rFonts w:ascii="Times New Roman" w:eastAsia="Times New Roman" w:hAnsi="Times New Roman" w:cs="Times New Roman"/>
          <w:i/>
          <w:color w:val="000000" w:themeColor="text1"/>
          <w:sz w:val="28"/>
          <w:szCs w:val="28"/>
          <w:lang w:eastAsia="ru-RU"/>
        </w:rPr>
        <w:t>Осуществление полномочий по организации деятельности</w:t>
      </w:r>
      <w:r w:rsidR="000E2E6C" w:rsidRPr="007D1FCF">
        <w:rPr>
          <w:rFonts w:ascii="Times New Roman" w:eastAsia="Times New Roman" w:hAnsi="Times New Roman" w:cs="Times New Roman"/>
          <w:i/>
          <w:color w:val="000000" w:themeColor="text1"/>
          <w:sz w:val="28"/>
          <w:szCs w:val="28"/>
          <w:lang w:eastAsia="ru-RU"/>
        </w:rPr>
        <w:t xml:space="preserve"> </w:t>
      </w:r>
      <w:r w:rsidRPr="007D1FCF">
        <w:rPr>
          <w:rFonts w:ascii="Times New Roman" w:eastAsia="Times New Roman" w:hAnsi="Times New Roman" w:cs="Times New Roman"/>
          <w:i/>
          <w:color w:val="000000" w:themeColor="text1"/>
          <w:sz w:val="28"/>
          <w:szCs w:val="28"/>
          <w:lang w:eastAsia="ru-RU"/>
        </w:rPr>
        <w:t>комиссии по делам несовершеннолетних и защите и их прав</w:t>
      </w:r>
      <w:r w:rsidR="000E2E6C" w:rsidRPr="007D1FCF">
        <w:rPr>
          <w:rFonts w:ascii="Times New Roman" w:eastAsia="Times New Roman" w:hAnsi="Times New Roman" w:cs="Times New Roman"/>
          <w:i/>
          <w:color w:val="000000" w:themeColor="text1"/>
          <w:sz w:val="28"/>
          <w:szCs w:val="28"/>
          <w:lang w:eastAsia="ru-RU"/>
        </w:rPr>
        <w:t xml:space="preserve"> </w:t>
      </w:r>
      <w:bookmarkEnd w:id="32"/>
    </w:p>
    <w:p w:rsidR="0074155D" w:rsidRPr="0074155D" w:rsidRDefault="0074155D" w:rsidP="0074155D">
      <w:pPr>
        <w:spacing w:after="0" w:line="240" w:lineRule="auto"/>
        <w:ind w:firstLine="426"/>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Деятельность комиссии по делам несовершеннолетних и защите их прав в муниципальном образовании «Смоленский муниципальный округ» Смоленской области (далее – Комиссия) направлена на осуществление государственной политики в сфере создания правовых и социально-экономических условий, реализацию прав и законных интересов несовершеннолетних в рамках федеральных, региональных и муниципальных нормативных правовых актов.  </w:t>
      </w:r>
    </w:p>
    <w:p w:rsidR="0074155D" w:rsidRPr="0074155D" w:rsidRDefault="0074155D" w:rsidP="0074155D">
      <w:pPr>
        <w:spacing w:after="0" w:line="240" w:lineRule="auto"/>
        <w:ind w:firstLine="426"/>
        <w:jc w:val="both"/>
        <w:rPr>
          <w:rFonts w:ascii="Times New Roman" w:eastAsia="Times New Roman" w:hAnsi="Times New Roman" w:cs="Times New Roman"/>
          <w:sz w:val="28"/>
          <w:szCs w:val="28"/>
          <w:lang w:eastAsia="ru-RU"/>
        </w:rPr>
      </w:pPr>
      <w:proofErr w:type="gramStart"/>
      <w:r w:rsidRPr="0074155D">
        <w:rPr>
          <w:rFonts w:ascii="Times New Roman" w:eastAsia="Times New Roman" w:hAnsi="Times New Roman" w:cs="Times New Roman"/>
          <w:bCs/>
          <w:sz w:val="28"/>
          <w:szCs w:val="28"/>
          <w:bdr w:val="none" w:sz="0" w:space="0" w:color="auto" w:frame="1"/>
          <w:shd w:val="clear" w:color="auto" w:fill="FFFFFF"/>
          <w:lang w:eastAsia="ru-RU"/>
        </w:rPr>
        <w:t>Координационная деятельность Комиссии реализуется в соответствии с Федеральным законом «Об основах системы профилактики безнадзорности и правонарушений несовершеннолетних», Примерным Положением о комиссиях по делам несовершеннолетних, областными законами «О комиссиях по делам несовершеннолетних и защите их прав», «О наделении органов местного самоуправления муниципальных районов и городских округов Смоленской области государственными полномочиями по созданию и организации   д</w:t>
      </w:r>
      <w:r w:rsidRPr="0074155D">
        <w:rPr>
          <w:rFonts w:ascii="Times New Roman" w:eastAsia="Times New Roman" w:hAnsi="Times New Roman" w:cs="Times New Roman"/>
          <w:sz w:val="28"/>
          <w:szCs w:val="28"/>
          <w:lang w:eastAsia="ru-RU"/>
        </w:rPr>
        <w:t>еятельности комиссии по делам несовершеннолетних и защите</w:t>
      </w:r>
      <w:proofErr w:type="gramEnd"/>
      <w:r w:rsidRPr="0074155D">
        <w:rPr>
          <w:rFonts w:ascii="Times New Roman" w:eastAsia="Times New Roman" w:hAnsi="Times New Roman" w:cs="Times New Roman"/>
          <w:sz w:val="28"/>
          <w:szCs w:val="28"/>
          <w:lang w:eastAsia="ru-RU"/>
        </w:rPr>
        <w:t xml:space="preserve"> их прав». </w:t>
      </w:r>
    </w:p>
    <w:p w:rsidR="0074155D" w:rsidRPr="0074155D" w:rsidRDefault="0074155D" w:rsidP="0074155D">
      <w:pPr>
        <w:spacing w:after="0" w:line="240" w:lineRule="auto"/>
        <w:ind w:firstLine="426"/>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Постановлениями Администрации муниципального образования «Смоленский муниципальный округ» Смоленской области» утверждены состав и Регламент Комиссии. </w:t>
      </w:r>
    </w:p>
    <w:p w:rsidR="0074155D" w:rsidRPr="0074155D" w:rsidRDefault="0074155D" w:rsidP="0074155D">
      <w:pPr>
        <w:spacing w:after="0" w:line="240" w:lineRule="auto"/>
        <w:ind w:firstLine="426"/>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На 01.01.2024 численность населения в возрасте 0-17 лет включительно по данным </w:t>
      </w:r>
      <w:proofErr w:type="spellStart"/>
      <w:r w:rsidRPr="0074155D">
        <w:rPr>
          <w:rFonts w:ascii="Times New Roman" w:eastAsia="Times New Roman" w:hAnsi="Times New Roman" w:cs="Times New Roman"/>
          <w:sz w:val="28"/>
          <w:szCs w:val="28"/>
          <w:lang w:eastAsia="ru-RU"/>
        </w:rPr>
        <w:t>Смоленскстата</w:t>
      </w:r>
      <w:proofErr w:type="spellEnd"/>
      <w:r w:rsidRPr="0074155D">
        <w:rPr>
          <w:rFonts w:ascii="Times New Roman" w:eastAsia="Times New Roman" w:hAnsi="Times New Roman" w:cs="Times New Roman"/>
          <w:sz w:val="28"/>
          <w:szCs w:val="28"/>
          <w:lang w:eastAsia="ru-RU"/>
        </w:rPr>
        <w:t xml:space="preserve"> составляет 13150 человек  (2023 – 12969, 2022 – 11210, 2021 – 11016, 2020 – 10822, 2019 – 10568). Данными на 01.01.2025 Комиссия не располагает, согласно ответу </w:t>
      </w:r>
      <w:proofErr w:type="spellStart"/>
      <w:r w:rsidRPr="0074155D">
        <w:rPr>
          <w:rFonts w:ascii="Times New Roman" w:eastAsia="Times New Roman" w:hAnsi="Times New Roman" w:cs="Times New Roman"/>
          <w:sz w:val="28"/>
          <w:szCs w:val="28"/>
          <w:lang w:eastAsia="ru-RU"/>
        </w:rPr>
        <w:t>Смоленскстата</w:t>
      </w:r>
      <w:proofErr w:type="spellEnd"/>
      <w:r w:rsidRPr="0074155D">
        <w:rPr>
          <w:rFonts w:ascii="Times New Roman" w:eastAsia="Times New Roman" w:hAnsi="Times New Roman" w:cs="Times New Roman"/>
          <w:sz w:val="28"/>
          <w:szCs w:val="28"/>
          <w:lang w:eastAsia="ru-RU"/>
        </w:rPr>
        <w:t xml:space="preserve"> запрашиваемая информация по статистике возрастного состава населения на начало 2025 года на основании распоряжения Правительства РФ временно приостановлена для предоставления и распространения.</w:t>
      </w:r>
    </w:p>
    <w:p w:rsidR="0074155D" w:rsidRPr="0074155D" w:rsidRDefault="0074155D" w:rsidP="0074155D">
      <w:pPr>
        <w:spacing w:after="0" w:line="240" w:lineRule="auto"/>
        <w:ind w:firstLine="426"/>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Проведено 23 заседания Комиссии (2024 – 24), 4 из них в форме расширенных. Всего рассмотрено 24 профилактических вопроса (2024 – 22), </w:t>
      </w:r>
      <w:r w:rsidRPr="0074155D">
        <w:rPr>
          <w:rFonts w:ascii="Times New Roman" w:eastAsia="Times New Roman" w:hAnsi="Times New Roman" w:cs="Times New Roman"/>
          <w:sz w:val="28"/>
          <w:szCs w:val="28"/>
          <w:lang w:eastAsia="ru-RU"/>
        </w:rPr>
        <w:lastRenderedPageBreak/>
        <w:t xml:space="preserve">заслушаны 39 доклада (2024 - 34), вынесены 111 поручений с указанием сроков исполнения, ответственных исполнителей (2024- 109). Организован </w:t>
      </w:r>
      <w:proofErr w:type="gramStart"/>
      <w:r w:rsidRPr="0074155D">
        <w:rPr>
          <w:rFonts w:ascii="Times New Roman" w:eastAsia="Times New Roman" w:hAnsi="Times New Roman" w:cs="Times New Roman"/>
          <w:sz w:val="28"/>
          <w:szCs w:val="28"/>
          <w:lang w:eastAsia="ru-RU"/>
        </w:rPr>
        <w:t>контроль за</w:t>
      </w:r>
      <w:proofErr w:type="gramEnd"/>
      <w:r w:rsidRPr="0074155D">
        <w:rPr>
          <w:rFonts w:ascii="Times New Roman" w:eastAsia="Times New Roman" w:hAnsi="Times New Roman" w:cs="Times New Roman"/>
          <w:sz w:val="28"/>
          <w:szCs w:val="28"/>
          <w:lang w:eastAsia="ru-RU"/>
        </w:rPr>
        <w:t xml:space="preserve"> их исполнением.</w:t>
      </w:r>
    </w:p>
    <w:p w:rsidR="0074155D" w:rsidRPr="0074155D" w:rsidRDefault="0074155D" w:rsidP="0074155D">
      <w:pPr>
        <w:spacing w:after="0" w:line="240" w:lineRule="auto"/>
        <w:ind w:firstLine="360"/>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Численный состав Комиссии определен постановлением Администрации муниципального </w:t>
      </w:r>
      <w:r w:rsidR="009F29BA">
        <w:rPr>
          <w:rFonts w:ascii="Times New Roman" w:eastAsia="Times New Roman" w:hAnsi="Times New Roman" w:cs="Times New Roman"/>
          <w:sz w:val="28"/>
          <w:szCs w:val="28"/>
          <w:lang w:eastAsia="ru-RU"/>
        </w:rPr>
        <w:t>округа</w:t>
      </w:r>
      <w:r w:rsidRPr="0074155D">
        <w:rPr>
          <w:rFonts w:ascii="Times New Roman" w:eastAsia="Times New Roman" w:hAnsi="Times New Roman" w:cs="Times New Roman"/>
          <w:sz w:val="28"/>
          <w:szCs w:val="28"/>
          <w:lang w:eastAsia="ru-RU"/>
        </w:rPr>
        <w:t xml:space="preserve"> и составляет 18 человек. </w:t>
      </w:r>
    </w:p>
    <w:p w:rsidR="0074155D" w:rsidRPr="0074155D" w:rsidRDefault="0074155D" w:rsidP="0074155D">
      <w:pPr>
        <w:spacing w:after="0" w:line="240" w:lineRule="auto"/>
        <w:ind w:firstLine="420"/>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В отчетном году подготовлены 4 проекта правовых актов по вопросам деятельности Комиссии. </w:t>
      </w:r>
    </w:p>
    <w:p w:rsidR="0074155D" w:rsidRPr="0074155D" w:rsidRDefault="0074155D" w:rsidP="0074155D">
      <w:pPr>
        <w:spacing w:after="0" w:line="240" w:lineRule="auto"/>
        <w:ind w:firstLine="708"/>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По состоянию на 01.01.2025 на Едином учете семей, находящихся в социально опасном положении, состояли 4 семьи, в них  4 родителя, 10 детей. Несовершеннолетних, состоящих на учете Комиссии, не значилось. </w:t>
      </w:r>
    </w:p>
    <w:p w:rsidR="0074155D" w:rsidRPr="0074155D" w:rsidRDefault="0074155D" w:rsidP="0074155D">
      <w:pPr>
        <w:spacing w:after="0" w:line="240" w:lineRule="auto"/>
        <w:ind w:firstLine="708"/>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В 2025 году на учет поставлены 2 семьи (АППГ- 1). Сняты с учета 3 семьи (АППГ-1), из них по  причине улучшения ситуации - 2 - 67% (АППГ- 1 по причине улучшения ситуации-100%). </w:t>
      </w:r>
    </w:p>
    <w:p w:rsidR="0074155D" w:rsidRPr="0074155D" w:rsidRDefault="0074155D" w:rsidP="0074155D">
      <w:pPr>
        <w:spacing w:after="0" w:line="240" w:lineRule="auto"/>
        <w:ind w:firstLine="708"/>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В ходе проводимой реабилитационной работы с семьями за отчетный период положительная динамика прослеживается на 67 %. </w:t>
      </w:r>
    </w:p>
    <w:p w:rsidR="0074155D" w:rsidRPr="0074155D" w:rsidRDefault="0074155D" w:rsidP="0074155D">
      <w:pPr>
        <w:spacing w:after="0" w:line="240" w:lineRule="auto"/>
        <w:ind w:firstLine="708"/>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Изучение причин и условий наличия социально опасного положения в семьях позволило выявить ряд факторов, сопутствующих этому: </w:t>
      </w:r>
    </w:p>
    <w:p w:rsidR="0074155D" w:rsidRPr="0074155D" w:rsidRDefault="0074155D" w:rsidP="0074155D">
      <w:pPr>
        <w:spacing w:after="0" w:line="240" w:lineRule="auto"/>
        <w:ind w:firstLine="708"/>
        <w:jc w:val="both"/>
        <w:rPr>
          <w:rFonts w:ascii="Times New Roman" w:eastAsia="Times New Roman" w:hAnsi="Times New Roman" w:cs="Times New Roman"/>
          <w:i/>
          <w:sz w:val="28"/>
          <w:szCs w:val="28"/>
          <w:lang w:eastAsia="ru-RU"/>
        </w:rPr>
      </w:pPr>
      <w:r w:rsidRPr="0074155D">
        <w:rPr>
          <w:rFonts w:ascii="Times New Roman" w:eastAsia="Times New Roman" w:hAnsi="Times New Roman" w:cs="Times New Roman"/>
          <w:sz w:val="28"/>
          <w:szCs w:val="28"/>
          <w:lang w:eastAsia="ru-RU"/>
        </w:rPr>
        <w:t xml:space="preserve">- низкий социально-культурный уровень родителей, незрелость ответственного </w:t>
      </w:r>
      <w:proofErr w:type="spellStart"/>
      <w:r w:rsidRPr="0074155D">
        <w:rPr>
          <w:rFonts w:ascii="Times New Roman" w:eastAsia="Times New Roman" w:hAnsi="Times New Roman" w:cs="Times New Roman"/>
          <w:sz w:val="28"/>
          <w:szCs w:val="28"/>
          <w:lang w:eastAsia="ru-RU"/>
        </w:rPr>
        <w:t>родительства</w:t>
      </w:r>
      <w:proofErr w:type="spellEnd"/>
      <w:r w:rsidRPr="0074155D">
        <w:rPr>
          <w:rFonts w:ascii="Times New Roman" w:eastAsia="Times New Roman" w:hAnsi="Times New Roman" w:cs="Times New Roman"/>
          <w:sz w:val="28"/>
          <w:szCs w:val="28"/>
          <w:lang w:eastAsia="ru-RU"/>
        </w:rPr>
        <w:t xml:space="preserve"> </w:t>
      </w:r>
      <w:r w:rsidRPr="0074155D">
        <w:rPr>
          <w:rFonts w:ascii="Times New Roman" w:eastAsia="Times New Roman" w:hAnsi="Times New Roman" w:cs="Times New Roman"/>
          <w:i/>
          <w:sz w:val="28"/>
          <w:szCs w:val="28"/>
          <w:lang w:eastAsia="ru-RU"/>
        </w:rPr>
        <w:t xml:space="preserve">(4 родителя из 4, что составляет 100%); </w:t>
      </w:r>
    </w:p>
    <w:p w:rsidR="0074155D" w:rsidRPr="0074155D" w:rsidRDefault="0074155D" w:rsidP="0074155D">
      <w:pPr>
        <w:spacing w:after="0" w:line="240" w:lineRule="auto"/>
        <w:ind w:firstLine="708"/>
        <w:jc w:val="both"/>
        <w:rPr>
          <w:rFonts w:ascii="Times New Roman" w:eastAsia="Times New Roman" w:hAnsi="Times New Roman" w:cs="Times New Roman"/>
          <w:i/>
          <w:sz w:val="28"/>
          <w:szCs w:val="28"/>
          <w:lang w:eastAsia="ru-RU"/>
        </w:rPr>
      </w:pPr>
      <w:r w:rsidRPr="0074155D">
        <w:rPr>
          <w:rFonts w:ascii="Times New Roman" w:eastAsia="Times New Roman" w:hAnsi="Times New Roman" w:cs="Times New Roman"/>
          <w:i/>
          <w:sz w:val="28"/>
          <w:szCs w:val="28"/>
          <w:lang w:eastAsia="ru-RU"/>
        </w:rPr>
        <w:t>-</w:t>
      </w:r>
      <w:r w:rsidRPr="0074155D">
        <w:rPr>
          <w:rFonts w:ascii="Times New Roman" w:eastAsia="Times New Roman" w:hAnsi="Times New Roman" w:cs="Times New Roman"/>
          <w:sz w:val="28"/>
          <w:szCs w:val="28"/>
          <w:lang w:eastAsia="ru-RU"/>
        </w:rPr>
        <w:t xml:space="preserve"> алкоголизация родителей и непринятие помощи и услуг по избавлению от пагубной привычки </w:t>
      </w:r>
      <w:r w:rsidRPr="0074155D">
        <w:rPr>
          <w:rFonts w:ascii="Times New Roman" w:eastAsia="Times New Roman" w:hAnsi="Times New Roman" w:cs="Times New Roman"/>
          <w:i/>
          <w:sz w:val="28"/>
          <w:szCs w:val="28"/>
          <w:lang w:eastAsia="ru-RU"/>
        </w:rPr>
        <w:t xml:space="preserve">(2 из 5 употребляющих спиртные напитки, что составляет 40%, АППГ – 20%), </w:t>
      </w:r>
    </w:p>
    <w:p w:rsidR="0074155D" w:rsidRPr="0074155D" w:rsidRDefault="0074155D" w:rsidP="000D2FC0">
      <w:pPr>
        <w:spacing w:after="0" w:line="240" w:lineRule="auto"/>
        <w:ind w:firstLine="709"/>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 сложные межличностные отношения в семье, разрыв детско-родительских отношений </w:t>
      </w:r>
      <w:r w:rsidRPr="0074155D">
        <w:rPr>
          <w:rFonts w:ascii="Times New Roman" w:eastAsia="Times New Roman" w:hAnsi="Times New Roman" w:cs="Times New Roman"/>
          <w:i/>
          <w:sz w:val="28"/>
          <w:szCs w:val="28"/>
          <w:lang w:eastAsia="ru-RU"/>
        </w:rPr>
        <w:t>(6 из 6, что составляет 100%).</w:t>
      </w:r>
      <w:r w:rsidRPr="0074155D">
        <w:rPr>
          <w:rFonts w:ascii="Times New Roman" w:eastAsia="Times New Roman" w:hAnsi="Times New Roman" w:cs="Times New Roman"/>
          <w:sz w:val="28"/>
          <w:szCs w:val="28"/>
          <w:lang w:eastAsia="ru-RU"/>
        </w:rPr>
        <w:t xml:space="preserve"> </w:t>
      </w:r>
    </w:p>
    <w:p w:rsidR="0074155D" w:rsidRPr="0074155D" w:rsidRDefault="0074155D" w:rsidP="000D2FC0">
      <w:pPr>
        <w:spacing w:after="0" w:line="240" w:lineRule="auto"/>
        <w:ind w:firstLine="709"/>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По состоянию на 01.01.2026 на учете в Комиссии состояли 3  семьи (АППГ- 4), в которых проживали 9  несовершеннолетних (АППГ- 10 ребенка). </w:t>
      </w:r>
    </w:p>
    <w:p w:rsidR="0074155D" w:rsidRPr="0074155D" w:rsidRDefault="0074155D" w:rsidP="000D2FC0">
      <w:pPr>
        <w:spacing w:after="0" w:line="240" w:lineRule="auto"/>
        <w:ind w:firstLine="709"/>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Проведены 16 межведомственных рейдов (2024 </w:t>
      </w:r>
      <w:r w:rsidRPr="0074155D">
        <w:rPr>
          <w:rFonts w:ascii="Times New Roman" w:eastAsia="Times New Roman" w:hAnsi="Times New Roman" w:cs="Times New Roman"/>
          <w:i/>
          <w:sz w:val="28"/>
          <w:szCs w:val="28"/>
          <w:lang w:eastAsia="ru-RU"/>
        </w:rPr>
        <w:t>–</w:t>
      </w:r>
      <w:r w:rsidRPr="0074155D">
        <w:rPr>
          <w:rFonts w:ascii="Times New Roman" w:eastAsia="Times New Roman" w:hAnsi="Times New Roman" w:cs="Times New Roman"/>
          <w:sz w:val="28"/>
          <w:szCs w:val="28"/>
          <w:lang w:eastAsia="ru-RU"/>
        </w:rPr>
        <w:t xml:space="preserve"> 16), из них 11 по проведению обследований условий жизни и воспитания несовершеннолетних (2024 </w:t>
      </w:r>
      <w:r w:rsidRPr="0074155D">
        <w:rPr>
          <w:rFonts w:ascii="Times New Roman" w:eastAsia="Times New Roman" w:hAnsi="Times New Roman" w:cs="Times New Roman"/>
          <w:i/>
          <w:sz w:val="28"/>
          <w:szCs w:val="28"/>
          <w:lang w:eastAsia="ru-RU"/>
        </w:rPr>
        <w:t>–</w:t>
      </w:r>
      <w:r w:rsidRPr="0074155D">
        <w:rPr>
          <w:rFonts w:ascii="Times New Roman" w:eastAsia="Times New Roman" w:hAnsi="Times New Roman" w:cs="Times New Roman"/>
          <w:sz w:val="28"/>
          <w:szCs w:val="28"/>
          <w:lang w:eastAsia="ru-RU"/>
        </w:rPr>
        <w:t xml:space="preserve"> 12), в ходе которых посещено 19 семей (2024 </w:t>
      </w:r>
      <w:r w:rsidRPr="0074155D">
        <w:rPr>
          <w:rFonts w:ascii="Times New Roman" w:eastAsia="Times New Roman" w:hAnsi="Times New Roman" w:cs="Times New Roman"/>
          <w:i/>
          <w:sz w:val="28"/>
          <w:szCs w:val="28"/>
          <w:lang w:eastAsia="ru-RU"/>
        </w:rPr>
        <w:t>–</w:t>
      </w:r>
      <w:r w:rsidRPr="0074155D">
        <w:rPr>
          <w:rFonts w:ascii="Times New Roman" w:eastAsia="Times New Roman" w:hAnsi="Times New Roman" w:cs="Times New Roman"/>
          <w:sz w:val="28"/>
          <w:szCs w:val="28"/>
          <w:lang w:eastAsia="ru-RU"/>
        </w:rPr>
        <w:t xml:space="preserve"> 18). </w:t>
      </w:r>
    </w:p>
    <w:p w:rsidR="0074155D" w:rsidRPr="0074155D" w:rsidRDefault="0074155D" w:rsidP="000D2FC0">
      <w:pPr>
        <w:spacing w:after="0" w:line="240" w:lineRule="auto"/>
        <w:ind w:firstLine="709"/>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Особое внимание в работе субъектов системы профилактики уделено вопросам безопасного поведения несовершеннолетних граждан, профилактике суицидального поведения детей и подростков, осуществлен комплекс мер по обеспечению психологической безопасности детей. Реализован ряд мероприятий в рамках Всероссийской акции «Безопасность детства».  Проведен месячник против жестокости и насилия в отношении несовершеннолетних. </w:t>
      </w:r>
    </w:p>
    <w:p w:rsidR="0074155D" w:rsidRPr="0074155D" w:rsidRDefault="0074155D" w:rsidP="0074155D">
      <w:pPr>
        <w:spacing w:after="0" w:line="240" w:lineRule="auto"/>
        <w:ind w:firstLine="643"/>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Реализация в 2025 году дополнительных мер, направленных на выявление, пресечение и профилактику преступлений против половой неприкосновенности несовершеннолетних, позволила стабилизировать ситуацию по данному виду преступлений.  </w:t>
      </w:r>
    </w:p>
    <w:p w:rsidR="0074155D" w:rsidRPr="0074155D" w:rsidRDefault="0074155D" w:rsidP="0074155D">
      <w:pPr>
        <w:spacing w:after="0" w:line="240" w:lineRule="auto"/>
        <w:ind w:firstLine="643"/>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Согласно статистическим показател</w:t>
      </w:r>
      <w:r w:rsidR="007F6996">
        <w:rPr>
          <w:rFonts w:ascii="Times New Roman" w:eastAsia="Times New Roman" w:hAnsi="Times New Roman" w:cs="Times New Roman"/>
          <w:sz w:val="28"/>
          <w:szCs w:val="28"/>
          <w:lang w:eastAsia="ru-RU"/>
        </w:rPr>
        <w:t xml:space="preserve">ям за 2025 год, представленным </w:t>
      </w:r>
      <w:r w:rsidRPr="0074155D">
        <w:rPr>
          <w:rFonts w:ascii="Times New Roman" w:eastAsia="Times New Roman" w:hAnsi="Times New Roman" w:cs="Times New Roman"/>
          <w:sz w:val="28"/>
          <w:szCs w:val="28"/>
          <w:lang w:eastAsia="ru-RU"/>
        </w:rPr>
        <w:t xml:space="preserve">ОМВД России Смоленский, на территории Смоленского округа  Смоленской области без учета ст. 157 УК РФ («неуплата алиментов») </w:t>
      </w:r>
      <w:r w:rsidR="007F6996">
        <w:rPr>
          <w:rFonts w:ascii="Times New Roman" w:eastAsia="Times New Roman" w:hAnsi="Times New Roman" w:cs="Times New Roman"/>
          <w:sz w:val="28"/>
          <w:szCs w:val="28"/>
          <w:lang w:eastAsia="ru-RU"/>
        </w:rPr>
        <w:t xml:space="preserve">в отношении детей совершено 14 </w:t>
      </w:r>
      <w:r w:rsidRPr="0074155D">
        <w:rPr>
          <w:rFonts w:ascii="Times New Roman" w:eastAsia="Times New Roman" w:hAnsi="Times New Roman" w:cs="Times New Roman"/>
          <w:sz w:val="28"/>
          <w:szCs w:val="28"/>
          <w:lang w:eastAsia="ru-RU"/>
        </w:rPr>
        <w:t>преступлений, снижение в отношении малолетних с 4 до 3 преступлений.</w:t>
      </w:r>
    </w:p>
    <w:p w:rsidR="0074155D" w:rsidRPr="0074155D" w:rsidRDefault="0074155D" w:rsidP="0074155D">
      <w:pPr>
        <w:widowControl w:val="0"/>
        <w:autoSpaceDE w:val="0"/>
        <w:autoSpaceDN w:val="0"/>
        <w:adjustRightInd w:val="0"/>
        <w:spacing w:after="0" w:line="240" w:lineRule="auto"/>
        <w:ind w:firstLine="643"/>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Роста преступлений против половой против половой неприкосновенности и </w:t>
      </w:r>
      <w:r w:rsidRPr="0074155D">
        <w:rPr>
          <w:rFonts w:ascii="Times New Roman" w:eastAsia="Times New Roman" w:hAnsi="Times New Roman" w:cs="Times New Roman"/>
          <w:sz w:val="28"/>
          <w:szCs w:val="28"/>
          <w:lang w:eastAsia="ru-RU"/>
        </w:rPr>
        <w:lastRenderedPageBreak/>
        <w:t xml:space="preserve">половой свободы личности не допущено (2025 – 7, 2024 – 7). </w:t>
      </w:r>
    </w:p>
    <w:p w:rsidR="0074155D" w:rsidRPr="0074155D" w:rsidRDefault="0074155D" w:rsidP="0074155D">
      <w:pPr>
        <w:spacing w:after="0" w:line="240" w:lineRule="auto"/>
        <w:ind w:firstLine="643"/>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Преступлений по ст.156 УК РФ в связи с неисполнением обязанностей по воспитанию несовершеннолетнего, соединенного с жестоким обращением с ним, зарегистрировано 1 (АППГ</w:t>
      </w:r>
      <w:r w:rsidR="007F6996">
        <w:rPr>
          <w:rFonts w:ascii="Times New Roman" w:eastAsia="Times New Roman" w:hAnsi="Times New Roman" w:cs="Times New Roman"/>
          <w:sz w:val="28"/>
          <w:szCs w:val="28"/>
          <w:lang w:eastAsia="ru-RU"/>
        </w:rPr>
        <w:t xml:space="preserve"> </w:t>
      </w:r>
      <w:r w:rsidRPr="0074155D">
        <w:rPr>
          <w:rFonts w:ascii="Times New Roman" w:eastAsia="Times New Roman" w:hAnsi="Times New Roman" w:cs="Times New Roman"/>
          <w:sz w:val="28"/>
          <w:szCs w:val="28"/>
          <w:lang w:eastAsia="ru-RU"/>
        </w:rPr>
        <w:t xml:space="preserve">- 1), совершено в 2024 году несовершеннолетней эмансипированной. </w:t>
      </w:r>
    </w:p>
    <w:p w:rsidR="0074155D" w:rsidRPr="0074155D" w:rsidRDefault="0074155D" w:rsidP="0074155D">
      <w:pPr>
        <w:spacing w:after="0" w:line="240" w:lineRule="auto"/>
        <w:ind w:firstLine="708"/>
        <w:jc w:val="both"/>
        <w:rPr>
          <w:rFonts w:ascii="Times New Roman" w:eastAsia="Calibri" w:hAnsi="Times New Roman" w:cs="Times New Roman"/>
          <w:sz w:val="28"/>
          <w:szCs w:val="28"/>
        </w:rPr>
      </w:pPr>
      <w:r w:rsidRPr="0074155D">
        <w:rPr>
          <w:rFonts w:ascii="Times New Roman" w:eastAsia="Calibri" w:hAnsi="Times New Roman" w:cs="Times New Roman"/>
          <w:sz w:val="28"/>
          <w:szCs w:val="28"/>
        </w:rPr>
        <w:t xml:space="preserve">Предполагаемые причины совершения преступлений указанной категории: пренебрежение нормами ответственности, правовая безграмотность, несостоятельность преступников, чувство безнаказанности, половая распущенность, корыстные мотивы, нарушение ПДД РФ.  </w:t>
      </w:r>
    </w:p>
    <w:p w:rsidR="0074155D" w:rsidRPr="0074155D" w:rsidRDefault="0074155D" w:rsidP="0074155D">
      <w:pPr>
        <w:spacing w:after="0" w:line="240" w:lineRule="auto"/>
        <w:ind w:firstLine="644"/>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Пристальное внимание уделено вопросам выявления, учета несовершеннолетних, употребляющих наркотические средства, психотропные вещества, иную запрещающую продукцию, в том числе и спиртные напитки.</w:t>
      </w:r>
      <w:r w:rsidRPr="0074155D">
        <w:rPr>
          <w:rFonts w:ascii="Times New Roman" w:eastAsia="Times New Roman" w:hAnsi="Times New Roman" w:cs="Times New Roman"/>
          <w:b/>
          <w:sz w:val="28"/>
          <w:szCs w:val="28"/>
          <w:lang w:eastAsia="ru-RU"/>
        </w:rPr>
        <w:t xml:space="preserve"> </w:t>
      </w:r>
      <w:r w:rsidRPr="0074155D">
        <w:rPr>
          <w:rFonts w:ascii="Times New Roman" w:eastAsia="Times New Roman" w:hAnsi="Times New Roman" w:cs="Times New Roman"/>
          <w:sz w:val="28"/>
          <w:szCs w:val="28"/>
          <w:lang w:eastAsia="ru-RU"/>
        </w:rPr>
        <w:t xml:space="preserve">  </w:t>
      </w:r>
    </w:p>
    <w:p w:rsidR="0074155D" w:rsidRPr="0074155D" w:rsidRDefault="0074155D" w:rsidP="0074155D">
      <w:pPr>
        <w:spacing w:after="0" w:line="240" w:lineRule="auto"/>
        <w:ind w:firstLine="644"/>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На </w:t>
      </w:r>
      <w:r w:rsidRPr="0074155D">
        <w:rPr>
          <w:rFonts w:ascii="Times New Roman" w:eastAsia="Times New Roman" w:hAnsi="Times New Roman" w:cs="Times New Roman"/>
          <w:sz w:val="28"/>
          <w:szCs w:val="28"/>
          <w:u w:val="single"/>
          <w:lang w:eastAsia="ru-RU"/>
        </w:rPr>
        <w:t>диспансерном наблюдении</w:t>
      </w:r>
      <w:r w:rsidRPr="0074155D">
        <w:rPr>
          <w:rFonts w:ascii="Times New Roman" w:eastAsia="Times New Roman" w:hAnsi="Times New Roman" w:cs="Times New Roman"/>
          <w:sz w:val="28"/>
          <w:szCs w:val="28"/>
          <w:lang w:eastAsia="ru-RU"/>
        </w:rPr>
        <w:t xml:space="preserve"> в ОГБУЗ СОНД на 01.01.2026 года лиц с диагнозом синдром зависимости от наркотических средств не значится (АППГ-1, который прошел стационарное лечение в ОГБУЗ СОНД):</w:t>
      </w:r>
    </w:p>
    <w:p w:rsidR="0074155D" w:rsidRPr="0074155D" w:rsidRDefault="007F6996" w:rsidP="007F6996">
      <w:pPr>
        <w:spacing w:after="0" w:line="240" w:lineRule="auto"/>
        <w:ind w:left="720"/>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proofErr w:type="gramStart"/>
      <w:r w:rsidR="0074155D" w:rsidRPr="0074155D">
        <w:rPr>
          <w:rFonts w:ascii="Times New Roman" w:eastAsia="Times New Roman" w:hAnsi="Times New Roman" w:cs="Times New Roman"/>
          <w:i/>
          <w:sz w:val="28"/>
          <w:szCs w:val="28"/>
          <w:lang w:eastAsia="ru-RU"/>
        </w:rPr>
        <w:t>употребляющих</w:t>
      </w:r>
      <w:proofErr w:type="gramEnd"/>
      <w:r w:rsidR="0074155D" w:rsidRPr="0074155D">
        <w:rPr>
          <w:rFonts w:ascii="Times New Roman" w:eastAsia="Times New Roman" w:hAnsi="Times New Roman" w:cs="Times New Roman"/>
          <w:i/>
          <w:sz w:val="28"/>
          <w:szCs w:val="28"/>
          <w:lang w:eastAsia="ru-RU"/>
        </w:rPr>
        <w:t xml:space="preserve"> алкоголь с вредными последствиями - 1 (АППГ- 1);</w:t>
      </w:r>
    </w:p>
    <w:p w:rsidR="0074155D" w:rsidRPr="0074155D" w:rsidRDefault="007F6996" w:rsidP="007F6996">
      <w:pPr>
        <w:spacing w:after="0" w:line="240" w:lineRule="auto"/>
        <w:ind w:left="720"/>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proofErr w:type="gramStart"/>
      <w:r w:rsidR="0074155D" w:rsidRPr="0074155D">
        <w:rPr>
          <w:rFonts w:ascii="Times New Roman" w:eastAsia="Times New Roman" w:hAnsi="Times New Roman" w:cs="Times New Roman"/>
          <w:i/>
          <w:sz w:val="28"/>
          <w:szCs w:val="28"/>
          <w:lang w:eastAsia="ru-RU"/>
        </w:rPr>
        <w:t>употребляющих</w:t>
      </w:r>
      <w:proofErr w:type="gramEnd"/>
      <w:r w:rsidR="0074155D" w:rsidRPr="0074155D">
        <w:rPr>
          <w:rFonts w:ascii="Times New Roman" w:eastAsia="Times New Roman" w:hAnsi="Times New Roman" w:cs="Times New Roman"/>
          <w:i/>
          <w:sz w:val="28"/>
          <w:szCs w:val="28"/>
          <w:lang w:eastAsia="ru-RU"/>
        </w:rPr>
        <w:t xml:space="preserve"> наркотические средства – 0</w:t>
      </w:r>
      <w:r w:rsidR="0074155D" w:rsidRPr="0074155D">
        <w:rPr>
          <w:rFonts w:ascii="Times New Roman" w:eastAsia="Times New Roman" w:hAnsi="Times New Roman" w:cs="Times New Roman"/>
          <w:sz w:val="28"/>
          <w:szCs w:val="28"/>
          <w:lang w:eastAsia="ru-RU"/>
        </w:rPr>
        <w:t xml:space="preserve"> </w:t>
      </w:r>
      <w:r w:rsidR="0074155D" w:rsidRPr="0074155D">
        <w:rPr>
          <w:rFonts w:ascii="Times New Roman" w:eastAsia="Times New Roman" w:hAnsi="Times New Roman" w:cs="Times New Roman"/>
          <w:i/>
          <w:sz w:val="28"/>
          <w:szCs w:val="28"/>
          <w:lang w:eastAsia="ru-RU"/>
        </w:rPr>
        <w:t>(АППГ- 1);</w:t>
      </w:r>
    </w:p>
    <w:p w:rsidR="0074155D" w:rsidRPr="0074155D" w:rsidRDefault="007F6996" w:rsidP="007F6996">
      <w:pPr>
        <w:spacing w:after="0" w:line="240" w:lineRule="auto"/>
        <w:ind w:left="720"/>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proofErr w:type="gramStart"/>
      <w:r w:rsidR="0074155D" w:rsidRPr="0074155D">
        <w:rPr>
          <w:rFonts w:ascii="Times New Roman" w:eastAsia="Times New Roman" w:hAnsi="Times New Roman" w:cs="Times New Roman"/>
          <w:i/>
          <w:sz w:val="28"/>
          <w:szCs w:val="28"/>
          <w:lang w:eastAsia="ru-RU"/>
        </w:rPr>
        <w:t>употребляющих</w:t>
      </w:r>
      <w:proofErr w:type="gramEnd"/>
      <w:r w:rsidR="0074155D" w:rsidRPr="0074155D">
        <w:rPr>
          <w:rFonts w:ascii="Times New Roman" w:eastAsia="Times New Roman" w:hAnsi="Times New Roman" w:cs="Times New Roman"/>
          <w:i/>
          <w:sz w:val="28"/>
          <w:szCs w:val="28"/>
          <w:lang w:eastAsia="ru-RU"/>
        </w:rPr>
        <w:t xml:space="preserve"> токсические вещества – 0 (АППГ- 0).</w:t>
      </w:r>
    </w:p>
    <w:p w:rsidR="0074155D" w:rsidRPr="0074155D" w:rsidRDefault="0074155D" w:rsidP="0074155D">
      <w:pPr>
        <w:spacing w:after="0" w:line="240" w:lineRule="auto"/>
        <w:ind w:firstLine="708"/>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На заседаниях Комиссии за 2025 год рассмотрены 192 административных протокол</w:t>
      </w:r>
      <w:r w:rsidR="005279CB">
        <w:rPr>
          <w:rFonts w:ascii="Times New Roman" w:eastAsia="Times New Roman" w:hAnsi="Times New Roman" w:cs="Times New Roman"/>
          <w:sz w:val="28"/>
          <w:szCs w:val="28"/>
          <w:lang w:eastAsia="ru-RU"/>
        </w:rPr>
        <w:t>а</w:t>
      </w:r>
      <w:r w:rsidRPr="0074155D">
        <w:rPr>
          <w:rFonts w:ascii="Times New Roman" w:eastAsia="Times New Roman" w:hAnsi="Times New Roman" w:cs="Times New Roman"/>
          <w:sz w:val="28"/>
          <w:szCs w:val="28"/>
          <w:lang w:eastAsia="ru-RU"/>
        </w:rPr>
        <w:t xml:space="preserve"> на родителей за ненадлежащее исполнение обязанностей по содержанию, воспитанию и обучению детей, потребление детьми до 16 лет алкогольной продукции, иных взрослых лиц (2024 – 197). </w:t>
      </w:r>
    </w:p>
    <w:p w:rsidR="0074155D" w:rsidRPr="0074155D" w:rsidRDefault="0074155D" w:rsidP="0074155D">
      <w:pPr>
        <w:spacing w:after="0" w:line="240" w:lineRule="auto"/>
        <w:ind w:firstLine="708"/>
        <w:jc w:val="both"/>
        <w:rPr>
          <w:rFonts w:ascii="Times New Roman" w:eastAsia="Times New Roman" w:hAnsi="Times New Roman" w:cs="Times New Roman"/>
          <w:sz w:val="28"/>
          <w:szCs w:val="28"/>
          <w:lang w:eastAsia="ru-RU"/>
        </w:rPr>
      </w:pPr>
      <w:proofErr w:type="gramStart"/>
      <w:r w:rsidRPr="0074155D">
        <w:rPr>
          <w:rFonts w:ascii="Times New Roman" w:eastAsia="Times New Roman" w:hAnsi="Times New Roman" w:cs="Times New Roman"/>
          <w:sz w:val="28"/>
          <w:szCs w:val="28"/>
          <w:lang w:eastAsia="ru-RU"/>
        </w:rPr>
        <w:t>В отношении несовершеннолетних рассмотрены 117 материалов (2024 – 161), из них 84 протокол</w:t>
      </w:r>
      <w:r w:rsidR="005279CB">
        <w:rPr>
          <w:rFonts w:ascii="Times New Roman" w:eastAsia="Times New Roman" w:hAnsi="Times New Roman" w:cs="Times New Roman"/>
          <w:sz w:val="28"/>
          <w:szCs w:val="28"/>
          <w:lang w:eastAsia="ru-RU"/>
        </w:rPr>
        <w:t>а</w:t>
      </w:r>
      <w:r w:rsidRPr="0074155D">
        <w:rPr>
          <w:rFonts w:ascii="Times New Roman" w:eastAsia="Times New Roman" w:hAnsi="Times New Roman" w:cs="Times New Roman"/>
          <w:sz w:val="28"/>
          <w:szCs w:val="28"/>
          <w:lang w:eastAsia="ru-RU"/>
        </w:rPr>
        <w:t xml:space="preserve"> об административных правонарушениях (2024 – 121). </w:t>
      </w:r>
      <w:proofErr w:type="gramEnd"/>
    </w:p>
    <w:p w:rsidR="0074155D" w:rsidRPr="0074155D" w:rsidRDefault="0074155D" w:rsidP="0074155D">
      <w:pPr>
        <w:spacing w:after="0" w:line="240" w:lineRule="auto"/>
        <w:ind w:firstLine="708"/>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Наибольшее количество правонарушителей приходится на студентов образовательных организаций профессионального образования (74%). </w:t>
      </w:r>
    </w:p>
    <w:p w:rsidR="0074155D" w:rsidRPr="0074155D" w:rsidRDefault="0074155D" w:rsidP="0074155D">
      <w:pPr>
        <w:spacing w:after="0" w:line="240" w:lineRule="auto"/>
        <w:ind w:firstLine="708"/>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Вынесено 90 постановлений о назначении административного наказания в виде административного штрафа на общую сумму 274420,0 рублей.</w:t>
      </w:r>
    </w:p>
    <w:p w:rsidR="0074155D" w:rsidRPr="0074155D" w:rsidRDefault="0074155D" w:rsidP="0074155D">
      <w:pPr>
        <w:spacing w:after="0" w:line="240" w:lineRule="auto"/>
        <w:ind w:firstLine="708"/>
        <w:jc w:val="both"/>
        <w:rPr>
          <w:rFonts w:ascii="Times New Roman" w:eastAsia="Times New Roman" w:hAnsi="Times New Roman" w:cs="Times New Roman"/>
          <w:sz w:val="28"/>
          <w:szCs w:val="28"/>
          <w:lang w:eastAsia="ru-RU"/>
        </w:rPr>
      </w:pPr>
      <w:proofErr w:type="gramStart"/>
      <w:r w:rsidRPr="0074155D">
        <w:rPr>
          <w:rFonts w:ascii="Times New Roman" w:eastAsia="Times New Roman" w:hAnsi="Times New Roman" w:cs="Times New Roman"/>
          <w:sz w:val="28"/>
          <w:szCs w:val="28"/>
          <w:lang w:eastAsia="ru-RU"/>
        </w:rPr>
        <w:t xml:space="preserve">Благодаря системной работе на муниципальном уровне, согласованному взаимодействию комиссии по делам несовершеннолетних и защите их прав, органов социальной защиты населения, здравоохранения, образования, опеки и попечительства при активном участии правоохранительных органов на территории Смоленского </w:t>
      </w:r>
      <w:r w:rsidR="009F29BA">
        <w:rPr>
          <w:rFonts w:ascii="Times New Roman" w:eastAsia="Times New Roman" w:hAnsi="Times New Roman" w:cs="Times New Roman"/>
          <w:sz w:val="28"/>
          <w:szCs w:val="28"/>
          <w:lang w:eastAsia="ru-RU"/>
        </w:rPr>
        <w:t>округа</w:t>
      </w:r>
      <w:r w:rsidRPr="0074155D">
        <w:rPr>
          <w:rFonts w:ascii="Times New Roman" w:eastAsia="Times New Roman" w:hAnsi="Times New Roman" w:cs="Times New Roman"/>
          <w:sz w:val="28"/>
          <w:szCs w:val="28"/>
          <w:lang w:eastAsia="ru-RU"/>
        </w:rPr>
        <w:t xml:space="preserve"> в</w:t>
      </w:r>
      <w:r w:rsidRPr="0074155D">
        <w:rPr>
          <w:rFonts w:ascii="Times New Roman" w:eastAsia="Times New Roman" w:hAnsi="Times New Roman" w:cs="Times New Roman"/>
          <w:bCs/>
          <w:sz w:val="28"/>
          <w:szCs w:val="28"/>
          <w:lang w:eastAsia="ru-RU"/>
        </w:rPr>
        <w:t xml:space="preserve"> течение нескольких лет не выявлено беспризорных детей, прослеживается эффективность проведения индивидуальной  профилактической и реабилитационной работы с несовершеннолетними и семьями, находящимися в социально опасном положении</w:t>
      </w:r>
      <w:r w:rsidRPr="0074155D">
        <w:rPr>
          <w:rFonts w:ascii="Times New Roman" w:eastAsia="Times New Roman" w:hAnsi="Times New Roman" w:cs="Times New Roman"/>
          <w:sz w:val="28"/>
          <w:szCs w:val="28"/>
          <w:lang w:eastAsia="ru-RU"/>
        </w:rPr>
        <w:t xml:space="preserve">. </w:t>
      </w:r>
      <w:proofErr w:type="gramEnd"/>
    </w:p>
    <w:p w:rsidR="0074155D" w:rsidRPr="0074155D" w:rsidRDefault="0074155D" w:rsidP="0074155D">
      <w:pPr>
        <w:spacing w:after="0" w:line="240" w:lineRule="auto"/>
        <w:ind w:firstLine="708"/>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Так, за отчетный период положительная динамика проводимой реабилитационной работы с семьями прослеживается на 67 %, в 2025 году сняты с учета 3 семьи (2024-1), из них по  причине улучшения ситуации - 2 - 67% (2024- 1 по причине улучшения ситуации-100%). </w:t>
      </w:r>
    </w:p>
    <w:p w:rsidR="0074155D" w:rsidRPr="0074155D" w:rsidRDefault="0074155D" w:rsidP="0074155D">
      <w:pPr>
        <w:spacing w:after="0" w:line="240" w:lineRule="auto"/>
        <w:ind w:firstLine="708"/>
        <w:jc w:val="both"/>
        <w:rPr>
          <w:rFonts w:ascii="Times New Roman" w:eastAsia="Times New Roman" w:hAnsi="Times New Roman" w:cs="Times New Roman"/>
          <w:color w:val="00B050"/>
          <w:sz w:val="28"/>
          <w:szCs w:val="28"/>
          <w:lang w:eastAsia="ru-RU"/>
        </w:rPr>
      </w:pPr>
      <w:proofErr w:type="gramStart"/>
      <w:r w:rsidRPr="0074155D">
        <w:rPr>
          <w:rFonts w:ascii="Times New Roman" w:eastAsia="Times New Roman" w:hAnsi="Times New Roman" w:cs="Times New Roman"/>
          <w:sz w:val="28"/>
          <w:szCs w:val="28"/>
          <w:lang w:eastAsia="ru-RU"/>
        </w:rPr>
        <w:t xml:space="preserve">Численность несовершеннолетних, в отношении которых органами и учреждениями муниципальной системы профилактики в 2025 году прекращена индивидуальная профилактическая работа, составляет 28 человек, из них 19 - в связи с улучшением ситуации, что составляет 68 %  (в 2024 году - в отношении 39 </w:t>
      </w:r>
      <w:r w:rsidRPr="0074155D">
        <w:rPr>
          <w:rFonts w:ascii="Times New Roman" w:eastAsia="Times New Roman" w:hAnsi="Times New Roman" w:cs="Times New Roman"/>
          <w:sz w:val="28"/>
          <w:szCs w:val="28"/>
          <w:lang w:eastAsia="ru-RU"/>
        </w:rPr>
        <w:lastRenderedPageBreak/>
        <w:t xml:space="preserve">человек прекращена ИПР, из них в связи с улучшением ситуации – 22 несовершеннолетних, что составляет 56,4 %). </w:t>
      </w:r>
      <w:proofErr w:type="gramEnd"/>
    </w:p>
    <w:p w:rsidR="0074155D" w:rsidRPr="0074155D" w:rsidRDefault="0074155D" w:rsidP="0074155D">
      <w:pPr>
        <w:spacing w:after="0" w:line="240" w:lineRule="auto"/>
        <w:ind w:firstLine="708"/>
        <w:jc w:val="both"/>
        <w:rPr>
          <w:rFonts w:ascii="Times New Roman" w:eastAsia="Times New Roman" w:hAnsi="Times New Roman" w:cs="Times New Roman"/>
          <w:bCs/>
          <w:sz w:val="28"/>
          <w:szCs w:val="28"/>
          <w:lang w:eastAsia="ru-RU"/>
        </w:rPr>
      </w:pPr>
      <w:r w:rsidRPr="0074155D">
        <w:rPr>
          <w:rFonts w:ascii="Times New Roman" w:eastAsia="Times New Roman" w:hAnsi="Times New Roman" w:cs="Times New Roman"/>
          <w:bCs/>
          <w:sz w:val="28"/>
          <w:szCs w:val="28"/>
          <w:lang w:eastAsia="ru-RU"/>
        </w:rPr>
        <w:t xml:space="preserve">Преступлений, совершенных в смешанной группе – 3 (2024 – 4). Все они совершены с участием несовершеннолетней </w:t>
      </w:r>
      <w:proofErr w:type="spellStart"/>
      <w:r w:rsidRPr="0074155D">
        <w:rPr>
          <w:rFonts w:ascii="Times New Roman" w:eastAsia="Times New Roman" w:hAnsi="Times New Roman" w:cs="Times New Roman"/>
          <w:bCs/>
          <w:sz w:val="28"/>
          <w:szCs w:val="28"/>
          <w:lang w:eastAsia="ru-RU"/>
        </w:rPr>
        <w:t>Клочковой</w:t>
      </w:r>
      <w:proofErr w:type="spellEnd"/>
      <w:r w:rsidRPr="0074155D">
        <w:rPr>
          <w:rFonts w:ascii="Times New Roman" w:eastAsia="Times New Roman" w:hAnsi="Times New Roman" w:cs="Times New Roman"/>
          <w:bCs/>
          <w:sz w:val="28"/>
          <w:szCs w:val="28"/>
          <w:lang w:eastAsia="ru-RU"/>
        </w:rPr>
        <w:t xml:space="preserve">, не являющейся жителем Смоленского муниципального округа.  </w:t>
      </w:r>
    </w:p>
    <w:p w:rsidR="0074155D" w:rsidRPr="0074155D" w:rsidRDefault="0074155D" w:rsidP="0074155D">
      <w:pPr>
        <w:spacing w:after="0" w:line="240" w:lineRule="auto"/>
        <w:ind w:firstLine="708"/>
        <w:jc w:val="both"/>
        <w:rPr>
          <w:rFonts w:ascii="Times New Roman" w:eastAsia="Times New Roman" w:hAnsi="Times New Roman" w:cs="Times New Roman"/>
          <w:bCs/>
          <w:sz w:val="28"/>
          <w:szCs w:val="28"/>
          <w:lang w:eastAsia="ru-RU"/>
        </w:rPr>
      </w:pPr>
      <w:r w:rsidRPr="0074155D">
        <w:rPr>
          <w:rFonts w:ascii="Times New Roman" w:eastAsia="Times New Roman" w:hAnsi="Times New Roman" w:cs="Times New Roman"/>
          <w:bCs/>
          <w:sz w:val="28"/>
          <w:szCs w:val="28"/>
          <w:lang w:eastAsia="ru-RU"/>
        </w:rPr>
        <w:t xml:space="preserve">Преступлений, совершенных в группе, состоящей только из несовершеннолетних, не зарегистрировано (2024 – 1). </w:t>
      </w:r>
    </w:p>
    <w:p w:rsidR="0074155D" w:rsidRPr="0074155D" w:rsidRDefault="0074155D" w:rsidP="0074155D">
      <w:pPr>
        <w:spacing w:after="0" w:line="240" w:lineRule="auto"/>
        <w:ind w:firstLine="708"/>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На учёте ОПДН ОМВД России «Смоленский» групп несовершеннолетних негативной направленности не значится (2024-1).</w:t>
      </w:r>
    </w:p>
    <w:p w:rsidR="0074155D" w:rsidRPr="0074155D" w:rsidRDefault="0074155D" w:rsidP="0074155D">
      <w:pPr>
        <w:spacing w:after="0" w:line="240" w:lineRule="auto"/>
        <w:ind w:firstLine="708"/>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Исходя из критериев оценки эффективности деятельности Комиссии в сфере выявления и устранения причин и условий, способствующих безнадзорности, беспризорности, правонарушениям несовершеннолетних, эффективность индивидуальной профилактической работы можно считать достаточно высокой.</w:t>
      </w:r>
    </w:p>
    <w:p w:rsidR="0074155D" w:rsidRPr="0074155D" w:rsidRDefault="0074155D" w:rsidP="0074155D">
      <w:pPr>
        <w:spacing w:after="0" w:line="240" w:lineRule="auto"/>
        <w:ind w:firstLine="360"/>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Несмотря на всю проведенную работу, за 2025 год на территории Смоленского округа количество преступлений, совершенных несовершеннолетними, в сравнении с аналогичным показателем 2024 года увеличилось на 71,4% (с 7 до 12). </w:t>
      </w:r>
    </w:p>
    <w:p w:rsidR="0074155D" w:rsidRPr="0074155D" w:rsidRDefault="0074155D" w:rsidP="0074155D">
      <w:pPr>
        <w:spacing w:after="0" w:line="240" w:lineRule="auto"/>
        <w:ind w:firstLine="360"/>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В их совершении приняли участие 8 подростков, аналогичный период прошлого года – 7 (рост на 14,3%). </w:t>
      </w:r>
    </w:p>
    <w:p w:rsidR="0074155D" w:rsidRPr="0074155D" w:rsidRDefault="0074155D" w:rsidP="0074155D">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sz w:val="28"/>
          <w:szCs w:val="28"/>
          <w:lang w:eastAsia="ru-RU"/>
        </w:rPr>
        <w:t xml:space="preserve">Из 8 несовершеннолетних, совершивших преступления, 3 не являются жителями Смоленского муниципального округа, ими совершено 7 преступлений из 12, что составляет 58,3%. </w:t>
      </w:r>
    </w:p>
    <w:p w:rsidR="0074155D" w:rsidRPr="0074155D" w:rsidRDefault="0074155D" w:rsidP="0074155D">
      <w:pPr>
        <w:spacing w:after="0" w:line="240" w:lineRule="auto"/>
        <w:ind w:firstLine="360"/>
        <w:jc w:val="both"/>
        <w:rPr>
          <w:rFonts w:ascii="Times New Roman" w:eastAsia="Times New Roman" w:hAnsi="Times New Roman" w:cs="Times New Roman"/>
          <w:i/>
          <w:sz w:val="28"/>
          <w:szCs w:val="28"/>
          <w:lang w:eastAsia="ru-RU"/>
        </w:rPr>
      </w:pPr>
      <w:r w:rsidRPr="0074155D">
        <w:rPr>
          <w:rFonts w:ascii="Times New Roman" w:eastAsia="Times New Roman" w:hAnsi="Times New Roman" w:cs="Times New Roman"/>
          <w:i/>
          <w:sz w:val="28"/>
          <w:szCs w:val="28"/>
          <w:lang w:eastAsia="ru-RU"/>
        </w:rPr>
        <w:t xml:space="preserve">В то время как за январь-июнь 2025 года на территории Смоленского муниципального округа в сравнении с аналогичным показателем 2024 года наблюдалось снижение подростковой преступности на 60% (с 5 до 2). В совершении преступлений приняли участие 3 подростка, аналогичный период прошлого года – 5, снижение числа лиц на 40%. </w:t>
      </w:r>
    </w:p>
    <w:p w:rsidR="0074155D" w:rsidRPr="0074155D" w:rsidRDefault="0074155D" w:rsidP="0074155D">
      <w:pPr>
        <w:spacing w:after="0" w:line="240" w:lineRule="auto"/>
        <w:ind w:firstLine="708"/>
        <w:jc w:val="both"/>
        <w:rPr>
          <w:rFonts w:ascii="Times New Roman" w:eastAsia="Times New Roman" w:hAnsi="Times New Roman" w:cs="Times New Roman"/>
          <w:b/>
          <w:color w:val="00B050"/>
          <w:sz w:val="24"/>
          <w:szCs w:val="28"/>
          <w:lang w:eastAsia="ru-RU"/>
        </w:rPr>
      </w:pPr>
    </w:p>
    <w:p w:rsidR="0074155D" w:rsidRPr="0074155D" w:rsidRDefault="0074155D" w:rsidP="0074155D">
      <w:pPr>
        <w:spacing w:after="0" w:line="240" w:lineRule="auto"/>
        <w:ind w:firstLine="708"/>
        <w:jc w:val="both"/>
        <w:rPr>
          <w:rFonts w:ascii="Times New Roman" w:eastAsia="Times New Roman" w:hAnsi="Times New Roman" w:cs="Times New Roman"/>
          <w:b/>
          <w:sz w:val="24"/>
          <w:szCs w:val="28"/>
          <w:lang w:eastAsia="ru-RU"/>
        </w:rPr>
      </w:pPr>
      <w:proofErr w:type="gramStart"/>
      <w:r w:rsidRPr="0074155D">
        <w:rPr>
          <w:rFonts w:ascii="Times New Roman" w:eastAsia="Times New Roman" w:hAnsi="Times New Roman" w:cs="Times New Roman"/>
          <w:b/>
          <w:sz w:val="24"/>
          <w:szCs w:val="28"/>
          <w:lang w:eastAsia="ru-RU"/>
        </w:rPr>
        <w:t xml:space="preserve">Сравнительный анализ тенденций подростковой преступности в Смоленском </w:t>
      </w:r>
      <w:r w:rsidR="009F29BA">
        <w:rPr>
          <w:rFonts w:ascii="Times New Roman" w:eastAsia="Times New Roman" w:hAnsi="Times New Roman" w:cs="Times New Roman"/>
          <w:b/>
          <w:sz w:val="24"/>
          <w:szCs w:val="28"/>
          <w:lang w:eastAsia="ru-RU"/>
        </w:rPr>
        <w:t>округе</w:t>
      </w:r>
      <w:r w:rsidRPr="0074155D">
        <w:rPr>
          <w:rFonts w:ascii="Times New Roman" w:eastAsia="Times New Roman" w:hAnsi="Times New Roman" w:cs="Times New Roman"/>
          <w:b/>
          <w:sz w:val="24"/>
          <w:szCs w:val="28"/>
          <w:lang w:eastAsia="ru-RU"/>
        </w:rPr>
        <w:t xml:space="preserve"> за последние 10 лет выглядит следующим образом:</w:t>
      </w:r>
      <w:proofErr w:type="gramEnd"/>
    </w:p>
    <w:p w:rsidR="0074155D" w:rsidRPr="0074155D" w:rsidRDefault="0074155D" w:rsidP="0074155D">
      <w:pPr>
        <w:spacing w:after="0" w:line="240" w:lineRule="auto"/>
        <w:ind w:firstLine="708"/>
        <w:jc w:val="both"/>
        <w:rPr>
          <w:rFonts w:ascii="Times New Roman" w:eastAsia="Times New Roman" w:hAnsi="Times New Roman" w:cs="Times New Roman"/>
          <w:b/>
          <w:color w:val="C00000"/>
          <w:sz w:val="24"/>
          <w:szCs w:val="24"/>
          <w:lang w:eastAsia="ru-RU"/>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70"/>
        <w:gridCol w:w="709"/>
        <w:gridCol w:w="731"/>
        <w:gridCol w:w="709"/>
        <w:gridCol w:w="709"/>
        <w:gridCol w:w="612"/>
        <w:gridCol w:w="720"/>
        <w:gridCol w:w="709"/>
        <w:gridCol w:w="731"/>
        <w:gridCol w:w="720"/>
        <w:gridCol w:w="720"/>
        <w:gridCol w:w="720"/>
      </w:tblGrid>
      <w:tr w:rsidR="0074155D" w:rsidRPr="0074155D" w:rsidTr="00D034BC">
        <w:trPr>
          <w:trHeight w:val="206"/>
        </w:trPr>
        <w:tc>
          <w:tcPr>
            <w:tcW w:w="1440" w:type="dxa"/>
          </w:tcPr>
          <w:p w:rsidR="0074155D" w:rsidRPr="0074155D" w:rsidRDefault="0074155D" w:rsidP="007F6996">
            <w:pPr>
              <w:spacing w:after="0" w:line="240" w:lineRule="auto"/>
              <w:ind w:left="-108" w:right="-58"/>
              <w:jc w:val="center"/>
              <w:rPr>
                <w:rFonts w:ascii="Times New Roman" w:eastAsia="Times New Roman" w:hAnsi="Times New Roman" w:cs="Times New Roman"/>
                <w:b/>
                <w:sz w:val="24"/>
                <w:szCs w:val="24"/>
                <w:lang w:eastAsia="ru-RU"/>
              </w:rPr>
            </w:pPr>
            <w:r w:rsidRPr="0074155D">
              <w:rPr>
                <w:rFonts w:ascii="Times New Roman" w:eastAsia="Times New Roman" w:hAnsi="Times New Roman" w:cs="Times New Roman"/>
                <w:b/>
                <w:sz w:val="24"/>
                <w:szCs w:val="24"/>
                <w:lang w:eastAsia="ru-RU"/>
              </w:rPr>
              <w:t>Период</w:t>
            </w:r>
          </w:p>
        </w:tc>
        <w:tc>
          <w:tcPr>
            <w:tcW w:w="67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b/>
                <w:sz w:val="24"/>
                <w:szCs w:val="24"/>
                <w:lang w:eastAsia="ru-RU"/>
              </w:rPr>
            </w:pPr>
            <w:r w:rsidRPr="0074155D">
              <w:rPr>
                <w:rFonts w:ascii="Times New Roman" w:eastAsia="Times New Roman" w:hAnsi="Times New Roman" w:cs="Times New Roman"/>
                <w:b/>
                <w:sz w:val="24"/>
                <w:szCs w:val="24"/>
                <w:lang w:eastAsia="ru-RU"/>
              </w:rPr>
              <w:t>2014</w:t>
            </w:r>
          </w:p>
        </w:tc>
        <w:tc>
          <w:tcPr>
            <w:tcW w:w="709"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b/>
                <w:sz w:val="24"/>
                <w:szCs w:val="24"/>
                <w:lang w:eastAsia="ru-RU"/>
              </w:rPr>
            </w:pPr>
            <w:r w:rsidRPr="0074155D">
              <w:rPr>
                <w:rFonts w:ascii="Times New Roman" w:eastAsia="Times New Roman" w:hAnsi="Times New Roman" w:cs="Times New Roman"/>
                <w:b/>
                <w:sz w:val="24"/>
                <w:szCs w:val="24"/>
                <w:lang w:eastAsia="ru-RU"/>
              </w:rPr>
              <w:t>2015</w:t>
            </w:r>
          </w:p>
        </w:tc>
        <w:tc>
          <w:tcPr>
            <w:tcW w:w="731"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b/>
                <w:sz w:val="24"/>
                <w:szCs w:val="24"/>
                <w:lang w:eastAsia="ru-RU"/>
              </w:rPr>
            </w:pPr>
            <w:r w:rsidRPr="0074155D">
              <w:rPr>
                <w:rFonts w:ascii="Times New Roman" w:eastAsia="Times New Roman" w:hAnsi="Times New Roman" w:cs="Times New Roman"/>
                <w:b/>
                <w:sz w:val="24"/>
                <w:szCs w:val="24"/>
                <w:lang w:eastAsia="ru-RU"/>
              </w:rPr>
              <w:t>2016</w:t>
            </w:r>
          </w:p>
        </w:tc>
        <w:tc>
          <w:tcPr>
            <w:tcW w:w="709"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b/>
                <w:sz w:val="24"/>
                <w:szCs w:val="24"/>
                <w:lang w:eastAsia="ru-RU"/>
              </w:rPr>
            </w:pPr>
            <w:r w:rsidRPr="0074155D">
              <w:rPr>
                <w:rFonts w:ascii="Times New Roman" w:eastAsia="Times New Roman" w:hAnsi="Times New Roman" w:cs="Times New Roman"/>
                <w:b/>
                <w:sz w:val="24"/>
                <w:szCs w:val="24"/>
                <w:lang w:eastAsia="ru-RU"/>
              </w:rPr>
              <w:t>2017</w:t>
            </w:r>
          </w:p>
        </w:tc>
        <w:tc>
          <w:tcPr>
            <w:tcW w:w="709"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b/>
                <w:sz w:val="24"/>
                <w:szCs w:val="24"/>
                <w:lang w:eastAsia="ru-RU"/>
              </w:rPr>
            </w:pPr>
            <w:r w:rsidRPr="0074155D">
              <w:rPr>
                <w:rFonts w:ascii="Times New Roman" w:eastAsia="Times New Roman" w:hAnsi="Times New Roman" w:cs="Times New Roman"/>
                <w:b/>
                <w:sz w:val="24"/>
                <w:szCs w:val="24"/>
                <w:lang w:eastAsia="ru-RU"/>
              </w:rPr>
              <w:t>2018</w:t>
            </w:r>
          </w:p>
        </w:tc>
        <w:tc>
          <w:tcPr>
            <w:tcW w:w="612"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b/>
                <w:sz w:val="24"/>
                <w:szCs w:val="24"/>
                <w:lang w:eastAsia="ru-RU"/>
              </w:rPr>
            </w:pPr>
            <w:r w:rsidRPr="0074155D">
              <w:rPr>
                <w:rFonts w:ascii="Times New Roman" w:eastAsia="Times New Roman" w:hAnsi="Times New Roman" w:cs="Times New Roman"/>
                <w:b/>
                <w:sz w:val="24"/>
                <w:szCs w:val="24"/>
                <w:lang w:eastAsia="ru-RU"/>
              </w:rPr>
              <w:t>2019</w:t>
            </w:r>
          </w:p>
        </w:tc>
        <w:tc>
          <w:tcPr>
            <w:tcW w:w="72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b/>
                <w:sz w:val="24"/>
                <w:szCs w:val="24"/>
                <w:lang w:eastAsia="ru-RU"/>
              </w:rPr>
            </w:pPr>
            <w:r w:rsidRPr="0074155D">
              <w:rPr>
                <w:rFonts w:ascii="Times New Roman" w:eastAsia="Times New Roman" w:hAnsi="Times New Roman" w:cs="Times New Roman"/>
                <w:b/>
                <w:sz w:val="24"/>
                <w:szCs w:val="24"/>
                <w:lang w:eastAsia="ru-RU"/>
              </w:rPr>
              <w:t>2020</w:t>
            </w:r>
          </w:p>
        </w:tc>
        <w:tc>
          <w:tcPr>
            <w:tcW w:w="709"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b/>
                <w:sz w:val="24"/>
                <w:szCs w:val="24"/>
                <w:lang w:eastAsia="ru-RU"/>
              </w:rPr>
            </w:pPr>
            <w:r w:rsidRPr="0074155D">
              <w:rPr>
                <w:rFonts w:ascii="Times New Roman" w:eastAsia="Times New Roman" w:hAnsi="Times New Roman" w:cs="Times New Roman"/>
                <w:b/>
                <w:sz w:val="24"/>
                <w:szCs w:val="24"/>
                <w:lang w:eastAsia="ru-RU"/>
              </w:rPr>
              <w:t>2021</w:t>
            </w:r>
          </w:p>
        </w:tc>
        <w:tc>
          <w:tcPr>
            <w:tcW w:w="731"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b/>
                <w:sz w:val="24"/>
                <w:szCs w:val="24"/>
                <w:lang w:eastAsia="ru-RU"/>
              </w:rPr>
            </w:pPr>
            <w:r w:rsidRPr="0074155D">
              <w:rPr>
                <w:rFonts w:ascii="Times New Roman" w:eastAsia="Times New Roman" w:hAnsi="Times New Roman" w:cs="Times New Roman"/>
                <w:b/>
                <w:sz w:val="24"/>
                <w:szCs w:val="24"/>
                <w:lang w:eastAsia="ru-RU"/>
              </w:rPr>
              <w:t>2022</w:t>
            </w:r>
          </w:p>
        </w:tc>
        <w:tc>
          <w:tcPr>
            <w:tcW w:w="72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b/>
                <w:sz w:val="24"/>
                <w:szCs w:val="24"/>
                <w:lang w:eastAsia="ru-RU"/>
              </w:rPr>
            </w:pPr>
            <w:r w:rsidRPr="0074155D">
              <w:rPr>
                <w:rFonts w:ascii="Times New Roman" w:eastAsia="Times New Roman" w:hAnsi="Times New Roman" w:cs="Times New Roman"/>
                <w:b/>
                <w:sz w:val="24"/>
                <w:szCs w:val="24"/>
                <w:lang w:eastAsia="ru-RU"/>
              </w:rPr>
              <w:t>2023</w:t>
            </w:r>
          </w:p>
        </w:tc>
        <w:tc>
          <w:tcPr>
            <w:tcW w:w="72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b/>
                <w:sz w:val="24"/>
                <w:szCs w:val="24"/>
                <w:lang w:eastAsia="ru-RU"/>
              </w:rPr>
            </w:pPr>
            <w:r w:rsidRPr="0074155D">
              <w:rPr>
                <w:rFonts w:ascii="Times New Roman" w:eastAsia="Times New Roman" w:hAnsi="Times New Roman" w:cs="Times New Roman"/>
                <w:b/>
                <w:sz w:val="24"/>
                <w:szCs w:val="24"/>
                <w:lang w:eastAsia="ru-RU"/>
              </w:rPr>
              <w:t>2024</w:t>
            </w:r>
          </w:p>
        </w:tc>
        <w:tc>
          <w:tcPr>
            <w:tcW w:w="72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b/>
                <w:sz w:val="24"/>
                <w:szCs w:val="24"/>
                <w:lang w:eastAsia="ru-RU"/>
              </w:rPr>
            </w:pPr>
            <w:r w:rsidRPr="0074155D">
              <w:rPr>
                <w:rFonts w:ascii="Times New Roman" w:eastAsia="Times New Roman" w:hAnsi="Times New Roman" w:cs="Times New Roman"/>
                <w:b/>
                <w:sz w:val="24"/>
                <w:szCs w:val="24"/>
                <w:lang w:eastAsia="ru-RU"/>
              </w:rPr>
              <w:t>2025</w:t>
            </w:r>
          </w:p>
        </w:tc>
      </w:tr>
      <w:tr w:rsidR="0074155D" w:rsidRPr="0074155D" w:rsidTr="00D034BC">
        <w:trPr>
          <w:trHeight w:val="285"/>
        </w:trPr>
        <w:tc>
          <w:tcPr>
            <w:tcW w:w="1440" w:type="dxa"/>
          </w:tcPr>
          <w:p w:rsidR="0074155D" w:rsidRPr="0074155D" w:rsidRDefault="0074155D" w:rsidP="00D034BC">
            <w:pPr>
              <w:spacing w:after="0" w:line="240" w:lineRule="auto"/>
              <w:ind w:left="-108" w:right="-58"/>
              <w:jc w:val="both"/>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 xml:space="preserve">количество </w:t>
            </w:r>
            <w:proofErr w:type="spellStart"/>
            <w:proofErr w:type="gramStart"/>
            <w:r w:rsidRPr="0074155D">
              <w:rPr>
                <w:rFonts w:ascii="Times New Roman" w:eastAsia="Times New Roman" w:hAnsi="Times New Roman" w:cs="Times New Roman"/>
                <w:sz w:val="24"/>
                <w:szCs w:val="24"/>
                <w:lang w:eastAsia="ru-RU"/>
              </w:rPr>
              <w:t>преступле</w:t>
            </w:r>
            <w:r w:rsidR="00D034BC">
              <w:rPr>
                <w:rFonts w:ascii="Times New Roman" w:eastAsia="Times New Roman" w:hAnsi="Times New Roman" w:cs="Times New Roman"/>
                <w:sz w:val="24"/>
                <w:szCs w:val="24"/>
                <w:lang w:eastAsia="ru-RU"/>
              </w:rPr>
              <w:t>-</w:t>
            </w:r>
            <w:r w:rsidRPr="0074155D">
              <w:rPr>
                <w:rFonts w:ascii="Times New Roman" w:eastAsia="Times New Roman" w:hAnsi="Times New Roman" w:cs="Times New Roman"/>
                <w:sz w:val="24"/>
                <w:szCs w:val="24"/>
                <w:lang w:eastAsia="ru-RU"/>
              </w:rPr>
              <w:t>ний</w:t>
            </w:r>
            <w:proofErr w:type="spellEnd"/>
            <w:proofErr w:type="gramEnd"/>
          </w:p>
        </w:tc>
        <w:tc>
          <w:tcPr>
            <w:tcW w:w="67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19</w:t>
            </w:r>
          </w:p>
        </w:tc>
        <w:tc>
          <w:tcPr>
            <w:tcW w:w="709"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29</w:t>
            </w:r>
          </w:p>
        </w:tc>
        <w:tc>
          <w:tcPr>
            <w:tcW w:w="731"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16</w:t>
            </w:r>
          </w:p>
        </w:tc>
        <w:tc>
          <w:tcPr>
            <w:tcW w:w="709"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10</w:t>
            </w:r>
          </w:p>
        </w:tc>
        <w:tc>
          <w:tcPr>
            <w:tcW w:w="709"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12</w:t>
            </w:r>
          </w:p>
        </w:tc>
        <w:tc>
          <w:tcPr>
            <w:tcW w:w="612"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12</w:t>
            </w:r>
          </w:p>
        </w:tc>
        <w:tc>
          <w:tcPr>
            <w:tcW w:w="72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16</w:t>
            </w:r>
          </w:p>
        </w:tc>
        <w:tc>
          <w:tcPr>
            <w:tcW w:w="709"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19</w:t>
            </w:r>
          </w:p>
        </w:tc>
        <w:tc>
          <w:tcPr>
            <w:tcW w:w="731"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10</w:t>
            </w:r>
          </w:p>
        </w:tc>
        <w:tc>
          <w:tcPr>
            <w:tcW w:w="72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5</w:t>
            </w:r>
          </w:p>
        </w:tc>
        <w:tc>
          <w:tcPr>
            <w:tcW w:w="72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7</w:t>
            </w:r>
          </w:p>
        </w:tc>
        <w:tc>
          <w:tcPr>
            <w:tcW w:w="72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12</w:t>
            </w:r>
          </w:p>
        </w:tc>
      </w:tr>
      <w:tr w:rsidR="0074155D" w:rsidRPr="0074155D" w:rsidTr="00D034BC">
        <w:trPr>
          <w:trHeight w:val="285"/>
        </w:trPr>
        <w:tc>
          <w:tcPr>
            <w:tcW w:w="1440" w:type="dxa"/>
          </w:tcPr>
          <w:p w:rsidR="0074155D" w:rsidRPr="0074155D" w:rsidRDefault="0074155D" w:rsidP="00D034BC">
            <w:pPr>
              <w:spacing w:after="0" w:line="240" w:lineRule="auto"/>
              <w:ind w:left="-108" w:right="-58"/>
              <w:jc w:val="both"/>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в % к прошлому году</w:t>
            </w:r>
          </w:p>
        </w:tc>
        <w:tc>
          <w:tcPr>
            <w:tcW w:w="67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- 40,6</w:t>
            </w:r>
          </w:p>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w:t>
            </w:r>
          </w:p>
        </w:tc>
        <w:tc>
          <w:tcPr>
            <w:tcW w:w="709"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+52,6%</w:t>
            </w:r>
          </w:p>
        </w:tc>
        <w:tc>
          <w:tcPr>
            <w:tcW w:w="731"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- 44,8</w:t>
            </w:r>
          </w:p>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w:t>
            </w:r>
          </w:p>
        </w:tc>
        <w:tc>
          <w:tcPr>
            <w:tcW w:w="709"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-37,5</w:t>
            </w:r>
          </w:p>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w:t>
            </w:r>
          </w:p>
        </w:tc>
        <w:tc>
          <w:tcPr>
            <w:tcW w:w="709" w:type="dxa"/>
            <w:shd w:val="clear" w:color="auto" w:fill="auto"/>
          </w:tcPr>
          <w:p w:rsidR="00D034BC"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+20</w:t>
            </w:r>
          </w:p>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 xml:space="preserve"> %</w:t>
            </w:r>
          </w:p>
        </w:tc>
        <w:tc>
          <w:tcPr>
            <w:tcW w:w="612"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p>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w:t>
            </w:r>
          </w:p>
        </w:tc>
        <w:tc>
          <w:tcPr>
            <w:tcW w:w="72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+33,3%</w:t>
            </w:r>
          </w:p>
        </w:tc>
        <w:tc>
          <w:tcPr>
            <w:tcW w:w="709"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+18,8%</w:t>
            </w:r>
          </w:p>
        </w:tc>
        <w:tc>
          <w:tcPr>
            <w:tcW w:w="731"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-47,4</w:t>
            </w:r>
          </w:p>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w:t>
            </w:r>
          </w:p>
        </w:tc>
        <w:tc>
          <w:tcPr>
            <w:tcW w:w="720" w:type="dxa"/>
            <w:shd w:val="clear" w:color="auto" w:fill="auto"/>
          </w:tcPr>
          <w:p w:rsidR="00D034BC"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-50</w:t>
            </w:r>
          </w:p>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w:t>
            </w:r>
          </w:p>
        </w:tc>
        <w:tc>
          <w:tcPr>
            <w:tcW w:w="72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+40,0%</w:t>
            </w:r>
          </w:p>
        </w:tc>
        <w:tc>
          <w:tcPr>
            <w:tcW w:w="72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+71,4%</w:t>
            </w:r>
          </w:p>
        </w:tc>
      </w:tr>
      <w:tr w:rsidR="0074155D" w:rsidRPr="0074155D" w:rsidTr="00D034BC">
        <w:trPr>
          <w:trHeight w:val="324"/>
        </w:trPr>
        <w:tc>
          <w:tcPr>
            <w:tcW w:w="1440" w:type="dxa"/>
          </w:tcPr>
          <w:p w:rsidR="0074155D" w:rsidRPr="0074155D" w:rsidRDefault="0074155D" w:rsidP="00D034BC">
            <w:pPr>
              <w:spacing w:after="0" w:line="240" w:lineRule="auto"/>
              <w:ind w:left="-108" w:right="-58"/>
              <w:jc w:val="both"/>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удельный вес</w:t>
            </w:r>
          </w:p>
        </w:tc>
        <w:tc>
          <w:tcPr>
            <w:tcW w:w="67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3,8 %</w:t>
            </w:r>
          </w:p>
        </w:tc>
        <w:tc>
          <w:tcPr>
            <w:tcW w:w="709"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6,8 %</w:t>
            </w:r>
          </w:p>
        </w:tc>
        <w:tc>
          <w:tcPr>
            <w:tcW w:w="731"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4,6 %</w:t>
            </w:r>
          </w:p>
        </w:tc>
        <w:tc>
          <w:tcPr>
            <w:tcW w:w="709"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3,1 %</w:t>
            </w:r>
          </w:p>
        </w:tc>
        <w:tc>
          <w:tcPr>
            <w:tcW w:w="709"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4,2 %</w:t>
            </w:r>
          </w:p>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p>
        </w:tc>
        <w:tc>
          <w:tcPr>
            <w:tcW w:w="612"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3,3 %</w:t>
            </w:r>
          </w:p>
        </w:tc>
        <w:tc>
          <w:tcPr>
            <w:tcW w:w="72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4,1 %</w:t>
            </w:r>
          </w:p>
        </w:tc>
        <w:tc>
          <w:tcPr>
            <w:tcW w:w="709"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6,3 %</w:t>
            </w:r>
          </w:p>
        </w:tc>
        <w:tc>
          <w:tcPr>
            <w:tcW w:w="731"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4,3 %</w:t>
            </w:r>
          </w:p>
        </w:tc>
        <w:tc>
          <w:tcPr>
            <w:tcW w:w="72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1,95</w:t>
            </w:r>
          </w:p>
        </w:tc>
        <w:tc>
          <w:tcPr>
            <w:tcW w:w="72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3,5 %</w:t>
            </w:r>
          </w:p>
        </w:tc>
        <w:tc>
          <w:tcPr>
            <w:tcW w:w="72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5,1%</w:t>
            </w:r>
          </w:p>
        </w:tc>
      </w:tr>
      <w:tr w:rsidR="0074155D" w:rsidRPr="0074155D" w:rsidTr="00D034BC">
        <w:trPr>
          <w:trHeight w:val="324"/>
        </w:trPr>
        <w:tc>
          <w:tcPr>
            <w:tcW w:w="1440" w:type="dxa"/>
          </w:tcPr>
          <w:p w:rsidR="0074155D" w:rsidRPr="0074155D" w:rsidRDefault="0074155D" w:rsidP="00D034BC">
            <w:pPr>
              <w:spacing w:after="0" w:line="240" w:lineRule="auto"/>
              <w:ind w:left="-108" w:right="-58"/>
              <w:jc w:val="both"/>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количество лиц</w:t>
            </w:r>
          </w:p>
        </w:tc>
        <w:tc>
          <w:tcPr>
            <w:tcW w:w="67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17</w:t>
            </w:r>
          </w:p>
        </w:tc>
        <w:tc>
          <w:tcPr>
            <w:tcW w:w="709"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29</w:t>
            </w:r>
          </w:p>
        </w:tc>
        <w:tc>
          <w:tcPr>
            <w:tcW w:w="731"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13</w:t>
            </w:r>
          </w:p>
        </w:tc>
        <w:tc>
          <w:tcPr>
            <w:tcW w:w="709"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12</w:t>
            </w:r>
          </w:p>
        </w:tc>
        <w:tc>
          <w:tcPr>
            <w:tcW w:w="709" w:type="dxa"/>
            <w:shd w:val="clear" w:color="auto" w:fill="auto"/>
          </w:tcPr>
          <w:p w:rsidR="0074155D" w:rsidRPr="0074155D" w:rsidRDefault="0074155D" w:rsidP="00D034BC">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11</w:t>
            </w:r>
          </w:p>
        </w:tc>
        <w:tc>
          <w:tcPr>
            <w:tcW w:w="612"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12</w:t>
            </w:r>
          </w:p>
        </w:tc>
        <w:tc>
          <w:tcPr>
            <w:tcW w:w="72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20</w:t>
            </w:r>
          </w:p>
        </w:tc>
        <w:tc>
          <w:tcPr>
            <w:tcW w:w="709"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26</w:t>
            </w:r>
          </w:p>
        </w:tc>
        <w:tc>
          <w:tcPr>
            <w:tcW w:w="731"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11</w:t>
            </w:r>
          </w:p>
        </w:tc>
        <w:tc>
          <w:tcPr>
            <w:tcW w:w="72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5</w:t>
            </w:r>
          </w:p>
        </w:tc>
        <w:tc>
          <w:tcPr>
            <w:tcW w:w="72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7</w:t>
            </w:r>
          </w:p>
        </w:tc>
        <w:tc>
          <w:tcPr>
            <w:tcW w:w="72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8</w:t>
            </w:r>
          </w:p>
        </w:tc>
      </w:tr>
      <w:tr w:rsidR="0074155D" w:rsidRPr="0074155D" w:rsidTr="00D034BC">
        <w:trPr>
          <w:trHeight w:val="324"/>
        </w:trPr>
        <w:tc>
          <w:tcPr>
            <w:tcW w:w="1440" w:type="dxa"/>
          </w:tcPr>
          <w:p w:rsidR="0074155D" w:rsidRPr="0074155D" w:rsidRDefault="0074155D" w:rsidP="00D034BC">
            <w:pPr>
              <w:spacing w:after="0" w:line="240" w:lineRule="auto"/>
              <w:ind w:left="-108" w:right="-58"/>
              <w:jc w:val="both"/>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в % к прошлому году</w:t>
            </w:r>
          </w:p>
        </w:tc>
        <w:tc>
          <w:tcPr>
            <w:tcW w:w="670" w:type="dxa"/>
            <w:shd w:val="clear" w:color="auto" w:fill="auto"/>
          </w:tcPr>
          <w:p w:rsidR="00D034BC"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- 10,5</w:t>
            </w:r>
          </w:p>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w:t>
            </w:r>
          </w:p>
        </w:tc>
        <w:tc>
          <w:tcPr>
            <w:tcW w:w="709"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+70,6%</w:t>
            </w:r>
          </w:p>
        </w:tc>
        <w:tc>
          <w:tcPr>
            <w:tcW w:w="731" w:type="dxa"/>
            <w:shd w:val="clear" w:color="auto" w:fill="auto"/>
          </w:tcPr>
          <w:p w:rsidR="00D034BC"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- 55,2</w:t>
            </w:r>
          </w:p>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w:t>
            </w:r>
          </w:p>
        </w:tc>
        <w:tc>
          <w:tcPr>
            <w:tcW w:w="709" w:type="dxa"/>
            <w:shd w:val="clear" w:color="auto" w:fill="auto"/>
          </w:tcPr>
          <w:p w:rsidR="00D034BC"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 xml:space="preserve">-7,7 </w:t>
            </w:r>
          </w:p>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w:t>
            </w:r>
          </w:p>
        </w:tc>
        <w:tc>
          <w:tcPr>
            <w:tcW w:w="709" w:type="dxa"/>
            <w:shd w:val="clear" w:color="auto" w:fill="auto"/>
          </w:tcPr>
          <w:p w:rsidR="00D034BC"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 xml:space="preserve">-8,3 </w:t>
            </w:r>
          </w:p>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w:t>
            </w:r>
          </w:p>
        </w:tc>
        <w:tc>
          <w:tcPr>
            <w:tcW w:w="612"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+9,1 %</w:t>
            </w:r>
          </w:p>
        </w:tc>
        <w:tc>
          <w:tcPr>
            <w:tcW w:w="72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+66,7%</w:t>
            </w:r>
          </w:p>
        </w:tc>
        <w:tc>
          <w:tcPr>
            <w:tcW w:w="709" w:type="dxa"/>
            <w:shd w:val="clear" w:color="auto" w:fill="auto"/>
          </w:tcPr>
          <w:p w:rsidR="00D034BC"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 xml:space="preserve">+30 </w:t>
            </w:r>
          </w:p>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w:t>
            </w:r>
          </w:p>
        </w:tc>
        <w:tc>
          <w:tcPr>
            <w:tcW w:w="731"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-57,7 %</w:t>
            </w:r>
          </w:p>
        </w:tc>
        <w:tc>
          <w:tcPr>
            <w:tcW w:w="720" w:type="dxa"/>
            <w:shd w:val="clear" w:color="auto" w:fill="auto"/>
          </w:tcPr>
          <w:p w:rsidR="00D034BC"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-54,5</w:t>
            </w:r>
          </w:p>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w:t>
            </w:r>
          </w:p>
        </w:tc>
        <w:tc>
          <w:tcPr>
            <w:tcW w:w="72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+40,0%</w:t>
            </w:r>
          </w:p>
        </w:tc>
        <w:tc>
          <w:tcPr>
            <w:tcW w:w="720" w:type="dxa"/>
            <w:shd w:val="clear" w:color="auto" w:fill="auto"/>
          </w:tcPr>
          <w:p w:rsidR="0074155D" w:rsidRPr="0074155D" w:rsidRDefault="0074155D" w:rsidP="007F6996">
            <w:pPr>
              <w:spacing w:after="0" w:line="240" w:lineRule="auto"/>
              <w:ind w:left="-108" w:right="-58"/>
              <w:jc w:val="center"/>
              <w:rPr>
                <w:rFonts w:ascii="Times New Roman" w:eastAsia="Times New Roman" w:hAnsi="Times New Roman" w:cs="Times New Roman"/>
                <w:sz w:val="24"/>
                <w:szCs w:val="24"/>
                <w:lang w:eastAsia="ru-RU"/>
              </w:rPr>
            </w:pPr>
            <w:r w:rsidRPr="0074155D">
              <w:rPr>
                <w:rFonts w:ascii="Times New Roman" w:eastAsia="Times New Roman" w:hAnsi="Times New Roman" w:cs="Times New Roman"/>
                <w:sz w:val="24"/>
                <w:szCs w:val="24"/>
                <w:lang w:eastAsia="ru-RU"/>
              </w:rPr>
              <w:t>+14,3%</w:t>
            </w:r>
          </w:p>
        </w:tc>
      </w:tr>
    </w:tbl>
    <w:p w:rsidR="0074155D" w:rsidRPr="0074155D" w:rsidRDefault="0074155D" w:rsidP="007F6996">
      <w:pPr>
        <w:spacing w:after="0" w:line="240" w:lineRule="auto"/>
        <w:ind w:firstLine="540"/>
        <w:jc w:val="both"/>
        <w:rPr>
          <w:rFonts w:ascii="Times New Roman" w:eastAsia="Times New Roman" w:hAnsi="Times New Roman" w:cs="Times New Roman"/>
          <w:sz w:val="28"/>
          <w:szCs w:val="28"/>
          <w:lang w:eastAsia="ru-RU"/>
        </w:rPr>
      </w:pPr>
      <w:r w:rsidRPr="0074155D">
        <w:rPr>
          <w:rFonts w:ascii="Times New Roman" w:eastAsia="Times New Roman" w:hAnsi="Times New Roman" w:cs="Times New Roman"/>
          <w:bCs/>
          <w:sz w:val="28"/>
          <w:szCs w:val="28"/>
          <w:lang w:eastAsia="ru-RU"/>
        </w:rPr>
        <w:lastRenderedPageBreak/>
        <w:t xml:space="preserve">С учетом </w:t>
      </w:r>
      <w:proofErr w:type="gramStart"/>
      <w:r w:rsidRPr="0074155D">
        <w:rPr>
          <w:rFonts w:ascii="Times New Roman" w:eastAsia="Times New Roman" w:hAnsi="Times New Roman" w:cs="Times New Roman"/>
          <w:bCs/>
          <w:sz w:val="28"/>
          <w:szCs w:val="28"/>
          <w:lang w:eastAsia="ru-RU"/>
        </w:rPr>
        <w:t>криминогенной ситуации</w:t>
      </w:r>
      <w:proofErr w:type="gramEnd"/>
      <w:r w:rsidRPr="0074155D">
        <w:rPr>
          <w:rFonts w:ascii="Times New Roman" w:eastAsia="Times New Roman" w:hAnsi="Times New Roman" w:cs="Times New Roman"/>
          <w:bCs/>
          <w:sz w:val="28"/>
          <w:szCs w:val="28"/>
          <w:lang w:eastAsia="ru-RU"/>
        </w:rPr>
        <w:t xml:space="preserve"> на территории Смоленского </w:t>
      </w:r>
      <w:r w:rsidR="007F6996">
        <w:rPr>
          <w:rFonts w:ascii="Times New Roman" w:eastAsia="Times New Roman" w:hAnsi="Times New Roman" w:cs="Times New Roman"/>
          <w:bCs/>
          <w:sz w:val="28"/>
          <w:szCs w:val="28"/>
          <w:lang w:eastAsia="ru-RU"/>
        </w:rPr>
        <w:t>муниципального округа</w:t>
      </w:r>
      <w:r w:rsidRPr="0074155D">
        <w:rPr>
          <w:rFonts w:ascii="Times New Roman" w:eastAsia="Times New Roman" w:hAnsi="Times New Roman" w:cs="Times New Roman"/>
          <w:bCs/>
          <w:sz w:val="28"/>
          <w:szCs w:val="28"/>
          <w:lang w:eastAsia="ru-RU"/>
        </w:rPr>
        <w:t xml:space="preserve"> Комиссией определены перспективы в работе на 2026 год. </w:t>
      </w:r>
    </w:p>
    <w:p w:rsidR="00A63FA0" w:rsidRPr="007F6996" w:rsidRDefault="00A63FA0" w:rsidP="00A63FA0">
      <w:pPr>
        <w:spacing w:after="0" w:line="240" w:lineRule="auto"/>
        <w:ind w:firstLine="709"/>
        <w:jc w:val="both"/>
        <w:rPr>
          <w:rFonts w:ascii="Times New Roman" w:eastAsia="Times New Roman" w:hAnsi="Times New Roman" w:cs="Times New Roman"/>
          <w:color w:val="FF0000"/>
          <w:sz w:val="28"/>
          <w:szCs w:val="28"/>
          <w:highlight w:val="yellow"/>
          <w:lang w:eastAsia="ru-RU"/>
        </w:rPr>
      </w:pPr>
    </w:p>
    <w:p w:rsidR="008E0095" w:rsidRPr="000D2FC0" w:rsidRDefault="008E0095" w:rsidP="000E2E6C">
      <w:pPr>
        <w:pStyle w:val="3"/>
        <w:spacing w:before="0" w:line="240" w:lineRule="auto"/>
        <w:jc w:val="center"/>
        <w:rPr>
          <w:rFonts w:ascii="Times New Roman" w:eastAsia="Calibri" w:hAnsi="Times New Roman" w:cs="Times New Roman"/>
          <w:bCs w:val="0"/>
          <w:i/>
          <w:color w:val="auto"/>
          <w:sz w:val="28"/>
          <w:szCs w:val="28"/>
          <w:lang w:eastAsia="ru-RU"/>
        </w:rPr>
      </w:pPr>
      <w:bookmarkStart w:id="33" w:name="_Toc152231982"/>
      <w:r w:rsidRPr="000D2FC0">
        <w:rPr>
          <w:rFonts w:ascii="Times New Roman" w:eastAsia="Calibri" w:hAnsi="Times New Roman" w:cs="Times New Roman"/>
          <w:bCs w:val="0"/>
          <w:i/>
          <w:color w:val="auto"/>
          <w:sz w:val="28"/>
          <w:szCs w:val="28"/>
          <w:lang w:eastAsia="ru-RU"/>
        </w:rPr>
        <w:t>Информация о деятельности административной комиссии</w:t>
      </w:r>
      <w:r w:rsidR="000E2E6C" w:rsidRPr="000D2FC0">
        <w:rPr>
          <w:rFonts w:ascii="Times New Roman" w:eastAsia="Calibri" w:hAnsi="Times New Roman" w:cs="Times New Roman"/>
          <w:bCs w:val="0"/>
          <w:i/>
          <w:color w:val="auto"/>
          <w:sz w:val="28"/>
          <w:szCs w:val="28"/>
          <w:lang w:eastAsia="ru-RU"/>
        </w:rPr>
        <w:t xml:space="preserve"> </w:t>
      </w:r>
      <w:r w:rsidRPr="000D2FC0">
        <w:rPr>
          <w:rFonts w:ascii="Times New Roman" w:eastAsia="Calibri" w:hAnsi="Times New Roman" w:cs="Times New Roman"/>
          <w:bCs w:val="0"/>
          <w:i/>
          <w:color w:val="auto"/>
          <w:sz w:val="28"/>
          <w:szCs w:val="28"/>
          <w:lang w:eastAsia="ru-RU"/>
        </w:rPr>
        <w:t xml:space="preserve">муниципального образования «Смоленский </w:t>
      </w:r>
      <w:r w:rsidR="007F6996" w:rsidRPr="000D2FC0">
        <w:rPr>
          <w:rFonts w:ascii="Times New Roman" w:eastAsia="Calibri" w:hAnsi="Times New Roman" w:cs="Times New Roman"/>
          <w:bCs w:val="0"/>
          <w:i/>
          <w:color w:val="auto"/>
          <w:sz w:val="28"/>
          <w:szCs w:val="28"/>
          <w:lang w:eastAsia="ru-RU"/>
        </w:rPr>
        <w:t>муниципальный округ</w:t>
      </w:r>
      <w:r w:rsidRPr="000D2FC0">
        <w:rPr>
          <w:rFonts w:ascii="Times New Roman" w:eastAsia="Calibri" w:hAnsi="Times New Roman" w:cs="Times New Roman"/>
          <w:bCs w:val="0"/>
          <w:i/>
          <w:color w:val="auto"/>
          <w:sz w:val="28"/>
          <w:szCs w:val="28"/>
          <w:lang w:eastAsia="ru-RU"/>
        </w:rPr>
        <w:t>» Смоленской области</w:t>
      </w:r>
      <w:r w:rsidR="000E2E6C" w:rsidRPr="000D2FC0">
        <w:rPr>
          <w:rFonts w:ascii="Times New Roman" w:eastAsia="Calibri" w:hAnsi="Times New Roman" w:cs="Times New Roman"/>
          <w:bCs w:val="0"/>
          <w:i/>
          <w:color w:val="auto"/>
          <w:sz w:val="28"/>
          <w:szCs w:val="28"/>
          <w:lang w:eastAsia="ru-RU"/>
        </w:rPr>
        <w:t xml:space="preserve"> </w:t>
      </w:r>
      <w:r w:rsidRPr="000D2FC0">
        <w:rPr>
          <w:rFonts w:ascii="Times New Roman" w:eastAsia="Calibri" w:hAnsi="Times New Roman" w:cs="Times New Roman"/>
          <w:bCs w:val="0"/>
          <w:i/>
          <w:color w:val="auto"/>
          <w:sz w:val="28"/>
          <w:szCs w:val="28"/>
          <w:lang w:eastAsia="ru-RU"/>
        </w:rPr>
        <w:t>по административным правонарушениям</w:t>
      </w:r>
      <w:bookmarkEnd w:id="33"/>
    </w:p>
    <w:p w:rsidR="000D2FC0" w:rsidRPr="00C8304E" w:rsidRDefault="000D2FC0" w:rsidP="000D2FC0">
      <w:pPr>
        <w:spacing w:after="0" w:line="240" w:lineRule="auto"/>
        <w:ind w:firstLine="709"/>
        <w:jc w:val="both"/>
        <w:rPr>
          <w:rFonts w:ascii="Times New Roman" w:eastAsia="Calibri" w:hAnsi="Times New Roman" w:cs="Times New Roman"/>
          <w:color w:val="000000" w:themeColor="text1"/>
          <w:sz w:val="28"/>
          <w:szCs w:val="28"/>
          <w:lang w:eastAsia="ru-RU"/>
        </w:rPr>
      </w:pPr>
      <w:bookmarkStart w:id="34" w:name="_Toc152231983"/>
      <w:r w:rsidRPr="00C8304E">
        <w:rPr>
          <w:rFonts w:ascii="Times New Roman" w:eastAsia="Calibri" w:hAnsi="Times New Roman" w:cs="Times New Roman"/>
          <w:color w:val="000000" w:themeColor="text1"/>
          <w:sz w:val="28"/>
          <w:szCs w:val="28"/>
          <w:lang w:eastAsia="ru-RU"/>
        </w:rPr>
        <w:t>За период с 01 января по 31 декабря 2025 года админис</w:t>
      </w:r>
      <w:r>
        <w:rPr>
          <w:rFonts w:ascii="Times New Roman" w:eastAsia="Calibri" w:hAnsi="Times New Roman" w:cs="Times New Roman"/>
          <w:color w:val="000000" w:themeColor="text1"/>
          <w:sz w:val="28"/>
          <w:szCs w:val="28"/>
          <w:lang w:eastAsia="ru-RU"/>
        </w:rPr>
        <w:t>тративной комиссией проведено 25 заседаний</w:t>
      </w:r>
      <w:r w:rsidRPr="00C8304E">
        <w:rPr>
          <w:rFonts w:ascii="Times New Roman" w:eastAsia="Calibri" w:hAnsi="Times New Roman" w:cs="Times New Roman"/>
          <w:color w:val="000000" w:themeColor="text1"/>
          <w:sz w:val="28"/>
          <w:szCs w:val="28"/>
          <w:lang w:eastAsia="ru-RU"/>
        </w:rPr>
        <w:t xml:space="preserve">, что соответствует плану – графику  работы административной комиссии, на которых рассмотрено </w:t>
      </w:r>
      <w:r>
        <w:rPr>
          <w:rFonts w:ascii="Times New Roman" w:eastAsia="Calibri" w:hAnsi="Times New Roman" w:cs="Times New Roman"/>
          <w:sz w:val="28"/>
          <w:szCs w:val="28"/>
          <w:lang w:eastAsia="ru-RU"/>
        </w:rPr>
        <w:t>194</w:t>
      </w:r>
      <w:r w:rsidRPr="006C32EF">
        <w:rPr>
          <w:rFonts w:ascii="Times New Roman" w:eastAsia="Calibri" w:hAnsi="Times New Roman" w:cs="Times New Roman"/>
          <w:sz w:val="28"/>
          <w:szCs w:val="28"/>
          <w:lang w:eastAsia="ru-RU"/>
        </w:rPr>
        <w:t xml:space="preserve"> </w:t>
      </w:r>
      <w:r>
        <w:rPr>
          <w:rFonts w:ascii="Times New Roman" w:eastAsia="Calibri" w:hAnsi="Times New Roman" w:cs="Times New Roman"/>
          <w:color w:val="000000" w:themeColor="text1"/>
          <w:sz w:val="28"/>
          <w:szCs w:val="28"/>
          <w:lang w:eastAsia="ru-RU"/>
        </w:rPr>
        <w:t>административных материла</w:t>
      </w:r>
      <w:r w:rsidRPr="00C8304E">
        <w:rPr>
          <w:rFonts w:ascii="Times New Roman" w:eastAsia="Calibri" w:hAnsi="Times New Roman" w:cs="Times New Roman"/>
          <w:color w:val="000000" w:themeColor="text1"/>
          <w:sz w:val="28"/>
          <w:szCs w:val="28"/>
          <w:lang w:eastAsia="ru-RU"/>
        </w:rPr>
        <w:t xml:space="preserve"> в отношении физических лиц, </w:t>
      </w:r>
      <w:r w:rsidRPr="006C32EF">
        <w:rPr>
          <w:rFonts w:ascii="Times New Roman" w:eastAsia="Calibri" w:hAnsi="Times New Roman" w:cs="Times New Roman"/>
          <w:sz w:val="28"/>
          <w:szCs w:val="28"/>
          <w:lang w:eastAsia="ru-RU"/>
        </w:rPr>
        <w:t>1</w:t>
      </w:r>
      <w:r>
        <w:rPr>
          <w:rFonts w:ascii="Times New Roman" w:eastAsia="Calibri" w:hAnsi="Times New Roman" w:cs="Times New Roman"/>
          <w:color w:val="000000" w:themeColor="text1"/>
          <w:sz w:val="28"/>
          <w:szCs w:val="28"/>
          <w:lang w:eastAsia="ru-RU"/>
        </w:rPr>
        <w:t xml:space="preserve"> в отношении юридического лиц, что составляет 2% к уровню прошлого года.</w:t>
      </w:r>
    </w:p>
    <w:p w:rsidR="000D2FC0" w:rsidRPr="000D2FC0" w:rsidRDefault="000D2FC0" w:rsidP="000D2FC0">
      <w:pPr>
        <w:tabs>
          <w:tab w:val="left" w:pos="567"/>
        </w:tabs>
        <w:spacing w:after="0" w:line="240" w:lineRule="auto"/>
        <w:ind w:firstLine="567"/>
        <w:jc w:val="both"/>
        <w:rPr>
          <w:rFonts w:ascii="Times New Roman" w:eastAsia="Calibri" w:hAnsi="Times New Roman" w:cs="Times New Roman"/>
          <w:color w:val="000000" w:themeColor="text1"/>
          <w:sz w:val="28"/>
          <w:szCs w:val="28"/>
          <w:lang w:eastAsia="ru-RU"/>
        </w:rPr>
      </w:pPr>
      <w:r w:rsidRPr="00C8304E">
        <w:rPr>
          <w:rFonts w:ascii="Times New Roman" w:eastAsia="Calibri" w:hAnsi="Times New Roman" w:cs="Times New Roman"/>
          <w:color w:val="000000" w:themeColor="text1"/>
          <w:sz w:val="28"/>
          <w:szCs w:val="28"/>
          <w:lang w:eastAsia="ru-RU"/>
        </w:rPr>
        <w:t>1) по статье 17.5 «Невыполнение требований, установленных правилами благоустройства территории сельского поселения Смо</w:t>
      </w:r>
      <w:r>
        <w:rPr>
          <w:rFonts w:ascii="Times New Roman" w:eastAsia="Calibri" w:hAnsi="Times New Roman" w:cs="Times New Roman"/>
          <w:color w:val="000000" w:themeColor="text1"/>
          <w:sz w:val="28"/>
          <w:szCs w:val="28"/>
          <w:lang w:eastAsia="ru-RU"/>
        </w:rPr>
        <w:t xml:space="preserve">ленской области» рассмотрено </w:t>
      </w:r>
      <w:r w:rsidRPr="000D2FC0">
        <w:rPr>
          <w:rFonts w:ascii="Times New Roman" w:eastAsia="Calibri" w:hAnsi="Times New Roman" w:cs="Times New Roman"/>
          <w:color w:val="000000" w:themeColor="text1"/>
          <w:sz w:val="28"/>
          <w:szCs w:val="28"/>
          <w:lang w:eastAsia="ru-RU"/>
        </w:rPr>
        <w:t xml:space="preserve">176 административных материала, что составило </w:t>
      </w:r>
      <w:r w:rsidRPr="000D2FC0">
        <w:rPr>
          <w:rFonts w:ascii="Times New Roman" w:eastAsia="Calibri" w:hAnsi="Times New Roman" w:cs="Times New Roman"/>
          <w:sz w:val="28"/>
          <w:szCs w:val="28"/>
          <w:lang w:eastAsia="ru-RU"/>
        </w:rPr>
        <w:t>90%</w:t>
      </w:r>
      <w:r w:rsidRPr="000D2FC0">
        <w:rPr>
          <w:rFonts w:ascii="Times New Roman" w:eastAsia="Calibri" w:hAnsi="Times New Roman" w:cs="Times New Roman"/>
          <w:color w:val="000000" w:themeColor="text1"/>
          <w:sz w:val="28"/>
          <w:szCs w:val="28"/>
          <w:lang w:eastAsia="ru-RU"/>
        </w:rPr>
        <w:t xml:space="preserve"> от общего количества, по которым вынесено:</w:t>
      </w:r>
    </w:p>
    <w:p w:rsidR="000D2FC0" w:rsidRDefault="000D2FC0" w:rsidP="000D2FC0">
      <w:pPr>
        <w:spacing w:after="0" w:line="240" w:lineRule="auto"/>
        <w:ind w:firstLine="567"/>
        <w:contextualSpacing/>
        <w:jc w:val="both"/>
        <w:rPr>
          <w:rFonts w:ascii="Times New Roman" w:eastAsia="Calibri" w:hAnsi="Times New Roman" w:cs="Times New Roman"/>
          <w:color w:val="000000" w:themeColor="text1"/>
          <w:sz w:val="28"/>
          <w:szCs w:val="28"/>
          <w:lang w:eastAsia="ru-RU"/>
        </w:rPr>
      </w:pPr>
      <w:r w:rsidRPr="000D2FC0">
        <w:rPr>
          <w:rFonts w:ascii="Times New Roman" w:eastAsia="Calibri" w:hAnsi="Times New Roman" w:cs="Times New Roman"/>
          <w:color w:val="000000" w:themeColor="text1"/>
          <w:sz w:val="28"/>
          <w:szCs w:val="28"/>
          <w:lang w:eastAsia="ru-RU"/>
        </w:rPr>
        <w:t>- 57 постановлений о штрафах на общую сумму 139,0 тыс. руб., что</w:t>
      </w:r>
      <w:r>
        <w:rPr>
          <w:rFonts w:ascii="Times New Roman" w:eastAsia="Calibri" w:hAnsi="Times New Roman" w:cs="Times New Roman"/>
          <w:color w:val="000000" w:themeColor="text1"/>
          <w:sz w:val="28"/>
          <w:szCs w:val="28"/>
          <w:lang w:eastAsia="ru-RU"/>
        </w:rPr>
        <w:t xml:space="preserve"> составляет </w:t>
      </w:r>
      <w:r w:rsidRPr="00973BEF">
        <w:rPr>
          <w:rFonts w:ascii="Times New Roman" w:eastAsia="Calibri" w:hAnsi="Times New Roman" w:cs="Times New Roman"/>
          <w:sz w:val="28"/>
          <w:szCs w:val="28"/>
          <w:lang w:eastAsia="ru-RU"/>
        </w:rPr>
        <w:t>280% к уровню предыдущего года</w:t>
      </w:r>
      <w:r>
        <w:rPr>
          <w:rFonts w:ascii="Times New Roman" w:eastAsia="Calibri" w:hAnsi="Times New Roman" w:cs="Times New Roman"/>
          <w:sz w:val="28"/>
          <w:szCs w:val="28"/>
          <w:lang w:eastAsia="ru-RU"/>
        </w:rPr>
        <w:t xml:space="preserve"> (АППГ 15)</w:t>
      </w:r>
      <w:r w:rsidRPr="00973BEF">
        <w:rPr>
          <w:rFonts w:ascii="Times New Roman" w:eastAsia="Calibri" w:hAnsi="Times New Roman" w:cs="Times New Roman"/>
          <w:sz w:val="28"/>
          <w:szCs w:val="28"/>
          <w:lang w:eastAsia="ru-RU"/>
        </w:rPr>
        <w:t>.</w:t>
      </w:r>
    </w:p>
    <w:p w:rsidR="000D2FC0" w:rsidRDefault="000D2FC0" w:rsidP="000D2FC0">
      <w:pPr>
        <w:spacing w:after="0" w:line="240" w:lineRule="auto"/>
        <w:ind w:firstLine="567"/>
        <w:contextualSpacing/>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- 1 постановление в виде предупреждения;</w:t>
      </w:r>
    </w:p>
    <w:p w:rsidR="000D2FC0" w:rsidRDefault="000D2FC0" w:rsidP="000D2FC0">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themeColor="text1"/>
          <w:sz w:val="28"/>
          <w:szCs w:val="28"/>
          <w:lang w:eastAsia="ru-RU"/>
        </w:rPr>
        <w:t xml:space="preserve">- 25 определений </w:t>
      </w:r>
      <w:r>
        <w:rPr>
          <w:rFonts w:ascii="Times New Roman" w:eastAsia="Times New Roman" w:hAnsi="Times New Roman" w:cs="Times New Roman"/>
          <w:sz w:val="28"/>
          <w:szCs w:val="28"/>
          <w:lang w:eastAsia="ru-RU"/>
        </w:rPr>
        <w:t>о возвращении материалов</w:t>
      </w:r>
      <w:r w:rsidRPr="006979B3">
        <w:rPr>
          <w:rFonts w:ascii="Times New Roman" w:eastAsia="Times New Roman" w:hAnsi="Times New Roman" w:cs="Times New Roman"/>
          <w:sz w:val="28"/>
          <w:szCs w:val="28"/>
          <w:lang w:eastAsia="ru-RU"/>
        </w:rPr>
        <w:t xml:space="preserve"> об административном правонарушении</w:t>
      </w:r>
      <w:r>
        <w:rPr>
          <w:rFonts w:ascii="Times New Roman" w:eastAsia="Times New Roman" w:hAnsi="Times New Roman" w:cs="Times New Roman"/>
          <w:sz w:val="28"/>
          <w:szCs w:val="28"/>
          <w:lang w:eastAsia="ru-RU"/>
        </w:rPr>
        <w:t xml:space="preserve"> на доработку.</w:t>
      </w:r>
    </w:p>
    <w:p w:rsidR="000D2FC0" w:rsidRDefault="000D2FC0" w:rsidP="000D2FC0">
      <w:pPr>
        <w:spacing w:after="0" w:line="240" w:lineRule="auto"/>
        <w:ind w:firstLine="567"/>
        <w:contextualSpacing/>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- 19 определений о прекращении производства по делу об административном правонарушении.</w:t>
      </w:r>
    </w:p>
    <w:p w:rsidR="000D2FC0" w:rsidRDefault="000D2FC0" w:rsidP="000D2FC0">
      <w:pPr>
        <w:spacing w:after="0" w:line="240" w:lineRule="auto"/>
        <w:ind w:firstLine="567"/>
        <w:contextualSpacing/>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- 62 постановления об отказе в возбуждении дела об административном правонарушении.</w:t>
      </w:r>
    </w:p>
    <w:p w:rsidR="000D2FC0" w:rsidRDefault="000D2FC0" w:rsidP="000D2FC0">
      <w:pPr>
        <w:spacing w:after="0" w:line="240" w:lineRule="auto"/>
        <w:ind w:firstLine="567"/>
        <w:contextualSpacing/>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- 12 определений о передаче по подведомственности.</w:t>
      </w:r>
    </w:p>
    <w:p w:rsidR="000D2FC0" w:rsidRPr="000D2FC0" w:rsidRDefault="000D2FC0" w:rsidP="000D2FC0">
      <w:pPr>
        <w:spacing w:after="0" w:line="240" w:lineRule="auto"/>
        <w:ind w:firstLine="567"/>
        <w:contextualSpacing/>
        <w:jc w:val="both"/>
        <w:rPr>
          <w:rFonts w:ascii="Times New Roman" w:eastAsia="Calibri" w:hAnsi="Times New Roman" w:cs="Times New Roman"/>
          <w:color w:val="000000" w:themeColor="text1"/>
          <w:sz w:val="28"/>
          <w:szCs w:val="28"/>
          <w:lang w:eastAsia="ru-RU"/>
        </w:rPr>
      </w:pPr>
      <w:r w:rsidRPr="000D2FC0">
        <w:rPr>
          <w:rFonts w:ascii="Times New Roman" w:eastAsia="Calibri" w:hAnsi="Times New Roman" w:cs="Times New Roman"/>
          <w:color w:val="000000" w:themeColor="text1"/>
          <w:sz w:val="28"/>
          <w:szCs w:val="28"/>
          <w:lang w:eastAsia="ru-RU"/>
        </w:rPr>
        <w:t xml:space="preserve"> 2) по статье 27 «Нарушение тишины и спокойствия граждан в ночное время» рассмотрено 15 административных материалов, что </w:t>
      </w:r>
      <w:r w:rsidRPr="000D2FC0">
        <w:rPr>
          <w:rFonts w:ascii="Times New Roman" w:eastAsia="Calibri" w:hAnsi="Times New Roman" w:cs="Times New Roman"/>
          <w:sz w:val="28"/>
          <w:szCs w:val="28"/>
          <w:lang w:eastAsia="ru-RU"/>
        </w:rPr>
        <w:t>составило 8 %</w:t>
      </w:r>
      <w:r w:rsidRPr="000D2FC0">
        <w:rPr>
          <w:rFonts w:ascii="Times New Roman" w:eastAsia="Calibri" w:hAnsi="Times New Roman" w:cs="Times New Roman"/>
          <w:color w:val="000000" w:themeColor="text1"/>
          <w:sz w:val="28"/>
          <w:szCs w:val="28"/>
          <w:lang w:eastAsia="ru-RU"/>
        </w:rPr>
        <w:t xml:space="preserve"> от общего количества, по которым вынесено:</w:t>
      </w:r>
    </w:p>
    <w:p w:rsidR="000D2FC0" w:rsidRPr="000D2FC0" w:rsidRDefault="000D2FC0" w:rsidP="000D2FC0">
      <w:pPr>
        <w:spacing w:after="0" w:line="240" w:lineRule="auto"/>
        <w:ind w:firstLine="570"/>
        <w:jc w:val="both"/>
        <w:rPr>
          <w:rFonts w:ascii="Times New Roman" w:eastAsia="Calibri" w:hAnsi="Times New Roman" w:cs="Times New Roman"/>
          <w:color w:val="000000" w:themeColor="text1"/>
          <w:sz w:val="28"/>
          <w:szCs w:val="28"/>
          <w:lang w:eastAsia="ru-RU"/>
        </w:rPr>
      </w:pPr>
      <w:r w:rsidRPr="000D2FC0">
        <w:rPr>
          <w:rFonts w:ascii="Times New Roman" w:eastAsia="Calibri" w:hAnsi="Times New Roman" w:cs="Times New Roman"/>
          <w:color w:val="000000" w:themeColor="text1"/>
          <w:sz w:val="28"/>
          <w:szCs w:val="28"/>
          <w:lang w:eastAsia="ru-RU"/>
        </w:rPr>
        <w:t>- 10 постановлений о штрафах на общую сумму 18,5 тыс. руб.;</w:t>
      </w:r>
    </w:p>
    <w:p w:rsidR="000D2FC0" w:rsidRDefault="000D2FC0" w:rsidP="000D2FC0">
      <w:pPr>
        <w:spacing w:after="0" w:line="240" w:lineRule="auto"/>
        <w:ind w:firstLine="570"/>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- 4 постановления</w:t>
      </w:r>
      <w:r w:rsidRPr="00C8304E">
        <w:rPr>
          <w:rFonts w:ascii="Times New Roman" w:eastAsia="Calibri" w:hAnsi="Times New Roman" w:cs="Times New Roman"/>
          <w:color w:val="000000" w:themeColor="text1"/>
          <w:sz w:val="28"/>
          <w:szCs w:val="28"/>
          <w:lang w:eastAsia="ru-RU"/>
        </w:rPr>
        <w:t xml:space="preserve"> о назначении наказания в виде предупреждения;</w:t>
      </w:r>
    </w:p>
    <w:p w:rsidR="000D2FC0" w:rsidRPr="00C8304E" w:rsidRDefault="000D2FC0" w:rsidP="000D2FC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32FDC">
        <w:rPr>
          <w:rFonts w:ascii="Times New Roman" w:eastAsia="Calibri" w:hAnsi="Times New Roman" w:cs="Times New Roman"/>
          <w:color w:val="000000" w:themeColor="text1"/>
          <w:sz w:val="28"/>
          <w:szCs w:val="28"/>
          <w:lang w:eastAsia="ru-RU"/>
        </w:rPr>
        <w:t xml:space="preserve">- 1 определение о прекращении </w:t>
      </w:r>
      <w:r w:rsidRPr="00D32FDC">
        <w:rPr>
          <w:rFonts w:ascii="Times New Roman" w:hAnsi="Times New Roman" w:cs="Times New Roman"/>
          <w:sz w:val="28"/>
          <w:szCs w:val="28"/>
        </w:rPr>
        <w:t>производства</w:t>
      </w:r>
      <w:r w:rsidRPr="00D32FDC">
        <w:rPr>
          <w:rFonts w:ascii="Times New Roman" w:eastAsia="Calibri" w:hAnsi="Times New Roman" w:cs="Times New Roman"/>
          <w:sz w:val="28"/>
          <w:szCs w:val="28"/>
        </w:rPr>
        <w:t xml:space="preserve"> по делу об административном правонарушении</w:t>
      </w:r>
      <w:r>
        <w:rPr>
          <w:rFonts w:ascii="Times New Roman" w:hAnsi="Times New Roman" w:cs="Times New Roman"/>
          <w:sz w:val="28"/>
          <w:szCs w:val="28"/>
        </w:rPr>
        <w:t xml:space="preserve"> </w:t>
      </w:r>
      <w:r w:rsidRPr="00C8304E">
        <w:rPr>
          <w:rFonts w:ascii="Times New Roman" w:hAnsi="Times New Roman" w:cs="Times New Roman"/>
          <w:color w:val="000000" w:themeColor="text1"/>
          <w:sz w:val="28"/>
          <w:szCs w:val="28"/>
        </w:rPr>
        <w:t>(по результатам рассмотрения дела).</w:t>
      </w:r>
    </w:p>
    <w:p w:rsidR="000D2FC0" w:rsidRDefault="000D2FC0" w:rsidP="000D2FC0">
      <w:pPr>
        <w:spacing w:after="0" w:line="240" w:lineRule="auto"/>
        <w:ind w:firstLine="567"/>
        <w:jc w:val="both"/>
        <w:rPr>
          <w:rFonts w:ascii="Times New Roman" w:eastAsia="Calibri" w:hAnsi="Times New Roman" w:cs="Times New Roman"/>
          <w:color w:val="000000" w:themeColor="text1"/>
          <w:sz w:val="28"/>
          <w:szCs w:val="28"/>
          <w:lang w:eastAsia="ru-RU"/>
        </w:rPr>
      </w:pPr>
      <w:r w:rsidRPr="00C8304E">
        <w:rPr>
          <w:rFonts w:ascii="Times New Roman" w:eastAsia="Calibri" w:hAnsi="Times New Roman" w:cs="Times New Roman"/>
          <w:color w:val="000000" w:themeColor="text1"/>
          <w:sz w:val="28"/>
          <w:szCs w:val="28"/>
          <w:lang w:eastAsia="ru-RU"/>
        </w:rPr>
        <w:t xml:space="preserve">3) по статье 31.3 «Нарушение запретов, установленных правилами охраны жизни людей на водных объектах в Смоленской области» рассмотрено </w:t>
      </w:r>
      <w:r w:rsidRPr="00602976">
        <w:rPr>
          <w:rFonts w:ascii="Times New Roman" w:eastAsia="Calibri" w:hAnsi="Times New Roman" w:cs="Times New Roman"/>
          <w:b/>
          <w:color w:val="000000" w:themeColor="text1"/>
          <w:sz w:val="28"/>
          <w:szCs w:val="28"/>
          <w:lang w:eastAsia="ru-RU"/>
        </w:rPr>
        <w:t>2</w:t>
      </w:r>
      <w:r w:rsidRPr="00C8304E">
        <w:rPr>
          <w:rFonts w:ascii="Times New Roman" w:eastAsia="Calibri" w:hAnsi="Times New Roman" w:cs="Times New Roman"/>
          <w:color w:val="000000" w:themeColor="text1"/>
          <w:sz w:val="28"/>
          <w:szCs w:val="28"/>
          <w:lang w:eastAsia="ru-RU"/>
        </w:rPr>
        <w:t xml:space="preserve"> административных материала, по которым вынесены постановления о назначении наказания в виде предупреждения.</w:t>
      </w:r>
    </w:p>
    <w:p w:rsidR="000D2FC0" w:rsidRPr="00356607" w:rsidRDefault="000D2FC0" w:rsidP="000D2FC0">
      <w:pPr>
        <w:spacing w:after="0" w:line="240" w:lineRule="auto"/>
        <w:ind w:firstLine="567"/>
        <w:jc w:val="both"/>
        <w:rPr>
          <w:rFonts w:ascii="Times New Roman" w:hAnsi="Times New Roman" w:cs="Times New Roman"/>
          <w:sz w:val="28"/>
          <w:szCs w:val="28"/>
        </w:rPr>
      </w:pPr>
      <w:r w:rsidRPr="002146AE">
        <w:rPr>
          <w:rFonts w:ascii="Times New Roman" w:eastAsia="Calibri" w:hAnsi="Times New Roman" w:cs="Times New Roman"/>
          <w:color w:val="000000" w:themeColor="text1"/>
          <w:sz w:val="28"/>
          <w:szCs w:val="28"/>
          <w:lang w:eastAsia="ru-RU"/>
        </w:rPr>
        <w:t xml:space="preserve">4) по статье </w:t>
      </w:r>
      <w:r w:rsidRPr="002146AE">
        <w:rPr>
          <w:rFonts w:ascii="Times New Roman" w:eastAsia="Times New Roman" w:hAnsi="Times New Roman" w:cs="Times New Roman"/>
          <w:sz w:val="28"/>
          <w:szCs w:val="28"/>
          <w:lang w:eastAsia="ru-RU"/>
        </w:rPr>
        <w:t>30.1 «</w:t>
      </w:r>
      <w:r w:rsidRPr="002146AE">
        <w:rPr>
          <w:rFonts w:ascii="Times New Roman" w:hAnsi="Times New Roman" w:cs="Times New Roman"/>
          <w:sz w:val="28"/>
          <w:szCs w:val="28"/>
        </w:rPr>
        <w:t>Нарушение общепринятых норм нравственности» рассмо</w:t>
      </w:r>
      <w:r w:rsidRPr="000D2FC0">
        <w:rPr>
          <w:rFonts w:ascii="Times New Roman" w:hAnsi="Times New Roman" w:cs="Times New Roman"/>
          <w:sz w:val="28"/>
          <w:szCs w:val="28"/>
        </w:rPr>
        <w:t xml:space="preserve">трено 2 административных материала, </w:t>
      </w:r>
      <w:r w:rsidRPr="000D2FC0">
        <w:rPr>
          <w:rFonts w:ascii="Times New Roman" w:eastAsia="Calibri" w:hAnsi="Times New Roman" w:cs="Times New Roman"/>
          <w:color w:val="000000" w:themeColor="text1"/>
          <w:sz w:val="28"/>
          <w:szCs w:val="28"/>
          <w:lang w:eastAsia="ru-RU"/>
        </w:rPr>
        <w:t>по которым вынесены постановления о назначении административного наказания в виде штрафа на сумму 4,0 тыс. руб.</w:t>
      </w:r>
    </w:p>
    <w:p w:rsidR="000D2FC0" w:rsidRPr="00C8304E" w:rsidRDefault="000D2FC0" w:rsidP="000D2FC0">
      <w:pPr>
        <w:spacing w:after="0" w:line="240" w:lineRule="auto"/>
        <w:ind w:firstLine="567"/>
        <w:jc w:val="both"/>
        <w:rPr>
          <w:rFonts w:ascii="Times New Roman" w:eastAsia="Calibri" w:hAnsi="Times New Roman" w:cs="Times New Roman"/>
          <w:color w:val="000000" w:themeColor="text1"/>
          <w:sz w:val="28"/>
          <w:szCs w:val="28"/>
          <w:lang w:eastAsia="ru-RU"/>
        </w:rPr>
      </w:pPr>
      <w:r w:rsidRPr="00C8304E">
        <w:rPr>
          <w:rFonts w:ascii="Times New Roman" w:eastAsia="Calibri" w:hAnsi="Times New Roman" w:cs="Times New Roman"/>
          <w:color w:val="000000" w:themeColor="text1"/>
          <w:sz w:val="28"/>
          <w:szCs w:val="28"/>
          <w:lang w:eastAsia="ru-RU"/>
        </w:rPr>
        <w:t>Общая сумма наложенных административных штрафов административной комиссией за 202</w:t>
      </w:r>
      <w:r>
        <w:rPr>
          <w:rFonts w:ascii="Times New Roman" w:eastAsia="Calibri" w:hAnsi="Times New Roman" w:cs="Times New Roman"/>
          <w:color w:val="000000" w:themeColor="text1"/>
          <w:sz w:val="28"/>
          <w:szCs w:val="28"/>
          <w:lang w:eastAsia="ru-RU"/>
        </w:rPr>
        <w:t>5</w:t>
      </w:r>
      <w:r w:rsidRPr="00C8304E">
        <w:rPr>
          <w:rFonts w:ascii="Times New Roman" w:eastAsia="Calibri" w:hAnsi="Times New Roman" w:cs="Times New Roman"/>
          <w:color w:val="000000" w:themeColor="text1"/>
          <w:sz w:val="28"/>
          <w:szCs w:val="28"/>
          <w:lang w:eastAsia="ru-RU"/>
        </w:rPr>
        <w:t xml:space="preserve"> год </w:t>
      </w:r>
      <w:r w:rsidRPr="000D2FC0">
        <w:rPr>
          <w:rFonts w:ascii="Times New Roman" w:eastAsia="Calibri" w:hAnsi="Times New Roman" w:cs="Times New Roman"/>
          <w:color w:val="000000" w:themeColor="text1"/>
          <w:sz w:val="28"/>
          <w:szCs w:val="28"/>
          <w:lang w:eastAsia="ru-RU"/>
        </w:rPr>
        <w:t>составляет 161,5 тыс. руб.,</w:t>
      </w:r>
      <w:r w:rsidRPr="00C8304E">
        <w:rPr>
          <w:rFonts w:ascii="Times New Roman" w:eastAsia="Calibri" w:hAnsi="Times New Roman" w:cs="Times New Roman"/>
          <w:color w:val="000000" w:themeColor="text1"/>
          <w:sz w:val="28"/>
          <w:szCs w:val="28"/>
          <w:lang w:eastAsia="ru-RU"/>
        </w:rPr>
        <w:t xml:space="preserve"> что на </w:t>
      </w:r>
      <w:r w:rsidRPr="00493A74">
        <w:rPr>
          <w:rFonts w:ascii="Times New Roman" w:eastAsia="Calibri" w:hAnsi="Times New Roman" w:cs="Times New Roman"/>
          <w:sz w:val="28"/>
          <w:szCs w:val="28"/>
          <w:lang w:eastAsia="ru-RU"/>
        </w:rPr>
        <w:t>267%</w:t>
      </w:r>
      <w:r w:rsidRPr="00C8304E">
        <w:rPr>
          <w:rFonts w:ascii="Times New Roman" w:eastAsia="Calibri" w:hAnsi="Times New Roman" w:cs="Times New Roman"/>
          <w:color w:val="000000" w:themeColor="text1"/>
          <w:sz w:val="28"/>
          <w:szCs w:val="28"/>
          <w:lang w:eastAsia="ru-RU"/>
        </w:rPr>
        <w:t xml:space="preserve"> выше уровня </w:t>
      </w:r>
      <w:r w:rsidRPr="00493A74">
        <w:rPr>
          <w:rFonts w:ascii="Times New Roman" w:eastAsia="Calibri" w:hAnsi="Times New Roman" w:cs="Times New Roman"/>
          <w:sz w:val="28"/>
          <w:szCs w:val="28"/>
          <w:lang w:eastAsia="ru-RU"/>
        </w:rPr>
        <w:t>2024 года</w:t>
      </w:r>
      <w:r w:rsidRPr="00C8304E">
        <w:rPr>
          <w:rFonts w:ascii="Times New Roman" w:eastAsia="Calibri" w:hAnsi="Times New Roman" w:cs="Times New Roman"/>
          <w:color w:val="000000" w:themeColor="text1"/>
          <w:sz w:val="28"/>
          <w:szCs w:val="28"/>
          <w:lang w:eastAsia="ru-RU"/>
        </w:rPr>
        <w:t>. В добровольном порядке оплачено</w:t>
      </w:r>
      <w:r>
        <w:rPr>
          <w:rFonts w:ascii="Times New Roman" w:eastAsia="Calibri" w:hAnsi="Times New Roman" w:cs="Times New Roman"/>
          <w:color w:val="000000" w:themeColor="text1"/>
          <w:sz w:val="28"/>
          <w:szCs w:val="28"/>
          <w:lang w:eastAsia="ru-RU"/>
        </w:rPr>
        <w:t xml:space="preserve"> 41,5тыс. руб.</w:t>
      </w:r>
    </w:p>
    <w:p w:rsidR="00AC4C4A" w:rsidRDefault="00AC4C4A" w:rsidP="000E2E6C">
      <w:pPr>
        <w:pStyle w:val="3"/>
        <w:spacing w:before="0" w:line="240" w:lineRule="auto"/>
        <w:jc w:val="center"/>
        <w:rPr>
          <w:rFonts w:ascii="Times New Roman" w:eastAsia="Times New Roman" w:hAnsi="Times New Roman" w:cs="Times New Roman"/>
          <w:i/>
          <w:color w:val="auto"/>
          <w:sz w:val="28"/>
          <w:szCs w:val="28"/>
          <w:lang w:eastAsia="ru-RU"/>
        </w:rPr>
      </w:pPr>
    </w:p>
    <w:p w:rsidR="008E0095" w:rsidRPr="000A1D4A" w:rsidRDefault="008E0095" w:rsidP="000E2E6C">
      <w:pPr>
        <w:pStyle w:val="3"/>
        <w:spacing w:before="0" w:line="240" w:lineRule="auto"/>
        <w:jc w:val="center"/>
        <w:rPr>
          <w:rFonts w:ascii="Times New Roman" w:eastAsia="Times New Roman" w:hAnsi="Times New Roman" w:cs="Times New Roman"/>
          <w:i/>
          <w:color w:val="auto"/>
          <w:sz w:val="28"/>
          <w:szCs w:val="28"/>
          <w:lang w:eastAsia="ru-RU"/>
        </w:rPr>
      </w:pPr>
      <w:r w:rsidRPr="000A1D4A">
        <w:rPr>
          <w:rFonts w:ascii="Times New Roman" w:eastAsia="Times New Roman" w:hAnsi="Times New Roman" w:cs="Times New Roman"/>
          <w:i/>
          <w:color w:val="auto"/>
          <w:sz w:val="28"/>
          <w:szCs w:val="28"/>
          <w:lang w:eastAsia="ru-RU"/>
        </w:rPr>
        <w:t>Полномочия на государственную регистрацию актов гражданского состояния</w:t>
      </w:r>
      <w:bookmarkEnd w:id="34"/>
    </w:p>
    <w:p w:rsidR="007F6996" w:rsidRPr="007F6996" w:rsidRDefault="007F6996" w:rsidP="007F6996">
      <w:pPr>
        <w:spacing w:after="0" w:line="240" w:lineRule="auto"/>
        <w:ind w:firstLine="539"/>
        <w:jc w:val="both"/>
        <w:rPr>
          <w:rFonts w:ascii="Times New Roman" w:eastAsia="Times New Roman" w:hAnsi="Times New Roman" w:cs="Times New Roman"/>
          <w:sz w:val="28"/>
          <w:szCs w:val="28"/>
          <w:lang w:eastAsia="ru-RU"/>
        </w:rPr>
      </w:pPr>
      <w:r w:rsidRPr="007F6996">
        <w:rPr>
          <w:rFonts w:ascii="Times New Roman" w:eastAsia="Times New Roman" w:hAnsi="Times New Roman" w:cs="Times New Roman"/>
          <w:sz w:val="28"/>
          <w:szCs w:val="28"/>
          <w:lang w:eastAsia="ru-RU"/>
        </w:rPr>
        <w:t>В соответствии с областным Законом от 02.10.2006 г. № 111-з «О наделении органов местного самоуправления муниципальных районов и городских округов Смоленской области отдельными государственными полномочиями на государственную регистрацию актов гражданского состояния»  отдел ЗАГС Администрации муниципального образования «Смоленский муниципальный округ» Смоленской области осуществляет деятельность по государственной регистрации актов гражданского состояния.</w:t>
      </w:r>
    </w:p>
    <w:p w:rsidR="007F6996" w:rsidRPr="007F6996" w:rsidRDefault="007F6996" w:rsidP="007F6996">
      <w:pPr>
        <w:spacing w:after="0" w:line="240" w:lineRule="auto"/>
        <w:ind w:firstLine="539"/>
        <w:jc w:val="both"/>
        <w:rPr>
          <w:rFonts w:ascii="Times New Roman" w:eastAsia="Times New Roman" w:hAnsi="Times New Roman" w:cs="Times New Roman"/>
          <w:sz w:val="28"/>
          <w:szCs w:val="28"/>
          <w:lang w:eastAsia="ru-RU"/>
        </w:rPr>
      </w:pPr>
      <w:r w:rsidRPr="007F6996">
        <w:rPr>
          <w:rFonts w:ascii="Times New Roman" w:eastAsia="Times New Roman" w:hAnsi="Times New Roman" w:cs="Times New Roman"/>
          <w:sz w:val="28"/>
          <w:szCs w:val="28"/>
          <w:lang w:eastAsia="ru-RU"/>
        </w:rPr>
        <w:t>В 2025 году в отделе ЗАГС зарегистрировано 2467</w:t>
      </w:r>
      <w:r w:rsidRPr="007F6996">
        <w:rPr>
          <w:rFonts w:ascii="Calibri" w:eastAsia="Times New Roman" w:hAnsi="Calibri" w:cs="Times New Roman"/>
          <w:lang w:eastAsia="ru-RU"/>
        </w:rPr>
        <w:t xml:space="preserve"> </w:t>
      </w:r>
      <w:r w:rsidRPr="007F6996">
        <w:rPr>
          <w:rFonts w:ascii="Times New Roman" w:eastAsia="Times New Roman" w:hAnsi="Times New Roman" w:cs="Times New Roman"/>
          <w:sz w:val="28"/>
          <w:szCs w:val="28"/>
          <w:lang w:eastAsia="ru-RU"/>
        </w:rPr>
        <w:t xml:space="preserve">актов гражданского состояния, в 2024 – 2012, т.е. на 455 актов больше, чем в предыдущем году.  </w:t>
      </w:r>
    </w:p>
    <w:p w:rsidR="007F6996" w:rsidRPr="007F6996" w:rsidRDefault="007F6996" w:rsidP="007F6996">
      <w:pPr>
        <w:spacing w:after="0" w:line="240" w:lineRule="auto"/>
        <w:ind w:firstLine="539"/>
        <w:jc w:val="both"/>
        <w:rPr>
          <w:rFonts w:ascii="Times New Roman" w:eastAsia="Times New Roman" w:hAnsi="Times New Roman" w:cs="Times New Roman"/>
          <w:sz w:val="28"/>
          <w:szCs w:val="28"/>
          <w:lang w:eastAsia="ru-RU"/>
        </w:rPr>
      </w:pPr>
      <w:r w:rsidRPr="007F6996">
        <w:rPr>
          <w:rFonts w:ascii="Times New Roman" w:eastAsia="Times New Roman" w:hAnsi="Times New Roman" w:cs="Times New Roman"/>
          <w:sz w:val="28"/>
          <w:szCs w:val="28"/>
          <w:lang w:eastAsia="ru-RU"/>
        </w:rPr>
        <w:t>В 2025 году сократилось количество зарегистрированных актов о рождении: 2024 – 334, в 2025 – 256. Из общего числа родившихся детей 97 – первые дети в семье, 91 – это вторые, 42 – третьи, 24 – это четвертые и последующие дети. В одной семье зарегистрировано рождение двойни.</w:t>
      </w:r>
    </w:p>
    <w:p w:rsidR="007F6996" w:rsidRPr="007F6996" w:rsidRDefault="007F6996" w:rsidP="007F6996">
      <w:pPr>
        <w:spacing w:after="0" w:line="240" w:lineRule="auto"/>
        <w:ind w:firstLine="539"/>
        <w:jc w:val="both"/>
        <w:rPr>
          <w:rFonts w:ascii="Times New Roman" w:eastAsia="Times New Roman" w:hAnsi="Times New Roman" w:cs="Times New Roman"/>
          <w:sz w:val="28"/>
          <w:szCs w:val="28"/>
          <w:lang w:eastAsia="ru-RU"/>
        </w:rPr>
      </w:pPr>
      <w:r w:rsidRPr="007F6996">
        <w:rPr>
          <w:rFonts w:ascii="Times New Roman" w:eastAsia="Times New Roman" w:hAnsi="Times New Roman" w:cs="Times New Roman"/>
          <w:sz w:val="28"/>
          <w:szCs w:val="28"/>
          <w:lang w:eastAsia="ru-RU"/>
        </w:rPr>
        <w:t>В 2025 году зарегистрировано 1536 записи актов о смерти, в 2024 – 1052, количество зарегистрированных актов о смерти увеличилось на 484, что связано с экстерриториальным обращением граждан в органы ЗАГС, т.е. не привязанным к прописке.</w:t>
      </w:r>
    </w:p>
    <w:p w:rsidR="007F6996" w:rsidRPr="007F6996" w:rsidRDefault="007F6996" w:rsidP="007F6996">
      <w:pPr>
        <w:spacing w:after="0" w:line="240" w:lineRule="auto"/>
        <w:ind w:firstLine="539"/>
        <w:jc w:val="both"/>
        <w:rPr>
          <w:rFonts w:ascii="Times New Roman" w:eastAsia="Times New Roman" w:hAnsi="Times New Roman" w:cs="Times New Roman"/>
          <w:sz w:val="28"/>
          <w:szCs w:val="28"/>
          <w:lang w:eastAsia="ru-RU"/>
        </w:rPr>
      </w:pPr>
      <w:r w:rsidRPr="007F6996">
        <w:rPr>
          <w:rFonts w:ascii="Times New Roman" w:eastAsia="Times New Roman" w:hAnsi="Times New Roman" w:cs="Times New Roman"/>
          <w:sz w:val="28"/>
          <w:szCs w:val="28"/>
          <w:lang w:eastAsia="ru-RU"/>
        </w:rPr>
        <w:t>Количество записей актов о заключении брака по сравнению с 2024 годом увеличилось на 81 запись: в 2024 – 434, 2025 – 515 (из них 42 записи акта составлены в отношении участников СВО, заключивших контракт или  пребывающих в краткосрочном отпуске).</w:t>
      </w:r>
    </w:p>
    <w:p w:rsidR="007F6996" w:rsidRPr="007F6996" w:rsidRDefault="007F6996" w:rsidP="007F6996">
      <w:pPr>
        <w:spacing w:after="0" w:line="240" w:lineRule="auto"/>
        <w:ind w:firstLine="539"/>
        <w:jc w:val="both"/>
        <w:rPr>
          <w:rFonts w:ascii="Times New Roman" w:eastAsia="Times New Roman" w:hAnsi="Times New Roman" w:cs="Times New Roman"/>
          <w:sz w:val="28"/>
          <w:szCs w:val="28"/>
          <w:lang w:eastAsia="ru-RU"/>
        </w:rPr>
      </w:pPr>
      <w:r w:rsidRPr="007F6996">
        <w:rPr>
          <w:rFonts w:ascii="Times New Roman" w:eastAsia="Times New Roman" w:hAnsi="Times New Roman" w:cs="Times New Roman"/>
          <w:sz w:val="28"/>
          <w:szCs w:val="28"/>
          <w:lang w:eastAsia="ru-RU"/>
        </w:rPr>
        <w:t>Продолжает сокращаться количество зарегистрированных записей актов о расторжении браков: в 2025 году зарегистрировано 102 акта, в 2024 – 122.</w:t>
      </w:r>
      <w:r w:rsidRPr="007F6996">
        <w:rPr>
          <w:rFonts w:ascii="Times New Roman" w:eastAsia="Times New Roman" w:hAnsi="Times New Roman" w:cs="Times New Roman"/>
          <w:sz w:val="28"/>
          <w:szCs w:val="28"/>
          <w:lang w:eastAsia="ru-RU"/>
        </w:rPr>
        <w:tab/>
      </w:r>
    </w:p>
    <w:p w:rsidR="007F6996" w:rsidRPr="007F6996" w:rsidRDefault="007F6996" w:rsidP="007F6996">
      <w:pPr>
        <w:spacing w:after="0" w:line="240" w:lineRule="auto"/>
        <w:ind w:firstLine="539"/>
        <w:jc w:val="both"/>
        <w:rPr>
          <w:rFonts w:ascii="Times New Roman" w:eastAsia="Times New Roman" w:hAnsi="Times New Roman" w:cs="Times New Roman"/>
          <w:sz w:val="28"/>
          <w:szCs w:val="28"/>
          <w:lang w:eastAsia="ru-RU"/>
        </w:rPr>
      </w:pPr>
      <w:r w:rsidRPr="007F6996">
        <w:rPr>
          <w:rFonts w:ascii="Times New Roman" w:eastAsia="Times New Roman" w:hAnsi="Times New Roman" w:cs="Times New Roman"/>
          <w:sz w:val="28"/>
          <w:szCs w:val="28"/>
          <w:lang w:eastAsia="ru-RU"/>
        </w:rPr>
        <w:t xml:space="preserve">Снизилось количество записей актов об установлении отцовства: 2024 – 50, 2025 – 41, об усыновлении (удочерении): 2024 – 6, 2025 – 2. </w:t>
      </w:r>
    </w:p>
    <w:p w:rsidR="007F6996" w:rsidRPr="007F6996" w:rsidRDefault="007F6996" w:rsidP="007F6996">
      <w:pPr>
        <w:spacing w:after="0" w:line="240" w:lineRule="auto"/>
        <w:ind w:firstLine="539"/>
        <w:jc w:val="both"/>
        <w:rPr>
          <w:rFonts w:ascii="Times New Roman" w:eastAsia="Times New Roman" w:hAnsi="Times New Roman" w:cs="Times New Roman"/>
          <w:sz w:val="28"/>
          <w:szCs w:val="28"/>
          <w:lang w:eastAsia="ru-RU"/>
        </w:rPr>
      </w:pPr>
      <w:r w:rsidRPr="007F6996">
        <w:rPr>
          <w:rFonts w:ascii="Times New Roman" w:eastAsia="Times New Roman" w:hAnsi="Times New Roman" w:cs="Times New Roman"/>
          <w:sz w:val="28"/>
          <w:szCs w:val="28"/>
          <w:lang w:eastAsia="ru-RU"/>
        </w:rPr>
        <w:t>Количество записей актов о перемене имени остается на прежнем уровне: в 2025 – 15, в 2024 – 14.</w:t>
      </w:r>
    </w:p>
    <w:p w:rsidR="007F6996" w:rsidRPr="007F6996" w:rsidRDefault="007F6996" w:rsidP="007F6996">
      <w:pPr>
        <w:spacing w:after="0" w:line="240" w:lineRule="auto"/>
        <w:ind w:firstLine="539"/>
        <w:jc w:val="both"/>
        <w:rPr>
          <w:rFonts w:ascii="Times New Roman" w:eastAsia="Times New Roman" w:hAnsi="Times New Roman" w:cs="Times New Roman"/>
          <w:sz w:val="28"/>
          <w:szCs w:val="28"/>
          <w:lang w:eastAsia="ru-RU"/>
        </w:rPr>
      </w:pPr>
      <w:r w:rsidRPr="007F6996">
        <w:rPr>
          <w:rFonts w:ascii="Times New Roman" w:eastAsia="Times New Roman" w:hAnsi="Times New Roman" w:cs="Times New Roman"/>
          <w:sz w:val="28"/>
          <w:szCs w:val="28"/>
          <w:lang w:eastAsia="ru-RU"/>
        </w:rPr>
        <w:t xml:space="preserve">Совершено других юридически значимых действий – 5880, в 2024 – 5509, на 371 больше, чем в предыдущем году. </w:t>
      </w:r>
    </w:p>
    <w:p w:rsidR="001F3EED" w:rsidRPr="006A389D" w:rsidRDefault="001F3EED" w:rsidP="00B927FA">
      <w:pPr>
        <w:spacing w:after="0" w:line="240" w:lineRule="auto"/>
        <w:ind w:firstLine="567"/>
        <w:jc w:val="both"/>
        <w:rPr>
          <w:rFonts w:ascii="Times New Roman" w:eastAsia="Times New Roman" w:hAnsi="Times New Roman" w:cs="Times New Roman"/>
          <w:sz w:val="28"/>
          <w:szCs w:val="28"/>
          <w:highlight w:val="yellow"/>
          <w:lang w:eastAsia="ru-RU"/>
        </w:rPr>
      </w:pPr>
    </w:p>
    <w:p w:rsidR="001F3EED" w:rsidRPr="00893D95" w:rsidRDefault="001F3EED" w:rsidP="000E2E6C">
      <w:pPr>
        <w:pStyle w:val="a3"/>
        <w:widowControl w:val="0"/>
        <w:numPr>
          <w:ilvl w:val="0"/>
          <w:numId w:val="14"/>
        </w:numPr>
        <w:shd w:val="clear" w:color="auto" w:fill="FFFFFF"/>
        <w:autoSpaceDE w:val="0"/>
        <w:autoSpaceDN w:val="0"/>
        <w:adjustRightInd w:val="0"/>
        <w:spacing w:after="0" w:line="240" w:lineRule="auto"/>
        <w:ind w:right="108"/>
        <w:jc w:val="both"/>
        <w:outlineLvl w:val="0"/>
        <w:rPr>
          <w:rFonts w:ascii="Times New Roman" w:eastAsia="Times New Roman" w:hAnsi="Times New Roman" w:cs="Times New Roman"/>
          <w:b/>
          <w:bCs/>
          <w:spacing w:val="-1"/>
          <w:sz w:val="28"/>
          <w:szCs w:val="28"/>
          <w:lang w:eastAsia="ru-RU"/>
        </w:rPr>
      </w:pPr>
      <w:bookmarkStart w:id="35" w:name="_Toc152231984"/>
      <w:r w:rsidRPr="00893D95">
        <w:rPr>
          <w:rFonts w:ascii="Times New Roman" w:eastAsia="Times New Roman" w:hAnsi="Times New Roman" w:cs="Times New Roman"/>
          <w:b/>
          <w:bCs/>
          <w:spacing w:val="-1"/>
          <w:sz w:val="28"/>
          <w:szCs w:val="28"/>
          <w:lang w:eastAsia="ru-RU"/>
        </w:rPr>
        <w:t>Основные цели и направления деятельности на предстоящий период</w:t>
      </w:r>
      <w:bookmarkEnd w:id="35"/>
    </w:p>
    <w:p w:rsidR="001F3EED" w:rsidRPr="00893D95" w:rsidRDefault="001F3EED" w:rsidP="001F3EED">
      <w:pPr>
        <w:pStyle w:val="a3"/>
        <w:widowControl w:val="0"/>
        <w:shd w:val="clear" w:color="auto" w:fill="FFFFFF"/>
        <w:autoSpaceDE w:val="0"/>
        <w:autoSpaceDN w:val="0"/>
        <w:adjustRightInd w:val="0"/>
        <w:spacing w:after="0" w:line="240" w:lineRule="auto"/>
        <w:ind w:right="108"/>
        <w:jc w:val="both"/>
        <w:rPr>
          <w:rFonts w:ascii="Times New Roman" w:eastAsia="Times New Roman" w:hAnsi="Times New Roman" w:cs="Times New Roman"/>
          <w:b/>
          <w:bCs/>
          <w:spacing w:val="-1"/>
          <w:sz w:val="28"/>
          <w:szCs w:val="28"/>
          <w:highlight w:val="yellow"/>
          <w:lang w:eastAsia="ru-RU"/>
        </w:rPr>
      </w:pPr>
    </w:p>
    <w:p w:rsidR="005534AC" w:rsidRPr="00893D95" w:rsidRDefault="005534AC" w:rsidP="00893D95">
      <w:pPr>
        <w:widowControl w:val="0"/>
        <w:autoSpaceDE w:val="0"/>
        <w:autoSpaceDN w:val="0"/>
        <w:adjustRightInd w:val="0"/>
        <w:spacing w:after="0" w:line="240" w:lineRule="auto"/>
        <w:ind w:right="36" w:firstLine="567"/>
        <w:jc w:val="both"/>
        <w:rPr>
          <w:rFonts w:ascii="Times New Roman" w:eastAsia="Calibri" w:hAnsi="Times New Roman" w:cs="Times New Roman"/>
          <w:spacing w:val="-1"/>
          <w:sz w:val="28"/>
          <w:szCs w:val="28"/>
          <w:lang w:eastAsia="ru-RU"/>
        </w:rPr>
      </w:pPr>
      <w:r w:rsidRPr="00893D95">
        <w:rPr>
          <w:rFonts w:ascii="Times New Roman" w:eastAsia="Calibri" w:hAnsi="Times New Roman" w:cs="Times New Roman"/>
          <w:spacing w:val="-1"/>
          <w:sz w:val="28"/>
          <w:szCs w:val="28"/>
          <w:lang w:eastAsia="ru-RU"/>
        </w:rPr>
        <w:t>Реализация проектов в области жилищно-коммунального хозяйства в 202</w:t>
      </w:r>
      <w:r w:rsidR="00893D95" w:rsidRPr="00893D95">
        <w:rPr>
          <w:rFonts w:ascii="Times New Roman" w:eastAsia="Calibri" w:hAnsi="Times New Roman" w:cs="Times New Roman"/>
          <w:spacing w:val="-1"/>
          <w:sz w:val="28"/>
          <w:szCs w:val="28"/>
          <w:lang w:eastAsia="ru-RU"/>
        </w:rPr>
        <w:t>6</w:t>
      </w:r>
      <w:r w:rsidRPr="00893D95">
        <w:rPr>
          <w:rFonts w:ascii="Times New Roman" w:eastAsia="Calibri" w:hAnsi="Times New Roman" w:cs="Times New Roman"/>
          <w:spacing w:val="-1"/>
          <w:sz w:val="28"/>
          <w:szCs w:val="28"/>
          <w:lang w:eastAsia="ru-RU"/>
        </w:rPr>
        <w:t xml:space="preserve"> году:</w:t>
      </w:r>
    </w:p>
    <w:p w:rsidR="00893D95" w:rsidRDefault="00893D95" w:rsidP="00893D95">
      <w:pPr>
        <w:spacing w:after="0" w:line="240" w:lineRule="auto"/>
        <w:ind w:firstLine="540"/>
        <w:jc w:val="both"/>
        <w:rPr>
          <w:rFonts w:ascii="Times New Roman" w:eastAsia="Calibri" w:hAnsi="Times New Roman" w:cs="Times New Roman"/>
          <w:spacing w:val="-1"/>
          <w:sz w:val="28"/>
          <w:szCs w:val="28"/>
          <w:lang w:eastAsia="ru-RU"/>
        </w:rPr>
      </w:pPr>
      <w:r w:rsidRPr="00893D95">
        <w:rPr>
          <w:rFonts w:ascii="Times New Roman" w:eastAsia="Calibri" w:hAnsi="Times New Roman" w:cs="Times New Roman"/>
          <w:spacing w:val="-1"/>
          <w:sz w:val="28"/>
          <w:szCs w:val="28"/>
          <w:lang w:eastAsia="ru-RU"/>
        </w:rPr>
        <w:t xml:space="preserve">За счет субсидии, предоставленной из областного бюджета, планируется выполнить установку автоматизированных насосных станций (частотных преобразователей) в д. Ясная Поляна, д. </w:t>
      </w:r>
      <w:proofErr w:type="gramStart"/>
      <w:r w:rsidRPr="00893D95">
        <w:rPr>
          <w:rFonts w:ascii="Times New Roman" w:eastAsia="Calibri" w:hAnsi="Times New Roman" w:cs="Times New Roman"/>
          <w:spacing w:val="-1"/>
          <w:sz w:val="28"/>
          <w:szCs w:val="28"/>
          <w:lang w:eastAsia="ru-RU"/>
        </w:rPr>
        <w:t>Высокое</w:t>
      </w:r>
      <w:proofErr w:type="gramEnd"/>
      <w:r>
        <w:rPr>
          <w:rFonts w:ascii="Times New Roman" w:eastAsia="Calibri" w:hAnsi="Times New Roman" w:cs="Times New Roman"/>
          <w:spacing w:val="-1"/>
          <w:sz w:val="28"/>
          <w:szCs w:val="28"/>
          <w:lang w:eastAsia="ru-RU"/>
        </w:rPr>
        <w:t>.</w:t>
      </w:r>
    </w:p>
    <w:p w:rsidR="00893D95" w:rsidRPr="00893D95" w:rsidRDefault="00893D95" w:rsidP="00893D95">
      <w:pPr>
        <w:spacing w:after="0" w:line="240" w:lineRule="auto"/>
        <w:ind w:firstLine="540"/>
        <w:rPr>
          <w:rFonts w:ascii="Times New Roman" w:hAnsi="Times New Roman" w:cs="Times New Roman"/>
          <w:sz w:val="28"/>
          <w:szCs w:val="28"/>
        </w:rPr>
      </w:pPr>
      <w:r w:rsidRPr="00893D95">
        <w:rPr>
          <w:rFonts w:ascii="Times New Roman" w:hAnsi="Times New Roman" w:cs="Times New Roman"/>
          <w:sz w:val="28"/>
          <w:szCs w:val="28"/>
        </w:rPr>
        <w:t xml:space="preserve">За счет собственных средств в текущем году выполняется разработка двух проектов на реконструкцию системы водоснабжения в д. </w:t>
      </w:r>
      <w:proofErr w:type="spellStart"/>
      <w:r w:rsidRPr="00893D95">
        <w:rPr>
          <w:rFonts w:ascii="Times New Roman" w:hAnsi="Times New Roman" w:cs="Times New Roman"/>
          <w:sz w:val="28"/>
          <w:szCs w:val="28"/>
        </w:rPr>
        <w:t>Цыбульники</w:t>
      </w:r>
      <w:proofErr w:type="spellEnd"/>
      <w:r w:rsidRPr="00893D95">
        <w:rPr>
          <w:rFonts w:ascii="Times New Roman" w:hAnsi="Times New Roman" w:cs="Times New Roman"/>
          <w:sz w:val="28"/>
          <w:szCs w:val="28"/>
        </w:rPr>
        <w:t xml:space="preserve"> и частном секторе с. </w:t>
      </w:r>
      <w:proofErr w:type="spellStart"/>
      <w:r w:rsidRPr="00893D95">
        <w:rPr>
          <w:rFonts w:ascii="Times New Roman" w:hAnsi="Times New Roman" w:cs="Times New Roman"/>
          <w:sz w:val="28"/>
          <w:szCs w:val="28"/>
        </w:rPr>
        <w:t>Пригорское</w:t>
      </w:r>
      <w:proofErr w:type="spellEnd"/>
      <w:r w:rsidRPr="00893D95">
        <w:rPr>
          <w:rFonts w:ascii="Times New Roman" w:hAnsi="Times New Roman" w:cs="Times New Roman"/>
          <w:sz w:val="28"/>
          <w:szCs w:val="28"/>
        </w:rPr>
        <w:t>.</w:t>
      </w:r>
    </w:p>
    <w:p w:rsidR="00B71182" w:rsidRDefault="00B71182" w:rsidP="00893D95">
      <w:pPr>
        <w:widowControl w:val="0"/>
        <w:autoSpaceDE w:val="0"/>
        <w:autoSpaceDN w:val="0"/>
        <w:adjustRightInd w:val="0"/>
        <w:spacing w:after="0" w:line="240" w:lineRule="auto"/>
        <w:ind w:right="36"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В рамках государственной программы «Комплексное развитие сельских </w:t>
      </w:r>
      <w:r>
        <w:rPr>
          <w:rFonts w:ascii="Times New Roman" w:eastAsia="Times New Roman" w:hAnsi="Times New Roman" w:cs="Times New Roman"/>
          <w:sz w:val="28"/>
          <w:szCs w:val="28"/>
          <w:lang w:eastAsia="ru-RU"/>
        </w:rPr>
        <w:lastRenderedPageBreak/>
        <w:t xml:space="preserve">территорий» в 2026году планируется обустройство детских игровых площадок в д. Сметанино, д. Старые </w:t>
      </w:r>
      <w:proofErr w:type="spellStart"/>
      <w:r>
        <w:rPr>
          <w:rFonts w:ascii="Times New Roman" w:eastAsia="Times New Roman" w:hAnsi="Times New Roman" w:cs="Times New Roman"/>
          <w:sz w:val="28"/>
          <w:szCs w:val="28"/>
          <w:lang w:eastAsia="ru-RU"/>
        </w:rPr>
        <w:t>Батеки</w:t>
      </w:r>
      <w:proofErr w:type="spellEnd"/>
      <w:r>
        <w:rPr>
          <w:rFonts w:ascii="Times New Roman" w:eastAsia="Times New Roman" w:hAnsi="Times New Roman" w:cs="Times New Roman"/>
          <w:sz w:val="28"/>
          <w:szCs w:val="28"/>
          <w:lang w:eastAsia="ru-RU"/>
        </w:rPr>
        <w:t xml:space="preserve">, д. </w:t>
      </w:r>
      <w:proofErr w:type="spellStart"/>
      <w:r>
        <w:rPr>
          <w:rFonts w:ascii="Times New Roman" w:eastAsia="Times New Roman" w:hAnsi="Times New Roman" w:cs="Times New Roman"/>
          <w:sz w:val="28"/>
          <w:szCs w:val="28"/>
          <w:lang w:eastAsia="ru-RU"/>
        </w:rPr>
        <w:t>Михновка</w:t>
      </w:r>
      <w:proofErr w:type="spellEnd"/>
      <w:r>
        <w:rPr>
          <w:rFonts w:ascii="Times New Roman" w:eastAsia="Times New Roman" w:hAnsi="Times New Roman" w:cs="Times New Roman"/>
          <w:sz w:val="28"/>
          <w:szCs w:val="28"/>
          <w:lang w:eastAsia="ru-RU"/>
        </w:rPr>
        <w:t>, д. Рай, с. Талашкино; с</w:t>
      </w:r>
      <w:r w:rsidRPr="005A098B">
        <w:rPr>
          <w:rFonts w:ascii="Times New Roman" w:eastAsia="Times New Roman" w:hAnsi="Times New Roman" w:cs="Times New Roman"/>
          <w:sz w:val="28"/>
          <w:szCs w:val="28"/>
          <w:lang w:eastAsia="ru-RU"/>
        </w:rPr>
        <w:t xml:space="preserve">троительство </w:t>
      </w:r>
      <w:r>
        <w:rPr>
          <w:rFonts w:ascii="Times New Roman" w:eastAsia="Times New Roman" w:hAnsi="Times New Roman" w:cs="Times New Roman"/>
          <w:sz w:val="28"/>
          <w:szCs w:val="28"/>
          <w:lang w:eastAsia="ru-RU"/>
        </w:rPr>
        <w:t>10-ти жилых домов в д. Сметанино</w:t>
      </w:r>
      <w:r w:rsidRPr="005A098B">
        <w:rPr>
          <w:rFonts w:ascii="Times New Roman" w:eastAsia="Times New Roman" w:hAnsi="Times New Roman" w:cs="Times New Roman"/>
          <w:sz w:val="28"/>
          <w:szCs w:val="28"/>
          <w:lang w:eastAsia="ru-RU"/>
        </w:rPr>
        <w:t>, предоставляем</w:t>
      </w:r>
      <w:r>
        <w:rPr>
          <w:rFonts w:ascii="Times New Roman" w:eastAsia="Times New Roman" w:hAnsi="Times New Roman" w:cs="Times New Roman"/>
          <w:sz w:val="28"/>
          <w:szCs w:val="28"/>
          <w:lang w:eastAsia="ru-RU"/>
        </w:rPr>
        <w:t>ых</w:t>
      </w:r>
      <w:r w:rsidRPr="005A098B">
        <w:rPr>
          <w:rFonts w:ascii="Times New Roman" w:eastAsia="Times New Roman" w:hAnsi="Times New Roman" w:cs="Times New Roman"/>
          <w:sz w:val="28"/>
          <w:szCs w:val="28"/>
          <w:lang w:eastAsia="ru-RU"/>
        </w:rPr>
        <w:t xml:space="preserve"> по договорам </w:t>
      </w:r>
      <w:r w:rsidR="00B80626">
        <w:rPr>
          <w:rFonts w:ascii="Times New Roman" w:eastAsia="Times New Roman" w:hAnsi="Times New Roman" w:cs="Times New Roman"/>
          <w:sz w:val="28"/>
          <w:szCs w:val="28"/>
          <w:lang w:eastAsia="ru-RU"/>
        </w:rPr>
        <w:t>коммерческого</w:t>
      </w:r>
      <w:r>
        <w:rPr>
          <w:rFonts w:ascii="Times New Roman" w:eastAsia="Times New Roman" w:hAnsi="Times New Roman" w:cs="Times New Roman"/>
          <w:sz w:val="28"/>
          <w:szCs w:val="28"/>
          <w:lang w:eastAsia="ru-RU"/>
        </w:rPr>
        <w:t xml:space="preserve"> найма.</w:t>
      </w:r>
      <w:proofErr w:type="gramEnd"/>
    </w:p>
    <w:p w:rsidR="00B71182" w:rsidRPr="005A098B" w:rsidRDefault="00B71182" w:rsidP="00893D95">
      <w:pPr>
        <w:widowControl w:val="0"/>
        <w:autoSpaceDE w:val="0"/>
        <w:autoSpaceDN w:val="0"/>
        <w:adjustRightInd w:val="0"/>
        <w:spacing w:after="0" w:line="240" w:lineRule="auto"/>
        <w:ind w:right="36" w:firstLine="567"/>
        <w:jc w:val="both"/>
        <w:rPr>
          <w:rFonts w:ascii="Times New Roman" w:eastAsia="Times New Roman" w:hAnsi="Times New Roman" w:cs="Times New Roman"/>
          <w:sz w:val="28"/>
          <w:szCs w:val="28"/>
          <w:lang w:eastAsia="ru-RU"/>
        </w:rPr>
      </w:pPr>
      <w:proofErr w:type="gramStart"/>
      <w:r w:rsidRPr="0060729E">
        <w:rPr>
          <w:rFonts w:ascii="Times New Roman" w:eastAsia="Times New Roman" w:hAnsi="Times New Roman" w:cs="Times New Roman"/>
          <w:sz w:val="28"/>
          <w:szCs w:val="28"/>
          <w:lang w:eastAsia="ru-RU"/>
        </w:rPr>
        <w:t xml:space="preserve">В рамках </w:t>
      </w:r>
      <w:r w:rsidRPr="0060729E">
        <w:rPr>
          <w:rFonts w:ascii="Times New Roman" w:eastAsia="Times New Roman" w:hAnsi="Times New Roman" w:cs="Times New Roman"/>
          <w:i/>
          <w:sz w:val="28"/>
          <w:szCs w:val="28"/>
          <w:lang w:eastAsia="ru-RU"/>
        </w:rPr>
        <w:t>национального проекта «Жилье и городская среда»</w:t>
      </w:r>
      <w:r w:rsidRPr="0060729E">
        <w:rPr>
          <w:rFonts w:ascii="Times New Roman" w:eastAsia="Times New Roman" w:hAnsi="Times New Roman" w:cs="Times New Roman"/>
          <w:sz w:val="28"/>
          <w:szCs w:val="28"/>
          <w:lang w:eastAsia="ru-RU"/>
        </w:rPr>
        <w:t xml:space="preserve"> регионального проекта  </w:t>
      </w:r>
      <w:r w:rsidRPr="0060729E">
        <w:rPr>
          <w:rFonts w:ascii="Times New Roman" w:eastAsia="Times New Roman" w:hAnsi="Times New Roman" w:cs="Times New Roman"/>
          <w:i/>
          <w:sz w:val="28"/>
          <w:szCs w:val="28"/>
          <w:lang w:eastAsia="ru-RU"/>
        </w:rPr>
        <w:t xml:space="preserve">«Формирование комфортной городской среды» </w:t>
      </w:r>
      <w:r w:rsidRPr="0060729E">
        <w:rPr>
          <w:rFonts w:ascii="Times New Roman" w:eastAsia="Times New Roman" w:hAnsi="Times New Roman" w:cs="Times New Roman"/>
          <w:sz w:val="28"/>
          <w:szCs w:val="28"/>
          <w:lang w:eastAsia="ru-RU"/>
        </w:rPr>
        <w:t xml:space="preserve">2026 году планируется выполнить благоустройство следующих объектов:  </w:t>
      </w:r>
      <w:r w:rsidRPr="0060729E">
        <w:rPr>
          <w:rFonts w:ascii="Times New Roman" w:hAnsi="Times New Roman" w:cs="Times New Roman"/>
          <w:sz w:val="28"/>
          <w:szCs w:val="28"/>
        </w:rPr>
        <w:t xml:space="preserve">общественной территории по ул. Викторова в дер. </w:t>
      </w:r>
      <w:proofErr w:type="spellStart"/>
      <w:r w:rsidRPr="0060729E">
        <w:rPr>
          <w:rFonts w:ascii="Times New Roman" w:hAnsi="Times New Roman" w:cs="Times New Roman"/>
          <w:sz w:val="28"/>
          <w:szCs w:val="28"/>
        </w:rPr>
        <w:t>Богородицкое</w:t>
      </w:r>
      <w:proofErr w:type="spellEnd"/>
      <w:r>
        <w:rPr>
          <w:rFonts w:ascii="Times New Roman" w:eastAsia="Times New Roman" w:hAnsi="Times New Roman" w:cs="Times New Roman"/>
          <w:sz w:val="28"/>
          <w:szCs w:val="28"/>
          <w:lang w:eastAsia="ru-RU"/>
        </w:rPr>
        <w:t xml:space="preserve">, </w:t>
      </w:r>
      <w:r w:rsidRPr="0060729E">
        <w:rPr>
          <w:rFonts w:ascii="Times New Roman" w:hAnsi="Times New Roman" w:cs="Times New Roman"/>
          <w:sz w:val="28"/>
          <w:szCs w:val="28"/>
        </w:rPr>
        <w:t xml:space="preserve">общественной территории в с. </w:t>
      </w:r>
      <w:proofErr w:type="spellStart"/>
      <w:r w:rsidRPr="0060729E">
        <w:rPr>
          <w:rFonts w:ascii="Times New Roman" w:hAnsi="Times New Roman" w:cs="Times New Roman"/>
          <w:sz w:val="28"/>
          <w:szCs w:val="28"/>
        </w:rPr>
        <w:t>Печерск</w:t>
      </w:r>
      <w:proofErr w:type="spellEnd"/>
      <w:r w:rsidRPr="0060729E">
        <w:rPr>
          <w:rFonts w:ascii="Times New Roman" w:hAnsi="Times New Roman" w:cs="Times New Roman"/>
          <w:sz w:val="28"/>
          <w:szCs w:val="28"/>
        </w:rPr>
        <w:t xml:space="preserve"> от территории ФОК до Аллеи Ветеранов</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общественной террито</w:t>
      </w:r>
      <w:r w:rsidRPr="0060729E">
        <w:rPr>
          <w:rFonts w:ascii="Times New Roman" w:hAnsi="Times New Roman" w:cs="Times New Roman"/>
          <w:sz w:val="28"/>
          <w:szCs w:val="28"/>
        </w:rPr>
        <w:t>рии в д. Жуково по ул. Мира возле дома № 25А</w:t>
      </w:r>
      <w:r>
        <w:rPr>
          <w:rFonts w:ascii="Times New Roman" w:eastAsia="Times New Roman" w:hAnsi="Times New Roman" w:cs="Times New Roman"/>
          <w:sz w:val="28"/>
          <w:szCs w:val="28"/>
          <w:lang w:eastAsia="ru-RU"/>
        </w:rPr>
        <w:t xml:space="preserve">, </w:t>
      </w:r>
      <w:r w:rsidRPr="0060729E">
        <w:rPr>
          <w:rFonts w:ascii="Times New Roman" w:hAnsi="Times New Roman" w:cs="Times New Roman"/>
          <w:sz w:val="28"/>
          <w:szCs w:val="28"/>
        </w:rPr>
        <w:t xml:space="preserve">зоны отдыха в с. </w:t>
      </w:r>
      <w:proofErr w:type="spellStart"/>
      <w:r w:rsidRPr="0060729E">
        <w:rPr>
          <w:rFonts w:ascii="Times New Roman" w:hAnsi="Times New Roman" w:cs="Times New Roman"/>
          <w:sz w:val="28"/>
          <w:szCs w:val="28"/>
        </w:rPr>
        <w:t>Пригорское</w:t>
      </w:r>
      <w:proofErr w:type="spellEnd"/>
      <w:r w:rsidRPr="0060729E">
        <w:rPr>
          <w:rFonts w:ascii="Times New Roman" w:hAnsi="Times New Roman" w:cs="Times New Roman"/>
          <w:sz w:val="28"/>
          <w:szCs w:val="28"/>
        </w:rPr>
        <w:t>, ул. Молодежная</w:t>
      </w:r>
      <w:r>
        <w:rPr>
          <w:rFonts w:ascii="Times New Roman" w:hAnsi="Times New Roman" w:cs="Times New Roman"/>
          <w:sz w:val="28"/>
          <w:szCs w:val="28"/>
        </w:rPr>
        <w:t xml:space="preserve">, </w:t>
      </w:r>
      <w:r w:rsidRPr="005A098B">
        <w:rPr>
          <w:rFonts w:ascii="Times New Roman" w:hAnsi="Times New Roman" w:cs="Times New Roman"/>
          <w:sz w:val="28"/>
          <w:szCs w:val="28"/>
        </w:rPr>
        <w:t>зоны отдыха</w:t>
      </w:r>
      <w:proofErr w:type="gramEnd"/>
      <w:r w:rsidRPr="005A098B">
        <w:rPr>
          <w:rFonts w:ascii="Times New Roman" w:hAnsi="Times New Roman" w:cs="Times New Roman"/>
          <w:sz w:val="28"/>
          <w:szCs w:val="28"/>
        </w:rPr>
        <w:t xml:space="preserve"> с. </w:t>
      </w:r>
      <w:proofErr w:type="spellStart"/>
      <w:r w:rsidRPr="005A098B">
        <w:rPr>
          <w:rFonts w:ascii="Times New Roman" w:hAnsi="Times New Roman" w:cs="Times New Roman"/>
          <w:sz w:val="28"/>
          <w:szCs w:val="28"/>
        </w:rPr>
        <w:t>Печерск</w:t>
      </w:r>
      <w:proofErr w:type="spellEnd"/>
      <w:r w:rsidRPr="005A098B">
        <w:rPr>
          <w:rFonts w:ascii="Times New Roman" w:hAnsi="Times New Roman" w:cs="Times New Roman"/>
          <w:sz w:val="28"/>
          <w:szCs w:val="28"/>
        </w:rPr>
        <w:t>, ул. Смоленская</w:t>
      </w:r>
      <w:r>
        <w:rPr>
          <w:rFonts w:ascii="Times New Roman" w:hAnsi="Times New Roman" w:cs="Times New Roman"/>
          <w:sz w:val="28"/>
          <w:szCs w:val="28"/>
        </w:rPr>
        <w:t>.</w:t>
      </w:r>
    </w:p>
    <w:p w:rsidR="00B71182" w:rsidRPr="005534AC" w:rsidRDefault="00B71182" w:rsidP="00893D95">
      <w:pPr>
        <w:widowControl w:val="0"/>
        <w:autoSpaceDE w:val="0"/>
        <w:autoSpaceDN w:val="0"/>
        <w:adjustRightInd w:val="0"/>
        <w:spacing w:after="0" w:line="240" w:lineRule="auto"/>
        <w:ind w:right="36"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рамках реализации ведомственного проекта «Улучшение условий проживания населения Смоленской области»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в 2026 году планируется проведение капитального ремонта шахтных колодцев в д. </w:t>
      </w:r>
      <w:proofErr w:type="spellStart"/>
      <w:r>
        <w:rPr>
          <w:rFonts w:ascii="Times New Roman" w:eastAsia="Times New Roman" w:hAnsi="Times New Roman" w:cs="Times New Roman"/>
          <w:sz w:val="28"/>
          <w:szCs w:val="28"/>
          <w:lang w:eastAsia="ru-RU"/>
        </w:rPr>
        <w:t>Глущенки</w:t>
      </w:r>
      <w:proofErr w:type="spellEnd"/>
      <w:r>
        <w:rPr>
          <w:rFonts w:ascii="Times New Roman" w:eastAsia="Times New Roman" w:hAnsi="Times New Roman" w:cs="Times New Roman"/>
          <w:sz w:val="28"/>
          <w:szCs w:val="28"/>
          <w:lang w:eastAsia="ru-RU"/>
        </w:rPr>
        <w:t xml:space="preserve">, ул. </w:t>
      </w:r>
      <w:proofErr w:type="gramStart"/>
      <w:r>
        <w:rPr>
          <w:rFonts w:ascii="Times New Roman" w:eastAsia="Times New Roman" w:hAnsi="Times New Roman" w:cs="Times New Roman"/>
          <w:sz w:val="28"/>
          <w:szCs w:val="28"/>
          <w:lang w:eastAsia="ru-RU"/>
        </w:rPr>
        <w:t>Сосновая</w:t>
      </w:r>
      <w:proofErr w:type="gramEnd"/>
      <w:r>
        <w:rPr>
          <w:rFonts w:ascii="Times New Roman" w:eastAsia="Times New Roman" w:hAnsi="Times New Roman" w:cs="Times New Roman"/>
          <w:sz w:val="28"/>
          <w:szCs w:val="28"/>
          <w:lang w:eastAsia="ru-RU"/>
        </w:rPr>
        <w:t xml:space="preserve"> и д. Новое </w:t>
      </w:r>
      <w:proofErr w:type="spellStart"/>
      <w:r>
        <w:rPr>
          <w:rFonts w:ascii="Times New Roman" w:eastAsia="Times New Roman" w:hAnsi="Times New Roman" w:cs="Times New Roman"/>
          <w:sz w:val="28"/>
          <w:szCs w:val="28"/>
          <w:lang w:eastAsia="ru-RU"/>
        </w:rPr>
        <w:t>Синявино</w:t>
      </w:r>
      <w:proofErr w:type="spellEnd"/>
      <w:r>
        <w:rPr>
          <w:rFonts w:ascii="Times New Roman" w:eastAsia="Times New Roman" w:hAnsi="Times New Roman" w:cs="Times New Roman"/>
          <w:sz w:val="28"/>
          <w:szCs w:val="28"/>
          <w:lang w:eastAsia="ru-RU"/>
        </w:rPr>
        <w:t xml:space="preserve">. </w:t>
      </w:r>
    </w:p>
    <w:p w:rsidR="00893D95" w:rsidRPr="00893D95" w:rsidRDefault="00893D95" w:rsidP="00893D95">
      <w:pPr>
        <w:spacing w:after="0" w:line="240" w:lineRule="auto"/>
        <w:ind w:firstLine="539"/>
        <w:jc w:val="both"/>
        <w:rPr>
          <w:rFonts w:ascii="Times New Roman" w:hAnsi="Times New Roman" w:cs="Times New Roman"/>
          <w:sz w:val="28"/>
          <w:szCs w:val="28"/>
        </w:rPr>
      </w:pPr>
      <w:r w:rsidRPr="00893D95">
        <w:rPr>
          <w:rFonts w:ascii="Times New Roman" w:hAnsi="Times New Roman" w:cs="Times New Roman"/>
          <w:sz w:val="28"/>
          <w:szCs w:val="28"/>
        </w:rPr>
        <w:t>В 2026 году за счет средств субсидии, предоставленной из областного бюджета, будет выполнен ремонт автомобильных дорог и улично-дорожной сети:</w:t>
      </w:r>
    </w:p>
    <w:p w:rsidR="00893D95" w:rsidRPr="00893D95" w:rsidRDefault="00893D95" w:rsidP="00893D95">
      <w:pPr>
        <w:spacing w:after="0" w:line="240" w:lineRule="auto"/>
        <w:ind w:firstLine="539"/>
        <w:jc w:val="both"/>
        <w:rPr>
          <w:rFonts w:ascii="Times New Roman" w:hAnsi="Times New Roman" w:cs="Times New Roman"/>
          <w:sz w:val="28"/>
          <w:szCs w:val="28"/>
        </w:rPr>
      </w:pPr>
      <w:r w:rsidRPr="00893D95">
        <w:rPr>
          <w:rFonts w:ascii="Times New Roman" w:hAnsi="Times New Roman" w:cs="Times New Roman"/>
          <w:sz w:val="28"/>
          <w:szCs w:val="28"/>
        </w:rPr>
        <w:t xml:space="preserve">-Ремонт автомобильной дороги «Брянск-Смоленск до границы Республики Беларусь (через Рудню, на Витебск)» - </w:t>
      </w:r>
      <w:proofErr w:type="spellStart"/>
      <w:r w:rsidRPr="00893D95">
        <w:rPr>
          <w:rFonts w:ascii="Times New Roman" w:hAnsi="Times New Roman" w:cs="Times New Roman"/>
          <w:sz w:val="28"/>
          <w:szCs w:val="28"/>
        </w:rPr>
        <w:t>Онохово</w:t>
      </w:r>
      <w:proofErr w:type="spellEnd"/>
    </w:p>
    <w:p w:rsidR="00893D95" w:rsidRPr="00893D95" w:rsidRDefault="00893D95" w:rsidP="00893D95">
      <w:pPr>
        <w:spacing w:after="0" w:line="240" w:lineRule="auto"/>
        <w:ind w:firstLine="539"/>
        <w:jc w:val="both"/>
        <w:rPr>
          <w:rFonts w:ascii="Times New Roman" w:hAnsi="Times New Roman" w:cs="Times New Roman"/>
          <w:sz w:val="28"/>
          <w:szCs w:val="28"/>
        </w:rPr>
      </w:pPr>
      <w:r w:rsidRPr="00893D95">
        <w:rPr>
          <w:rFonts w:ascii="Times New Roman" w:hAnsi="Times New Roman" w:cs="Times New Roman"/>
          <w:sz w:val="28"/>
          <w:szCs w:val="28"/>
        </w:rPr>
        <w:t xml:space="preserve">-Ремонт автомобильной дороги «Подъезд к дер. Новое </w:t>
      </w:r>
      <w:proofErr w:type="spellStart"/>
      <w:r w:rsidRPr="00893D95">
        <w:rPr>
          <w:rFonts w:ascii="Times New Roman" w:hAnsi="Times New Roman" w:cs="Times New Roman"/>
          <w:sz w:val="28"/>
          <w:szCs w:val="28"/>
        </w:rPr>
        <w:t>Синявино</w:t>
      </w:r>
      <w:proofErr w:type="spellEnd"/>
      <w:r w:rsidRPr="00893D95">
        <w:rPr>
          <w:rFonts w:ascii="Times New Roman" w:hAnsi="Times New Roman" w:cs="Times New Roman"/>
          <w:sz w:val="28"/>
          <w:szCs w:val="28"/>
        </w:rPr>
        <w:t>»</w:t>
      </w:r>
    </w:p>
    <w:p w:rsidR="00893D95" w:rsidRPr="00893D95" w:rsidRDefault="00893D95" w:rsidP="00893D95">
      <w:pPr>
        <w:spacing w:after="0" w:line="240" w:lineRule="auto"/>
        <w:ind w:firstLine="539"/>
        <w:jc w:val="both"/>
        <w:rPr>
          <w:rFonts w:ascii="Times New Roman" w:hAnsi="Times New Roman" w:cs="Times New Roman"/>
          <w:sz w:val="28"/>
          <w:szCs w:val="28"/>
        </w:rPr>
      </w:pPr>
      <w:r w:rsidRPr="00893D95">
        <w:rPr>
          <w:rFonts w:ascii="Times New Roman" w:hAnsi="Times New Roman" w:cs="Times New Roman"/>
          <w:sz w:val="28"/>
          <w:szCs w:val="28"/>
        </w:rPr>
        <w:t>-Ремонт автомобильной дороги «Подъезд к дер. Рогачево»</w:t>
      </w:r>
    </w:p>
    <w:p w:rsidR="00893D95" w:rsidRPr="00893D95" w:rsidRDefault="00893D95" w:rsidP="00893D95">
      <w:pPr>
        <w:spacing w:after="0" w:line="240" w:lineRule="auto"/>
        <w:ind w:firstLine="539"/>
        <w:jc w:val="both"/>
        <w:rPr>
          <w:rFonts w:ascii="Times New Roman" w:hAnsi="Times New Roman" w:cs="Times New Roman"/>
          <w:sz w:val="28"/>
          <w:szCs w:val="28"/>
        </w:rPr>
      </w:pPr>
      <w:r w:rsidRPr="00893D95">
        <w:rPr>
          <w:rFonts w:ascii="Times New Roman" w:hAnsi="Times New Roman" w:cs="Times New Roman"/>
          <w:sz w:val="28"/>
          <w:szCs w:val="28"/>
        </w:rPr>
        <w:t xml:space="preserve">Ремонт автомобильной дороги «Брянск-Смоленск до границы Республики Беларусь (через Рудню, на Витебск)» - </w:t>
      </w:r>
      <w:proofErr w:type="spellStart"/>
      <w:r w:rsidRPr="00893D95">
        <w:rPr>
          <w:rFonts w:ascii="Times New Roman" w:hAnsi="Times New Roman" w:cs="Times New Roman"/>
          <w:sz w:val="28"/>
          <w:szCs w:val="28"/>
        </w:rPr>
        <w:t>Светицы</w:t>
      </w:r>
      <w:proofErr w:type="spellEnd"/>
    </w:p>
    <w:p w:rsidR="00893D95" w:rsidRPr="00893D95" w:rsidRDefault="00893D95" w:rsidP="00893D95">
      <w:pPr>
        <w:spacing w:after="0" w:line="240" w:lineRule="auto"/>
        <w:ind w:firstLine="539"/>
        <w:jc w:val="both"/>
        <w:rPr>
          <w:rFonts w:ascii="Times New Roman" w:hAnsi="Times New Roman" w:cs="Times New Roman"/>
          <w:sz w:val="28"/>
          <w:szCs w:val="28"/>
        </w:rPr>
      </w:pPr>
      <w:r w:rsidRPr="00893D95">
        <w:rPr>
          <w:rFonts w:ascii="Times New Roman" w:hAnsi="Times New Roman" w:cs="Times New Roman"/>
          <w:sz w:val="28"/>
          <w:szCs w:val="28"/>
        </w:rPr>
        <w:t>-Ремонт автомобильной дороги «</w:t>
      </w:r>
      <w:proofErr w:type="spellStart"/>
      <w:r w:rsidRPr="00893D95">
        <w:rPr>
          <w:rFonts w:ascii="Times New Roman" w:hAnsi="Times New Roman" w:cs="Times New Roman"/>
          <w:sz w:val="28"/>
          <w:szCs w:val="28"/>
        </w:rPr>
        <w:t>Гущино-Уколово-Боровики</w:t>
      </w:r>
      <w:proofErr w:type="spellEnd"/>
      <w:r w:rsidRPr="00893D95">
        <w:rPr>
          <w:rFonts w:ascii="Times New Roman" w:hAnsi="Times New Roman" w:cs="Times New Roman"/>
          <w:sz w:val="28"/>
          <w:szCs w:val="28"/>
        </w:rPr>
        <w:t>»</w:t>
      </w:r>
    </w:p>
    <w:p w:rsidR="00893D95" w:rsidRPr="00893D95" w:rsidRDefault="00893D95" w:rsidP="00893D95">
      <w:pPr>
        <w:spacing w:after="0" w:line="240" w:lineRule="auto"/>
        <w:ind w:firstLine="539"/>
        <w:jc w:val="both"/>
        <w:rPr>
          <w:rFonts w:ascii="Times New Roman" w:hAnsi="Times New Roman" w:cs="Times New Roman"/>
          <w:sz w:val="28"/>
          <w:szCs w:val="28"/>
        </w:rPr>
      </w:pPr>
      <w:r w:rsidRPr="00893D95">
        <w:rPr>
          <w:rFonts w:ascii="Times New Roman" w:hAnsi="Times New Roman" w:cs="Times New Roman"/>
          <w:sz w:val="28"/>
          <w:szCs w:val="28"/>
        </w:rPr>
        <w:t>-Ремонт автомобильной дороги «Беларусь-от Москвы до границы с Республикой Беларусь (на Минск, Брест)</w:t>
      </w:r>
      <w:proofErr w:type="gramStart"/>
      <w:r w:rsidRPr="00893D95">
        <w:rPr>
          <w:rFonts w:ascii="Times New Roman" w:hAnsi="Times New Roman" w:cs="Times New Roman"/>
          <w:sz w:val="28"/>
          <w:szCs w:val="28"/>
        </w:rPr>
        <w:t>»-</w:t>
      </w:r>
      <w:proofErr w:type="spellStart"/>
      <w:proofErr w:type="gramEnd"/>
      <w:r w:rsidRPr="00893D95">
        <w:rPr>
          <w:rFonts w:ascii="Times New Roman" w:hAnsi="Times New Roman" w:cs="Times New Roman"/>
          <w:sz w:val="28"/>
          <w:szCs w:val="28"/>
        </w:rPr>
        <w:t>Жуково-Самолюбово</w:t>
      </w:r>
      <w:proofErr w:type="spellEnd"/>
      <w:r w:rsidRPr="00893D95">
        <w:rPr>
          <w:rFonts w:ascii="Times New Roman" w:hAnsi="Times New Roman" w:cs="Times New Roman"/>
          <w:sz w:val="28"/>
          <w:szCs w:val="28"/>
        </w:rPr>
        <w:t>»-</w:t>
      </w:r>
      <w:proofErr w:type="spellStart"/>
      <w:r w:rsidRPr="00893D95">
        <w:rPr>
          <w:rFonts w:ascii="Times New Roman" w:hAnsi="Times New Roman" w:cs="Times New Roman"/>
          <w:sz w:val="28"/>
          <w:szCs w:val="28"/>
        </w:rPr>
        <w:t>Мазальцево-Фефелово</w:t>
      </w:r>
      <w:proofErr w:type="spellEnd"/>
      <w:r w:rsidRPr="00893D95">
        <w:rPr>
          <w:rFonts w:ascii="Times New Roman" w:hAnsi="Times New Roman" w:cs="Times New Roman"/>
          <w:sz w:val="28"/>
          <w:szCs w:val="28"/>
        </w:rPr>
        <w:t xml:space="preserve">» - </w:t>
      </w:r>
      <w:proofErr w:type="spellStart"/>
      <w:r w:rsidRPr="00893D95">
        <w:rPr>
          <w:rFonts w:ascii="Times New Roman" w:hAnsi="Times New Roman" w:cs="Times New Roman"/>
          <w:sz w:val="28"/>
          <w:szCs w:val="28"/>
        </w:rPr>
        <w:t>Замощье</w:t>
      </w:r>
      <w:proofErr w:type="spellEnd"/>
    </w:p>
    <w:p w:rsidR="00893D95" w:rsidRPr="00893D95" w:rsidRDefault="00893D95" w:rsidP="00893D95">
      <w:pPr>
        <w:spacing w:after="0" w:line="240" w:lineRule="auto"/>
        <w:ind w:firstLine="539"/>
        <w:jc w:val="both"/>
        <w:rPr>
          <w:rFonts w:ascii="Times New Roman" w:hAnsi="Times New Roman" w:cs="Times New Roman"/>
          <w:sz w:val="28"/>
          <w:szCs w:val="28"/>
        </w:rPr>
      </w:pPr>
      <w:r w:rsidRPr="00893D95">
        <w:rPr>
          <w:rFonts w:ascii="Times New Roman" w:hAnsi="Times New Roman" w:cs="Times New Roman"/>
          <w:sz w:val="28"/>
          <w:szCs w:val="28"/>
        </w:rPr>
        <w:t>-Ремонт автомобильной дороги «</w:t>
      </w:r>
      <w:proofErr w:type="spellStart"/>
      <w:r w:rsidRPr="00893D95">
        <w:rPr>
          <w:rFonts w:ascii="Times New Roman" w:hAnsi="Times New Roman" w:cs="Times New Roman"/>
          <w:sz w:val="28"/>
          <w:szCs w:val="28"/>
        </w:rPr>
        <w:t>Вязгино-Дегтяри</w:t>
      </w:r>
      <w:proofErr w:type="spellEnd"/>
      <w:r w:rsidRPr="00893D95">
        <w:rPr>
          <w:rFonts w:ascii="Times New Roman" w:hAnsi="Times New Roman" w:cs="Times New Roman"/>
          <w:sz w:val="28"/>
          <w:szCs w:val="28"/>
        </w:rPr>
        <w:t>»</w:t>
      </w:r>
    </w:p>
    <w:p w:rsidR="00893D95" w:rsidRPr="00893D95" w:rsidRDefault="00893D95" w:rsidP="00893D95">
      <w:pPr>
        <w:spacing w:after="0" w:line="240" w:lineRule="auto"/>
        <w:ind w:firstLine="539"/>
        <w:jc w:val="both"/>
        <w:rPr>
          <w:rFonts w:ascii="Times New Roman" w:hAnsi="Times New Roman" w:cs="Times New Roman"/>
          <w:sz w:val="28"/>
          <w:szCs w:val="28"/>
        </w:rPr>
      </w:pPr>
      <w:r w:rsidRPr="00893D95">
        <w:rPr>
          <w:rFonts w:ascii="Times New Roman" w:hAnsi="Times New Roman" w:cs="Times New Roman"/>
          <w:sz w:val="28"/>
          <w:szCs w:val="28"/>
        </w:rPr>
        <w:t xml:space="preserve">-Ремонт автомобильной дороги «Р-120 "Орел - Брянск - Смоленск - граница с Республикой Беларусь" - </w:t>
      </w:r>
      <w:proofErr w:type="spellStart"/>
      <w:r w:rsidRPr="00893D95">
        <w:rPr>
          <w:rFonts w:ascii="Times New Roman" w:hAnsi="Times New Roman" w:cs="Times New Roman"/>
          <w:sz w:val="28"/>
          <w:szCs w:val="28"/>
        </w:rPr>
        <w:t>Рожаново</w:t>
      </w:r>
      <w:proofErr w:type="spellEnd"/>
      <w:r w:rsidRPr="00893D95">
        <w:rPr>
          <w:rFonts w:ascii="Times New Roman" w:hAnsi="Times New Roman" w:cs="Times New Roman"/>
          <w:sz w:val="28"/>
          <w:szCs w:val="28"/>
        </w:rPr>
        <w:t xml:space="preserve"> - Высокий Холм" - </w:t>
      </w:r>
      <w:proofErr w:type="spellStart"/>
      <w:r w:rsidRPr="00893D95">
        <w:rPr>
          <w:rFonts w:ascii="Times New Roman" w:hAnsi="Times New Roman" w:cs="Times New Roman"/>
          <w:sz w:val="28"/>
          <w:szCs w:val="28"/>
        </w:rPr>
        <w:t>Загусинье</w:t>
      </w:r>
      <w:proofErr w:type="spellEnd"/>
      <w:r w:rsidRPr="00893D95">
        <w:rPr>
          <w:rFonts w:ascii="Times New Roman" w:hAnsi="Times New Roman" w:cs="Times New Roman"/>
          <w:sz w:val="28"/>
          <w:szCs w:val="28"/>
        </w:rPr>
        <w:t xml:space="preserve"> – </w:t>
      </w:r>
      <w:proofErr w:type="spellStart"/>
      <w:r w:rsidRPr="00893D95">
        <w:rPr>
          <w:rFonts w:ascii="Times New Roman" w:hAnsi="Times New Roman" w:cs="Times New Roman"/>
          <w:sz w:val="28"/>
          <w:szCs w:val="28"/>
        </w:rPr>
        <w:t>Коробино</w:t>
      </w:r>
      <w:proofErr w:type="spellEnd"/>
      <w:r w:rsidRPr="00893D95">
        <w:rPr>
          <w:rFonts w:ascii="Times New Roman" w:hAnsi="Times New Roman" w:cs="Times New Roman"/>
          <w:sz w:val="28"/>
          <w:szCs w:val="28"/>
        </w:rPr>
        <w:t>» - Турово</w:t>
      </w:r>
    </w:p>
    <w:p w:rsidR="00893D95" w:rsidRPr="00893D95" w:rsidRDefault="00893D95" w:rsidP="00893D95">
      <w:pPr>
        <w:spacing w:after="0" w:line="240" w:lineRule="auto"/>
        <w:ind w:firstLine="539"/>
        <w:jc w:val="both"/>
        <w:rPr>
          <w:rFonts w:ascii="Times New Roman" w:hAnsi="Times New Roman" w:cs="Times New Roman"/>
          <w:sz w:val="28"/>
          <w:szCs w:val="28"/>
        </w:rPr>
      </w:pPr>
      <w:r w:rsidRPr="00893D95">
        <w:rPr>
          <w:rFonts w:ascii="Times New Roman" w:hAnsi="Times New Roman" w:cs="Times New Roman"/>
          <w:sz w:val="28"/>
          <w:szCs w:val="28"/>
        </w:rPr>
        <w:t>-Ремонт автомобильной дороги</w:t>
      </w:r>
      <w:proofErr w:type="gramStart"/>
      <w:r w:rsidRPr="00893D95">
        <w:rPr>
          <w:rFonts w:ascii="Times New Roman" w:hAnsi="Times New Roman" w:cs="Times New Roman"/>
          <w:sz w:val="28"/>
          <w:szCs w:val="28"/>
        </w:rPr>
        <w:t xml:space="preserve"> :</w:t>
      </w:r>
      <w:proofErr w:type="gramEnd"/>
      <w:r w:rsidRPr="00893D95">
        <w:rPr>
          <w:rFonts w:ascii="Times New Roman" w:hAnsi="Times New Roman" w:cs="Times New Roman"/>
          <w:sz w:val="28"/>
          <w:szCs w:val="28"/>
        </w:rPr>
        <w:t xml:space="preserve"> «Подъезд к д. Остров»</w:t>
      </w:r>
    </w:p>
    <w:p w:rsidR="00893D95" w:rsidRPr="00893D95" w:rsidRDefault="00893D95" w:rsidP="00893D95">
      <w:pPr>
        <w:spacing w:after="0" w:line="240" w:lineRule="auto"/>
        <w:ind w:firstLine="539"/>
        <w:jc w:val="both"/>
        <w:rPr>
          <w:rFonts w:ascii="Times New Roman" w:hAnsi="Times New Roman" w:cs="Times New Roman"/>
          <w:sz w:val="28"/>
          <w:szCs w:val="28"/>
        </w:rPr>
      </w:pPr>
      <w:r w:rsidRPr="00893D95">
        <w:rPr>
          <w:rFonts w:ascii="Times New Roman" w:hAnsi="Times New Roman" w:cs="Times New Roman"/>
          <w:sz w:val="28"/>
          <w:szCs w:val="28"/>
        </w:rPr>
        <w:t>- Ремонт автомобильной дороги в д. Фролы (</w:t>
      </w:r>
      <w:proofErr w:type="spellStart"/>
      <w:r w:rsidRPr="00893D95">
        <w:rPr>
          <w:rFonts w:ascii="Times New Roman" w:hAnsi="Times New Roman" w:cs="Times New Roman"/>
          <w:sz w:val="28"/>
          <w:szCs w:val="28"/>
        </w:rPr>
        <w:t>Сметанинский</w:t>
      </w:r>
      <w:proofErr w:type="spellEnd"/>
      <w:r w:rsidRPr="00893D95">
        <w:rPr>
          <w:rFonts w:ascii="Times New Roman" w:hAnsi="Times New Roman" w:cs="Times New Roman"/>
          <w:sz w:val="28"/>
          <w:szCs w:val="28"/>
        </w:rPr>
        <w:t xml:space="preserve"> территориальный комитет) Смоленского муниципального округа Смоленской области</w:t>
      </w:r>
    </w:p>
    <w:p w:rsidR="00893D95" w:rsidRPr="00893D95" w:rsidRDefault="00893D95" w:rsidP="00893D95">
      <w:pPr>
        <w:spacing w:after="0" w:line="240" w:lineRule="auto"/>
        <w:ind w:firstLine="539"/>
        <w:jc w:val="both"/>
        <w:rPr>
          <w:rFonts w:ascii="Times New Roman" w:hAnsi="Times New Roman" w:cs="Times New Roman"/>
          <w:sz w:val="28"/>
          <w:szCs w:val="28"/>
        </w:rPr>
      </w:pPr>
      <w:r w:rsidRPr="00893D95">
        <w:rPr>
          <w:rFonts w:ascii="Times New Roman" w:hAnsi="Times New Roman" w:cs="Times New Roman"/>
          <w:sz w:val="28"/>
          <w:szCs w:val="28"/>
        </w:rPr>
        <w:t xml:space="preserve">- Ремонт участка автомобильной дороги по ул. Центральной в д. </w:t>
      </w:r>
      <w:proofErr w:type="spellStart"/>
      <w:r w:rsidRPr="00893D95">
        <w:rPr>
          <w:rFonts w:ascii="Times New Roman" w:hAnsi="Times New Roman" w:cs="Times New Roman"/>
          <w:sz w:val="28"/>
          <w:szCs w:val="28"/>
        </w:rPr>
        <w:t>Алтуховка</w:t>
      </w:r>
      <w:proofErr w:type="spellEnd"/>
      <w:r w:rsidRPr="00893D95">
        <w:rPr>
          <w:rFonts w:ascii="Times New Roman" w:hAnsi="Times New Roman" w:cs="Times New Roman"/>
          <w:sz w:val="28"/>
          <w:szCs w:val="28"/>
        </w:rPr>
        <w:t xml:space="preserve"> Смоленского муниципального округа Смоленской области</w:t>
      </w:r>
    </w:p>
    <w:p w:rsidR="00893D95" w:rsidRPr="00893D95" w:rsidRDefault="00893D95" w:rsidP="00893D95">
      <w:pPr>
        <w:spacing w:after="0" w:line="240" w:lineRule="auto"/>
        <w:ind w:firstLine="539"/>
        <w:jc w:val="both"/>
        <w:rPr>
          <w:rFonts w:ascii="Times New Roman" w:hAnsi="Times New Roman" w:cs="Times New Roman"/>
          <w:sz w:val="28"/>
          <w:szCs w:val="28"/>
        </w:rPr>
      </w:pPr>
      <w:r w:rsidRPr="00893D95">
        <w:rPr>
          <w:rFonts w:ascii="Times New Roman" w:hAnsi="Times New Roman" w:cs="Times New Roman"/>
          <w:sz w:val="28"/>
          <w:szCs w:val="28"/>
        </w:rPr>
        <w:t xml:space="preserve">- Ремонт участка автомобильной дороги по ул. Рождественская в д. </w:t>
      </w:r>
      <w:proofErr w:type="spellStart"/>
      <w:r w:rsidRPr="00893D95">
        <w:rPr>
          <w:rFonts w:ascii="Times New Roman" w:hAnsi="Times New Roman" w:cs="Times New Roman"/>
          <w:sz w:val="28"/>
          <w:szCs w:val="28"/>
        </w:rPr>
        <w:t>Михновка</w:t>
      </w:r>
      <w:proofErr w:type="spellEnd"/>
      <w:r w:rsidRPr="00893D95">
        <w:rPr>
          <w:rFonts w:ascii="Times New Roman" w:hAnsi="Times New Roman" w:cs="Times New Roman"/>
          <w:sz w:val="28"/>
          <w:szCs w:val="28"/>
        </w:rPr>
        <w:t xml:space="preserve"> Смоленского муниципального округа Смоленской области</w:t>
      </w:r>
    </w:p>
    <w:p w:rsidR="00893D95" w:rsidRPr="00893D95" w:rsidRDefault="00893D95" w:rsidP="00893D95">
      <w:pPr>
        <w:spacing w:after="0" w:line="240" w:lineRule="auto"/>
        <w:ind w:firstLine="539"/>
        <w:jc w:val="both"/>
        <w:rPr>
          <w:rFonts w:ascii="Times New Roman" w:hAnsi="Times New Roman" w:cs="Times New Roman"/>
          <w:sz w:val="28"/>
          <w:szCs w:val="28"/>
        </w:rPr>
      </w:pPr>
      <w:r w:rsidRPr="00893D95">
        <w:rPr>
          <w:rFonts w:ascii="Times New Roman" w:hAnsi="Times New Roman" w:cs="Times New Roman"/>
          <w:sz w:val="28"/>
          <w:szCs w:val="28"/>
        </w:rPr>
        <w:t xml:space="preserve">- Ремонт участка улично-дорожной сети в д. </w:t>
      </w:r>
      <w:proofErr w:type="spellStart"/>
      <w:r w:rsidRPr="00893D95">
        <w:rPr>
          <w:rFonts w:ascii="Times New Roman" w:hAnsi="Times New Roman" w:cs="Times New Roman"/>
          <w:sz w:val="28"/>
          <w:szCs w:val="28"/>
        </w:rPr>
        <w:t>Рожаново</w:t>
      </w:r>
      <w:proofErr w:type="spellEnd"/>
      <w:r w:rsidRPr="00893D95">
        <w:rPr>
          <w:rFonts w:ascii="Times New Roman" w:hAnsi="Times New Roman" w:cs="Times New Roman"/>
          <w:sz w:val="28"/>
          <w:szCs w:val="28"/>
        </w:rPr>
        <w:t xml:space="preserve"> Смоленского муниципального округа Смоленской области</w:t>
      </w:r>
    </w:p>
    <w:p w:rsidR="00893D95" w:rsidRPr="00893D95" w:rsidRDefault="00893D95" w:rsidP="00893D95">
      <w:pPr>
        <w:spacing w:after="0" w:line="240" w:lineRule="auto"/>
        <w:ind w:firstLine="539"/>
        <w:jc w:val="both"/>
        <w:rPr>
          <w:rFonts w:ascii="Times New Roman" w:hAnsi="Times New Roman" w:cs="Times New Roman"/>
          <w:sz w:val="28"/>
          <w:szCs w:val="28"/>
        </w:rPr>
      </w:pPr>
      <w:r w:rsidRPr="00893D95">
        <w:rPr>
          <w:rFonts w:ascii="Times New Roman" w:hAnsi="Times New Roman" w:cs="Times New Roman"/>
          <w:sz w:val="28"/>
          <w:szCs w:val="28"/>
        </w:rPr>
        <w:t xml:space="preserve">- Ремонт автомобильных дорог по ул. Речная (0,8км), ул. Счастливая (0,3 км)  с. </w:t>
      </w:r>
      <w:proofErr w:type="spellStart"/>
      <w:r w:rsidRPr="00893D95">
        <w:rPr>
          <w:rFonts w:ascii="Times New Roman" w:hAnsi="Times New Roman" w:cs="Times New Roman"/>
          <w:sz w:val="28"/>
          <w:szCs w:val="28"/>
        </w:rPr>
        <w:t>Печерск</w:t>
      </w:r>
      <w:proofErr w:type="spellEnd"/>
      <w:r w:rsidRPr="00893D95">
        <w:rPr>
          <w:rFonts w:ascii="Times New Roman" w:hAnsi="Times New Roman" w:cs="Times New Roman"/>
          <w:sz w:val="28"/>
          <w:szCs w:val="28"/>
        </w:rPr>
        <w:t xml:space="preserve"> Смоленского муниципального округа Смоленской области</w:t>
      </w:r>
    </w:p>
    <w:p w:rsidR="00893D95" w:rsidRPr="00893D95" w:rsidRDefault="00893D95" w:rsidP="00893D95">
      <w:pPr>
        <w:spacing w:after="0" w:line="240" w:lineRule="auto"/>
        <w:ind w:firstLine="539"/>
        <w:jc w:val="both"/>
        <w:rPr>
          <w:rFonts w:ascii="Times New Roman" w:hAnsi="Times New Roman" w:cs="Times New Roman"/>
          <w:sz w:val="28"/>
          <w:szCs w:val="28"/>
        </w:rPr>
      </w:pPr>
      <w:r w:rsidRPr="00893D95">
        <w:rPr>
          <w:rFonts w:ascii="Times New Roman" w:hAnsi="Times New Roman" w:cs="Times New Roman"/>
          <w:sz w:val="28"/>
          <w:szCs w:val="28"/>
        </w:rPr>
        <w:lastRenderedPageBreak/>
        <w:t xml:space="preserve">- Ремонт участка улично-дорожной сети по ул. Витебское шоссе  в с. </w:t>
      </w:r>
      <w:proofErr w:type="spellStart"/>
      <w:r w:rsidRPr="00893D95">
        <w:rPr>
          <w:rFonts w:ascii="Times New Roman" w:hAnsi="Times New Roman" w:cs="Times New Roman"/>
          <w:sz w:val="28"/>
          <w:szCs w:val="28"/>
        </w:rPr>
        <w:t>Катынь</w:t>
      </w:r>
      <w:proofErr w:type="spellEnd"/>
      <w:r w:rsidRPr="00893D95">
        <w:rPr>
          <w:rFonts w:ascii="Times New Roman" w:hAnsi="Times New Roman" w:cs="Times New Roman"/>
          <w:sz w:val="28"/>
          <w:szCs w:val="28"/>
        </w:rPr>
        <w:t xml:space="preserve"> Смоленского муниципального округа Смоленской области</w:t>
      </w:r>
    </w:p>
    <w:p w:rsidR="00893D95" w:rsidRPr="00893D95" w:rsidRDefault="00893D95" w:rsidP="00893D95">
      <w:pPr>
        <w:spacing w:after="0" w:line="240" w:lineRule="auto"/>
        <w:ind w:firstLine="539"/>
        <w:jc w:val="both"/>
        <w:rPr>
          <w:rFonts w:ascii="Times New Roman" w:hAnsi="Times New Roman" w:cs="Times New Roman"/>
          <w:sz w:val="28"/>
          <w:szCs w:val="28"/>
        </w:rPr>
      </w:pPr>
      <w:r w:rsidRPr="00893D95">
        <w:rPr>
          <w:rFonts w:ascii="Times New Roman" w:hAnsi="Times New Roman" w:cs="Times New Roman"/>
          <w:sz w:val="28"/>
          <w:szCs w:val="28"/>
        </w:rPr>
        <w:t xml:space="preserve">- Ремонт участка улично-дорожной сети по ул. Викторова в районе д. № 27 д. </w:t>
      </w:r>
      <w:proofErr w:type="spellStart"/>
      <w:r w:rsidRPr="00893D95">
        <w:rPr>
          <w:rFonts w:ascii="Times New Roman" w:hAnsi="Times New Roman" w:cs="Times New Roman"/>
          <w:sz w:val="28"/>
          <w:szCs w:val="28"/>
        </w:rPr>
        <w:t>Богородицкое</w:t>
      </w:r>
      <w:proofErr w:type="spellEnd"/>
      <w:r w:rsidRPr="00893D95">
        <w:rPr>
          <w:rFonts w:ascii="Times New Roman" w:hAnsi="Times New Roman" w:cs="Times New Roman"/>
          <w:sz w:val="28"/>
          <w:szCs w:val="28"/>
        </w:rPr>
        <w:t xml:space="preserve"> Смоленского муниципального округа Смоленской области</w:t>
      </w:r>
    </w:p>
    <w:p w:rsidR="003E1CEA" w:rsidRPr="006A389D" w:rsidRDefault="003E1CEA" w:rsidP="00893D95">
      <w:pPr>
        <w:widowControl w:val="0"/>
        <w:shd w:val="clear" w:color="auto" w:fill="FFFFFF"/>
        <w:autoSpaceDE w:val="0"/>
        <w:autoSpaceDN w:val="0"/>
        <w:adjustRightInd w:val="0"/>
        <w:spacing w:after="0" w:line="240" w:lineRule="auto"/>
        <w:ind w:right="36" w:firstLine="567"/>
        <w:jc w:val="both"/>
        <w:rPr>
          <w:rFonts w:ascii="Times New Roman" w:eastAsia="Times New Roman" w:hAnsi="Times New Roman" w:cs="Times New Roman"/>
          <w:spacing w:val="-1"/>
          <w:sz w:val="28"/>
          <w:szCs w:val="28"/>
          <w:highlight w:val="yellow"/>
          <w:lang w:eastAsia="ru-RU"/>
        </w:rPr>
      </w:pPr>
    </w:p>
    <w:p w:rsidR="001F3EED" w:rsidRPr="00523AC7" w:rsidRDefault="001F3EED" w:rsidP="00893D95">
      <w:pPr>
        <w:widowControl w:val="0"/>
        <w:shd w:val="clear" w:color="auto" w:fill="FFFFFF"/>
        <w:autoSpaceDE w:val="0"/>
        <w:autoSpaceDN w:val="0"/>
        <w:adjustRightInd w:val="0"/>
        <w:spacing w:after="0" w:line="240" w:lineRule="auto"/>
        <w:ind w:right="36" w:firstLine="567"/>
        <w:jc w:val="both"/>
        <w:rPr>
          <w:rFonts w:ascii="Times New Roman" w:eastAsia="Times New Roman" w:hAnsi="Times New Roman" w:cs="Times New Roman"/>
          <w:spacing w:val="-1"/>
          <w:sz w:val="28"/>
          <w:szCs w:val="28"/>
          <w:lang w:eastAsia="ru-RU"/>
        </w:rPr>
      </w:pPr>
      <w:r w:rsidRPr="00523AC7">
        <w:rPr>
          <w:rFonts w:ascii="Times New Roman" w:eastAsia="Times New Roman" w:hAnsi="Times New Roman" w:cs="Times New Roman"/>
          <w:spacing w:val="-1"/>
          <w:sz w:val="28"/>
          <w:szCs w:val="28"/>
          <w:lang w:eastAsia="ru-RU"/>
        </w:rPr>
        <w:t xml:space="preserve">Основными направлениями деятельности </w:t>
      </w:r>
      <w:r w:rsidRPr="00523AC7">
        <w:rPr>
          <w:rFonts w:ascii="Times New Roman" w:hAnsi="Times New Roman" w:cs="Times New Roman"/>
          <w:sz w:val="28"/>
          <w:szCs w:val="28"/>
        </w:rPr>
        <w:t xml:space="preserve">муниципального образования «Смоленский </w:t>
      </w:r>
      <w:r w:rsidR="007F6996">
        <w:rPr>
          <w:rFonts w:ascii="Times New Roman" w:hAnsi="Times New Roman" w:cs="Times New Roman"/>
          <w:sz w:val="28"/>
          <w:szCs w:val="28"/>
        </w:rPr>
        <w:t>муниципальный округ</w:t>
      </w:r>
      <w:r w:rsidRPr="00523AC7">
        <w:rPr>
          <w:rFonts w:ascii="Times New Roman" w:hAnsi="Times New Roman" w:cs="Times New Roman"/>
          <w:sz w:val="28"/>
          <w:szCs w:val="28"/>
        </w:rPr>
        <w:t>» Смоленской  области</w:t>
      </w:r>
      <w:r w:rsidRPr="00523AC7">
        <w:rPr>
          <w:rFonts w:ascii="Times New Roman" w:eastAsia="Times New Roman" w:hAnsi="Times New Roman" w:cs="Times New Roman"/>
          <w:spacing w:val="-1"/>
          <w:sz w:val="28"/>
          <w:szCs w:val="28"/>
          <w:lang w:eastAsia="ru-RU"/>
        </w:rPr>
        <w:t xml:space="preserve"> в 202</w:t>
      </w:r>
      <w:r w:rsidR="007F6996">
        <w:rPr>
          <w:rFonts w:ascii="Times New Roman" w:eastAsia="Times New Roman" w:hAnsi="Times New Roman" w:cs="Times New Roman"/>
          <w:spacing w:val="-1"/>
          <w:sz w:val="28"/>
          <w:szCs w:val="28"/>
          <w:lang w:eastAsia="ru-RU"/>
        </w:rPr>
        <w:t>6</w:t>
      </w:r>
      <w:r w:rsidR="00D72D0A">
        <w:rPr>
          <w:rFonts w:ascii="Times New Roman" w:eastAsia="Times New Roman" w:hAnsi="Times New Roman" w:cs="Times New Roman"/>
          <w:spacing w:val="-1"/>
          <w:sz w:val="28"/>
          <w:szCs w:val="28"/>
          <w:lang w:eastAsia="ru-RU"/>
        </w:rPr>
        <w:t xml:space="preserve"> </w:t>
      </w:r>
      <w:r w:rsidRPr="00523AC7">
        <w:rPr>
          <w:rFonts w:ascii="Times New Roman" w:eastAsia="Times New Roman" w:hAnsi="Times New Roman" w:cs="Times New Roman"/>
          <w:spacing w:val="-1"/>
          <w:sz w:val="28"/>
          <w:szCs w:val="28"/>
          <w:lang w:eastAsia="ru-RU"/>
        </w:rPr>
        <w:t xml:space="preserve">году </w:t>
      </w:r>
      <w:r w:rsidRPr="00523AC7">
        <w:rPr>
          <w:rFonts w:ascii="Times New Roman" w:eastAsia="Times New Roman" w:hAnsi="Times New Roman" w:cs="Times New Roman"/>
          <w:i/>
          <w:spacing w:val="-1"/>
          <w:sz w:val="28"/>
          <w:szCs w:val="28"/>
          <w:lang w:eastAsia="ru-RU"/>
        </w:rPr>
        <w:t>в части эффективного и ответственного управления финансами</w:t>
      </w:r>
      <w:r w:rsidRPr="00523AC7">
        <w:rPr>
          <w:rFonts w:ascii="Times New Roman" w:eastAsia="Times New Roman" w:hAnsi="Times New Roman" w:cs="Times New Roman"/>
          <w:spacing w:val="-1"/>
          <w:sz w:val="28"/>
          <w:szCs w:val="28"/>
          <w:lang w:eastAsia="ru-RU"/>
        </w:rPr>
        <w:t xml:space="preserve"> является:</w:t>
      </w:r>
    </w:p>
    <w:p w:rsidR="001F3EED" w:rsidRPr="00523AC7" w:rsidRDefault="001F3EED" w:rsidP="00893D95">
      <w:pPr>
        <w:widowControl w:val="0"/>
        <w:shd w:val="clear" w:color="auto" w:fill="FFFFFF"/>
        <w:autoSpaceDE w:val="0"/>
        <w:autoSpaceDN w:val="0"/>
        <w:adjustRightInd w:val="0"/>
        <w:spacing w:after="0" w:line="240" w:lineRule="auto"/>
        <w:ind w:right="108" w:firstLine="567"/>
        <w:jc w:val="both"/>
        <w:rPr>
          <w:rFonts w:ascii="Times New Roman" w:eastAsia="Times New Roman" w:hAnsi="Times New Roman" w:cs="Times New Roman"/>
          <w:bCs/>
          <w:spacing w:val="-1"/>
          <w:sz w:val="28"/>
          <w:szCs w:val="28"/>
          <w:lang w:eastAsia="ru-RU"/>
        </w:rPr>
      </w:pPr>
      <w:r w:rsidRPr="00523AC7">
        <w:rPr>
          <w:rFonts w:ascii="Times New Roman" w:eastAsia="Times New Roman" w:hAnsi="Times New Roman" w:cs="Times New Roman"/>
          <w:bCs/>
          <w:spacing w:val="-1"/>
          <w:sz w:val="28"/>
          <w:szCs w:val="28"/>
          <w:lang w:eastAsia="ru-RU"/>
        </w:rPr>
        <w:t xml:space="preserve">- рост доходов бюджета муниципального района должен был быть обеспечен, прежде всего, за счет дальнейшего развития экономики муниципального </w:t>
      </w:r>
      <w:r w:rsidR="009F29BA">
        <w:rPr>
          <w:rFonts w:ascii="Times New Roman" w:eastAsia="Times New Roman" w:hAnsi="Times New Roman" w:cs="Times New Roman"/>
          <w:bCs/>
          <w:spacing w:val="-1"/>
          <w:sz w:val="28"/>
          <w:szCs w:val="28"/>
          <w:lang w:eastAsia="ru-RU"/>
        </w:rPr>
        <w:t>округа</w:t>
      </w:r>
      <w:r w:rsidRPr="00523AC7">
        <w:rPr>
          <w:rFonts w:ascii="Times New Roman" w:eastAsia="Times New Roman" w:hAnsi="Times New Roman" w:cs="Times New Roman"/>
          <w:bCs/>
          <w:spacing w:val="-1"/>
          <w:sz w:val="28"/>
          <w:szCs w:val="28"/>
          <w:lang w:eastAsia="ru-RU"/>
        </w:rPr>
        <w:t>, поддержки инвестиционной активности хозяйствующих субъектов, повышения эффективности системы налогового администрирования, а также реализации грамотной политики в области мобилизации неналоговых доходов;</w:t>
      </w:r>
    </w:p>
    <w:p w:rsidR="001F3EED" w:rsidRPr="00523AC7" w:rsidRDefault="001F3EED" w:rsidP="00893D95">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23AC7">
        <w:rPr>
          <w:rFonts w:ascii="Times New Roman" w:eastAsia="Times New Roman" w:hAnsi="Times New Roman" w:cs="Times New Roman"/>
          <w:sz w:val="28"/>
          <w:szCs w:val="28"/>
          <w:lang w:eastAsia="ru-RU"/>
        </w:rPr>
        <w:t xml:space="preserve">- сохранение устойчивости бюджетной системы муниципального образования «Смоленский </w:t>
      </w:r>
      <w:r w:rsidR="007F6996">
        <w:rPr>
          <w:rFonts w:ascii="Times New Roman" w:eastAsia="Times New Roman" w:hAnsi="Times New Roman" w:cs="Times New Roman"/>
          <w:sz w:val="28"/>
          <w:szCs w:val="28"/>
          <w:lang w:eastAsia="ru-RU"/>
        </w:rPr>
        <w:t>муниципальный округ</w:t>
      </w:r>
      <w:r w:rsidRPr="00523AC7">
        <w:rPr>
          <w:rFonts w:ascii="Times New Roman" w:eastAsia="Times New Roman" w:hAnsi="Times New Roman" w:cs="Times New Roman"/>
          <w:sz w:val="28"/>
          <w:szCs w:val="28"/>
          <w:lang w:eastAsia="ru-RU"/>
        </w:rPr>
        <w:t>» Смоленской  области и обеспечение долгосрочной сбалансированности бюджета муниципа</w:t>
      </w:r>
      <w:r w:rsidR="007F6996">
        <w:rPr>
          <w:rFonts w:ascii="Times New Roman" w:eastAsia="Times New Roman" w:hAnsi="Times New Roman" w:cs="Times New Roman"/>
          <w:sz w:val="28"/>
          <w:szCs w:val="28"/>
          <w:lang w:eastAsia="ru-RU"/>
        </w:rPr>
        <w:t>льного образования «Смоленский муниципальный округ</w:t>
      </w:r>
      <w:r w:rsidRPr="00523AC7">
        <w:rPr>
          <w:rFonts w:ascii="Times New Roman" w:eastAsia="Times New Roman" w:hAnsi="Times New Roman" w:cs="Times New Roman"/>
          <w:sz w:val="28"/>
          <w:szCs w:val="28"/>
          <w:lang w:eastAsia="ru-RU"/>
        </w:rPr>
        <w:t>» Смоленской области;</w:t>
      </w:r>
    </w:p>
    <w:p w:rsidR="001F3EED" w:rsidRPr="00523AC7" w:rsidRDefault="001F3EED" w:rsidP="00893D95">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23AC7">
        <w:rPr>
          <w:rFonts w:ascii="Times New Roman" w:eastAsia="Times New Roman" w:hAnsi="Times New Roman" w:cs="Times New Roman"/>
          <w:sz w:val="28"/>
          <w:szCs w:val="28"/>
          <w:lang w:eastAsia="ru-RU"/>
        </w:rPr>
        <w:t>- обеспечение прозрачного механизма оценки эффективности предоставленных налоговых льгот, установленных соответствующими нормативно-правовыми актами;</w:t>
      </w:r>
    </w:p>
    <w:p w:rsidR="001F3EED" w:rsidRPr="00523AC7" w:rsidRDefault="001F3EED" w:rsidP="00893D95">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23AC7">
        <w:rPr>
          <w:rFonts w:ascii="Times New Roman" w:eastAsia="Times New Roman" w:hAnsi="Times New Roman" w:cs="Times New Roman"/>
          <w:sz w:val="28"/>
          <w:szCs w:val="28"/>
          <w:lang w:eastAsia="ru-RU"/>
        </w:rPr>
        <w:t>- повышение открытости и прозрачности управления общественными финансами.</w:t>
      </w:r>
    </w:p>
    <w:p w:rsidR="001F3EED" w:rsidRPr="00523AC7" w:rsidRDefault="001F3EED" w:rsidP="00893D95">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23AC7">
        <w:rPr>
          <w:rFonts w:ascii="Times New Roman" w:eastAsia="Times New Roman" w:hAnsi="Times New Roman" w:cs="Times New Roman"/>
          <w:sz w:val="28"/>
          <w:szCs w:val="28"/>
          <w:lang w:eastAsia="ru-RU"/>
        </w:rPr>
        <w:t xml:space="preserve">- реализация приоритетных направлений и национальных проектов, в первую очередь направленных на решение задач, поставленных в </w:t>
      </w:r>
      <w:hyperlink r:id="rId8" w:history="1">
        <w:r w:rsidRPr="00523AC7">
          <w:rPr>
            <w:rFonts w:ascii="Times New Roman" w:eastAsia="Times New Roman" w:hAnsi="Times New Roman" w:cs="Times New Roman"/>
            <w:sz w:val="28"/>
            <w:szCs w:val="28"/>
            <w:lang w:eastAsia="ru-RU"/>
          </w:rPr>
          <w:t>Указе</w:t>
        </w:r>
      </w:hyperlink>
      <w:r w:rsidRPr="00523AC7">
        <w:rPr>
          <w:rFonts w:ascii="Times New Roman" w:eastAsia="Times New Roman" w:hAnsi="Times New Roman" w:cs="Times New Roman"/>
          <w:sz w:val="28"/>
          <w:szCs w:val="28"/>
          <w:lang w:eastAsia="ru-RU"/>
        </w:rPr>
        <w:t xml:space="preserve">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1F3EED" w:rsidRPr="00523AC7" w:rsidRDefault="001F3EED" w:rsidP="00893D95">
      <w:pPr>
        <w:widowControl w:val="0"/>
        <w:shd w:val="clear" w:color="auto" w:fill="FFFFFF"/>
        <w:autoSpaceDE w:val="0"/>
        <w:autoSpaceDN w:val="0"/>
        <w:adjustRightInd w:val="0"/>
        <w:spacing w:after="0" w:line="240" w:lineRule="auto"/>
        <w:ind w:right="36" w:firstLine="567"/>
        <w:jc w:val="both"/>
        <w:rPr>
          <w:rFonts w:ascii="Times New Roman" w:eastAsia="Times New Roman" w:hAnsi="Times New Roman" w:cs="Times New Roman"/>
          <w:spacing w:val="-1"/>
          <w:sz w:val="28"/>
          <w:szCs w:val="28"/>
          <w:lang w:eastAsia="ru-RU"/>
        </w:rPr>
      </w:pPr>
      <w:r w:rsidRPr="00523AC7">
        <w:rPr>
          <w:rFonts w:ascii="Times New Roman" w:eastAsia="Times New Roman" w:hAnsi="Times New Roman" w:cs="Times New Roman"/>
          <w:spacing w:val="-1"/>
          <w:sz w:val="28"/>
          <w:szCs w:val="28"/>
          <w:lang w:eastAsia="ru-RU"/>
        </w:rPr>
        <w:t>- достижение целевых показателей средней заработной платы в рамках исполнения майских Указов Президента РФ от 2012 года;</w:t>
      </w:r>
    </w:p>
    <w:p w:rsidR="001F3EED" w:rsidRPr="00523AC7" w:rsidRDefault="001F3EED" w:rsidP="00893D95">
      <w:pPr>
        <w:widowControl w:val="0"/>
        <w:shd w:val="clear" w:color="auto" w:fill="FFFFFF"/>
        <w:autoSpaceDE w:val="0"/>
        <w:autoSpaceDN w:val="0"/>
        <w:adjustRightInd w:val="0"/>
        <w:spacing w:after="0" w:line="240" w:lineRule="auto"/>
        <w:ind w:right="36" w:firstLine="567"/>
        <w:jc w:val="both"/>
        <w:rPr>
          <w:rFonts w:ascii="Times New Roman" w:eastAsia="Times New Roman" w:hAnsi="Times New Roman" w:cs="Times New Roman"/>
          <w:spacing w:val="-1"/>
          <w:sz w:val="28"/>
          <w:szCs w:val="28"/>
          <w:lang w:eastAsia="ru-RU"/>
        </w:rPr>
      </w:pPr>
      <w:r w:rsidRPr="00523AC7">
        <w:rPr>
          <w:rFonts w:ascii="Times New Roman" w:eastAsia="Times New Roman" w:hAnsi="Times New Roman" w:cs="Times New Roman"/>
          <w:spacing w:val="-1"/>
          <w:sz w:val="28"/>
          <w:szCs w:val="28"/>
          <w:lang w:eastAsia="ru-RU"/>
        </w:rPr>
        <w:t>- оптимизация управления муниципальным долгом, сокращения стоимости обслуживания муниципального долга.</w:t>
      </w:r>
    </w:p>
    <w:p w:rsidR="00D034BC" w:rsidRPr="00D034BC" w:rsidRDefault="00D034BC" w:rsidP="00D034BC">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eastAsia="Calibri" w:hAnsi="Times New Roman" w:cs="Times New Roman"/>
          <w:sz w:val="28"/>
          <w:szCs w:val="28"/>
          <w:lang w:eastAsia="ru-RU"/>
        </w:rPr>
      </w:pPr>
      <w:r w:rsidRPr="00D034BC">
        <w:rPr>
          <w:rFonts w:ascii="Times New Roman" w:eastAsia="Calibri" w:hAnsi="Times New Roman" w:cs="Times New Roman"/>
          <w:sz w:val="28"/>
          <w:szCs w:val="28"/>
          <w:lang w:eastAsia="ru-RU"/>
        </w:rPr>
        <w:t>В целях создания формирования условий для получения качественного и современного образования в 2026 году запланированы следующие мероприятия:</w:t>
      </w:r>
    </w:p>
    <w:p w:rsidR="00D034BC" w:rsidRPr="00D034BC" w:rsidRDefault="00D034BC" w:rsidP="00D034BC">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eastAsia="Calibri" w:hAnsi="Times New Roman" w:cs="Times New Roman"/>
          <w:sz w:val="28"/>
          <w:szCs w:val="28"/>
          <w:lang w:eastAsia="ru-RU"/>
        </w:rPr>
      </w:pPr>
      <w:r w:rsidRPr="00D034BC">
        <w:rPr>
          <w:rFonts w:ascii="Times New Roman" w:eastAsia="Calibri" w:hAnsi="Times New Roman" w:cs="Times New Roman"/>
          <w:sz w:val="28"/>
          <w:szCs w:val="28"/>
          <w:lang w:eastAsia="ru-RU"/>
        </w:rPr>
        <w:t xml:space="preserve">- в рамках национального проекта «Молодежь и дети» федерального проекта «Все лучшее детям» Государственной программы «Развитие образования», утвержденной  постановлением Правительства Российской Федерации от 26.12.2017 № 1642 «Об утверждении государственной программы Российской Федерации «Развитие образования» капитальный ремонт муниципального бюджетного общеобразовательного учреждения </w:t>
      </w:r>
      <w:proofErr w:type="spellStart"/>
      <w:r w:rsidRPr="00D034BC">
        <w:rPr>
          <w:rFonts w:ascii="Times New Roman" w:eastAsia="Calibri" w:hAnsi="Times New Roman" w:cs="Times New Roman"/>
          <w:sz w:val="28"/>
          <w:szCs w:val="28"/>
          <w:lang w:eastAsia="ru-RU"/>
        </w:rPr>
        <w:t>Талашкинской</w:t>
      </w:r>
      <w:proofErr w:type="spellEnd"/>
      <w:r w:rsidRPr="00D034BC">
        <w:rPr>
          <w:rFonts w:ascii="Times New Roman" w:eastAsia="Calibri" w:hAnsi="Times New Roman" w:cs="Times New Roman"/>
          <w:sz w:val="28"/>
          <w:szCs w:val="28"/>
          <w:lang w:eastAsia="ru-RU"/>
        </w:rPr>
        <w:t xml:space="preserve"> средней школы;</w:t>
      </w:r>
    </w:p>
    <w:p w:rsidR="00D034BC" w:rsidRPr="00D034BC" w:rsidRDefault="00D034BC" w:rsidP="00D034BC">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eastAsia="Calibri" w:hAnsi="Times New Roman" w:cs="Times New Roman"/>
          <w:sz w:val="28"/>
          <w:szCs w:val="28"/>
          <w:lang w:eastAsia="ru-RU"/>
        </w:rPr>
      </w:pPr>
      <w:r w:rsidRPr="00D034BC">
        <w:rPr>
          <w:rFonts w:ascii="Times New Roman" w:eastAsia="Calibri" w:hAnsi="Times New Roman" w:cs="Times New Roman"/>
          <w:sz w:val="28"/>
          <w:szCs w:val="28"/>
          <w:lang w:eastAsia="ru-RU"/>
        </w:rPr>
        <w:t>- в рамках регионального проекта «Все лучшее детям» национального проекта «Молодежь и дети» оснащение предметных кабинетов "Музыка", "Изобразительное искусство", "Физика"  общеобразовательных организаций оборудованием.</w:t>
      </w:r>
    </w:p>
    <w:p w:rsidR="00D034BC" w:rsidRPr="00D034BC" w:rsidRDefault="00D034BC" w:rsidP="00D034BC">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eastAsia="Calibri" w:hAnsi="Times New Roman" w:cs="Times New Roman"/>
          <w:sz w:val="28"/>
          <w:szCs w:val="28"/>
          <w:lang w:eastAsia="ru-RU"/>
        </w:rPr>
      </w:pPr>
      <w:r w:rsidRPr="00D034BC">
        <w:rPr>
          <w:rFonts w:ascii="Times New Roman" w:eastAsia="Calibri" w:hAnsi="Times New Roman" w:cs="Times New Roman"/>
          <w:sz w:val="28"/>
          <w:szCs w:val="28"/>
          <w:lang w:eastAsia="ru-RU"/>
        </w:rPr>
        <w:lastRenderedPageBreak/>
        <w:t xml:space="preserve">- приобретение квартир для молодых специалистов, работающих в общеобразовательных учреждениях округа. </w:t>
      </w:r>
    </w:p>
    <w:p w:rsidR="00F20E66" w:rsidRPr="00F20E66" w:rsidRDefault="00F20E66" w:rsidP="00D034BC">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hAnsi="Times New Roman" w:cs="Times New Roman"/>
          <w:sz w:val="28"/>
          <w:szCs w:val="28"/>
        </w:rPr>
      </w:pPr>
      <w:r w:rsidRPr="00F20E66">
        <w:rPr>
          <w:rFonts w:ascii="Times New Roman" w:hAnsi="Times New Roman" w:cs="Times New Roman"/>
          <w:sz w:val="28"/>
          <w:szCs w:val="28"/>
        </w:rPr>
        <w:t>В 2026 году в учреждениях культуры планируются следующие ремонтные работы:</w:t>
      </w:r>
    </w:p>
    <w:p w:rsidR="00F20E66" w:rsidRPr="00F20E66" w:rsidRDefault="00F20E66" w:rsidP="00F20E66">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hAnsi="Times New Roman" w:cs="Times New Roman"/>
          <w:sz w:val="28"/>
          <w:szCs w:val="28"/>
        </w:rPr>
      </w:pPr>
      <w:r w:rsidRPr="00F20E66">
        <w:rPr>
          <w:rFonts w:ascii="Times New Roman" w:hAnsi="Times New Roman" w:cs="Times New Roman"/>
          <w:sz w:val="28"/>
          <w:szCs w:val="28"/>
        </w:rPr>
        <w:t>- обустройство площадки для сдачи нормативов ГТО в д. Сметанино</w:t>
      </w:r>
    </w:p>
    <w:p w:rsidR="00F20E66" w:rsidRPr="00F20E66" w:rsidRDefault="00F20E66" w:rsidP="00F20E66">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hAnsi="Times New Roman" w:cs="Times New Roman"/>
          <w:sz w:val="28"/>
          <w:szCs w:val="28"/>
        </w:rPr>
      </w:pPr>
      <w:r w:rsidRPr="00F20E66">
        <w:rPr>
          <w:rFonts w:ascii="Times New Roman" w:hAnsi="Times New Roman" w:cs="Times New Roman"/>
          <w:sz w:val="28"/>
          <w:szCs w:val="28"/>
        </w:rPr>
        <w:t xml:space="preserve">- обустройство спортивной «умной» площадки в д. </w:t>
      </w:r>
      <w:proofErr w:type="spellStart"/>
      <w:r w:rsidRPr="00F20E66">
        <w:rPr>
          <w:rFonts w:ascii="Times New Roman" w:hAnsi="Times New Roman" w:cs="Times New Roman"/>
          <w:sz w:val="28"/>
          <w:szCs w:val="28"/>
        </w:rPr>
        <w:t>Новосельцы</w:t>
      </w:r>
      <w:proofErr w:type="spellEnd"/>
    </w:p>
    <w:p w:rsidR="00F20E66" w:rsidRPr="00F20E66" w:rsidRDefault="00F20E66" w:rsidP="00F20E66">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hAnsi="Times New Roman" w:cs="Times New Roman"/>
          <w:sz w:val="28"/>
          <w:szCs w:val="28"/>
        </w:rPr>
      </w:pPr>
      <w:r w:rsidRPr="00F20E66">
        <w:rPr>
          <w:rFonts w:ascii="Times New Roman" w:hAnsi="Times New Roman" w:cs="Times New Roman"/>
          <w:sz w:val="28"/>
          <w:szCs w:val="28"/>
        </w:rPr>
        <w:t xml:space="preserve">- капитальный ремонт Михновского ДК - филиал МБУК КТ </w:t>
      </w:r>
      <w:r>
        <w:rPr>
          <w:rFonts w:ascii="Times New Roman" w:hAnsi="Times New Roman" w:cs="Times New Roman"/>
          <w:sz w:val="28"/>
          <w:szCs w:val="28"/>
        </w:rPr>
        <w:t>«</w:t>
      </w:r>
      <w:r w:rsidRPr="00F20E66">
        <w:rPr>
          <w:rFonts w:ascii="Times New Roman" w:hAnsi="Times New Roman" w:cs="Times New Roman"/>
          <w:sz w:val="28"/>
          <w:szCs w:val="28"/>
        </w:rPr>
        <w:t>Районный дом культуры</w:t>
      </w:r>
      <w:r>
        <w:rPr>
          <w:rFonts w:ascii="Times New Roman" w:hAnsi="Times New Roman" w:cs="Times New Roman"/>
          <w:sz w:val="28"/>
          <w:szCs w:val="28"/>
        </w:rPr>
        <w:t>»</w:t>
      </w:r>
    </w:p>
    <w:p w:rsidR="00F20E66" w:rsidRPr="00F20E66" w:rsidRDefault="00F20E66" w:rsidP="00F20E66">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hAnsi="Times New Roman" w:cs="Times New Roman"/>
          <w:sz w:val="28"/>
          <w:szCs w:val="28"/>
        </w:rPr>
      </w:pPr>
      <w:r w:rsidRPr="00F20E66">
        <w:rPr>
          <w:rFonts w:ascii="Times New Roman" w:hAnsi="Times New Roman" w:cs="Times New Roman"/>
          <w:sz w:val="28"/>
          <w:szCs w:val="28"/>
        </w:rPr>
        <w:t xml:space="preserve">- ремонт Козинского  СДК - филиал МБУК КТ </w:t>
      </w:r>
      <w:r>
        <w:rPr>
          <w:rFonts w:ascii="Times New Roman" w:hAnsi="Times New Roman" w:cs="Times New Roman"/>
          <w:sz w:val="28"/>
          <w:szCs w:val="28"/>
        </w:rPr>
        <w:t>«</w:t>
      </w:r>
      <w:r w:rsidRPr="00F20E66">
        <w:rPr>
          <w:rFonts w:ascii="Times New Roman" w:hAnsi="Times New Roman" w:cs="Times New Roman"/>
          <w:sz w:val="28"/>
          <w:szCs w:val="28"/>
        </w:rPr>
        <w:t>Районный дом культуры</w:t>
      </w:r>
      <w:r>
        <w:rPr>
          <w:rFonts w:ascii="Times New Roman" w:hAnsi="Times New Roman" w:cs="Times New Roman"/>
          <w:sz w:val="28"/>
          <w:szCs w:val="28"/>
        </w:rPr>
        <w:t>»</w:t>
      </w:r>
    </w:p>
    <w:p w:rsidR="003E1CEA" w:rsidRPr="00F20E66" w:rsidRDefault="00F20E66" w:rsidP="00F20E66">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Times New Roman" w:eastAsia="Liberation Sans" w:hAnsi="Times New Roman" w:cs="Times New Roman"/>
          <w:sz w:val="24"/>
          <w:highlight w:val="yellow"/>
        </w:rPr>
      </w:pPr>
      <w:r w:rsidRPr="00F20E66">
        <w:rPr>
          <w:rFonts w:ascii="Times New Roman" w:hAnsi="Times New Roman" w:cs="Times New Roman"/>
          <w:sz w:val="28"/>
          <w:szCs w:val="28"/>
        </w:rPr>
        <w:t xml:space="preserve">- ремонт спортивного зала </w:t>
      </w:r>
      <w:proofErr w:type="spellStart"/>
      <w:r w:rsidRPr="00F20E66">
        <w:rPr>
          <w:rFonts w:ascii="Times New Roman" w:hAnsi="Times New Roman" w:cs="Times New Roman"/>
          <w:sz w:val="28"/>
          <w:szCs w:val="28"/>
        </w:rPr>
        <w:t>Сметанинского</w:t>
      </w:r>
      <w:proofErr w:type="spellEnd"/>
      <w:r w:rsidRPr="00F20E66">
        <w:rPr>
          <w:rFonts w:ascii="Times New Roman" w:hAnsi="Times New Roman" w:cs="Times New Roman"/>
          <w:sz w:val="28"/>
          <w:szCs w:val="28"/>
        </w:rPr>
        <w:t xml:space="preserve"> СДК -  филиал МБУК КТ </w:t>
      </w:r>
      <w:r>
        <w:rPr>
          <w:rFonts w:ascii="Times New Roman" w:hAnsi="Times New Roman" w:cs="Times New Roman"/>
          <w:sz w:val="28"/>
          <w:szCs w:val="28"/>
        </w:rPr>
        <w:t>«</w:t>
      </w:r>
      <w:r w:rsidRPr="00F20E66">
        <w:rPr>
          <w:rFonts w:ascii="Times New Roman" w:hAnsi="Times New Roman" w:cs="Times New Roman"/>
          <w:sz w:val="28"/>
          <w:szCs w:val="28"/>
        </w:rPr>
        <w:t>Районный дом культуры</w:t>
      </w:r>
      <w:r>
        <w:rPr>
          <w:rFonts w:ascii="Times New Roman" w:hAnsi="Times New Roman" w:cs="Times New Roman"/>
          <w:sz w:val="28"/>
          <w:szCs w:val="28"/>
        </w:rPr>
        <w:t>».</w:t>
      </w:r>
    </w:p>
    <w:p w:rsidR="00614E5C" w:rsidRPr="000F678D" w:rsidRDefault="00614E5C" w:rsidP="00893D95">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0F678D">
        <w:rPr>
          <w:rFonts w:ascii="Times New Roman" w:eastAsia="Times New Roman" w:hAnsi="Times New Roman" w:cs="Times New Roman"/>
          <w:sz w:val="28"/>
          <w:szCs w:val="28"/>
          <w:lang w:eastAsia="ru-RU"/>
        </w:rPr>
        <w:t xml:space="preserve">Постановлением Администрации муниципального образования «Смоленский </w:t>
      </w:r>
      <w:r w:rsidR="009F29BA">
        <w:rPr>
          <w:rFonts w:ascii="Times New Roman" w:eastAsia="Times New Roman" w:hAnsi="Times New Roman" w:cs="Times New Roman"/>
          <w:sz w:val="28"/>
          <w:szCs w:val="28"/>
          <w:lang w:eastAsia="ru-RU"/>
        </w:rPr>
        <w:t>муниципальный округ</w:t>
      </w:r>
      <w:r w:rsidRPr="000F678D">
        <w:rPr>
          <w:rFonts w:ascii="Times New Roman" w:eastAsia="Times New Roman" w:hAnsi="Times New Roman" w:cs="Times New Roman"/>
          <w:sz w:val="28"/>
          <w:szCs w:val="28"/>
          <w:lang w:eastAsia="ru-RU"/>
        </w:rPr>
        <w:t xml:space="preserve">» Смоленской области </w:t>
      </w:r>
      <w:r w:rsidRPr="004627D0">
        <w:rPr>
          <w:rFonts w:ascii="Times New Roman" w:eastAsia="Times New Roman" w:hAnsi="Times New Roman" w:cs="Times New Roman"/>
          <w:sz w:val="28"/>
          <w:szCs w:val="28"/>
          <w:lang w:eastAsia="ru-RU"/>
        </w:rPr>
        <w:t>от 22.01.2025 № 88</w:t>
      </w:r>
      <w:r>
        <w:rPr>
          <w:rFonts w:ascii="Times New Roman" w:eastAsia="Times New Roman" w:hAnsi="Times New Roman" w:cs="Times New Roman"/>
          <w:sz w:val="28"/>
          <w:szCs w:val="28"/>
          <w:lang w:eastAsia="ru-RU"/>
        </w:rPr>
        <w:t xml:space="preserve"> утверждена </w:t>
      </w:r>
      <w:r w:rsidRPr="004627D0">
        <w:rPr>
          <w:rFonts w:ascii="Times New Roman" w:eastAsia="Times New Roman" w:hAnsi="Times New Roman" w:cs="Times New Roman"/>
          <w:sz w:val="28"/>
          <w:szCs w:val="28"/>
          <w:lang w:eastAsia="ru-RU"/>
        </w:rPr>
        <w:t>муниципальн</w:t>
      </w:r>
      <w:r>
        <w:rPr>
          <w:rFonts w:ascii="Times New Roman" w:eastAsia="Times New Roman" w:hAnsi="Times New Roman" w:cs="Times New Roman"/>
          <w:sz w:val="28"/>
          <w:szCs w:val="28"/>
          <w:lang w:eastAsia="ru-RU"/>
        </w:rPr>
        <w:t xml:space="preserve">ая </w:t>
      </w:r>
      <w:r w:rsidRPr="004627D0">
        <w:rPr>
          <w:rFonts w:ascii="Times New Roman" w:eastAsia="Times New Roman" w:hAnsi="Times New Roman" w:cs="Times New Roman"/>
          <w:sz w:val="28"/>
          <w:szCs w:val="28"/>
          <w:lang w:eastAsia="ru-RU"/>
        </w:rPr>
        <w:t>программ</w:t>
      </w:r>
      <w:r>
        <w:rPr>
          <w:rFonts w:ascii="Times New Roman" w:eastAsia="Times New Roman" w:hAnsi="Times New Roman" w:cs="Times New Roman"/>
          <w:sz w:val="28"/>
          <w:szCs w:val="28"/>
          <w:lang w:eastAsia="ru-RU"/>
        </w:rPr>
        <w:t>а</w:t>
      </w:r>
      <w:r w:rsidRPr="004627D0">
        <w:rPr>
          <w:rFonts w:ascii="Times New Roman" w:eastAsia="Times New Roman" w:hAnsi="Times New Roman" w:cs="Times New Roman"/>
          <w:sz w:val="28"/>
          <w:szCs w:val="28"/>
          <w:lang w:eastAsia="ru-RU"/>
        </w:rPr>
        <w:t xml:space="preserve"> «Создание условий для осуществления градостроительной деятельности на территории муниципального образования «Смоленский муниципальный округ» Смоленс</w:t>
      </w:r>
      <w:r>
        <w:rPr>
          <w:rFonts w:ascii="Times New Roman" w:eastAsia="Times New Roman" w:hAnsi="Times New Roman" w:cs="Times New Roman"/>
          <w:sz w:val="28"/>
          <w:szCs w:val="28"/>
          <w:lang w:eastAsia="ru-RU"/>
        </w:rPr>
        <w:t>кой области на 2025 - 2028 годы.</w:t>
      </w:r>
    </w:p>
    <w:p w:rsidR="00614E5C" w:rsidRDefault="00614E5C" w:rsidP="00893D95">
      <w:pPr>
        <w:suppressAutoHyphens/>
        <w:spacing w:after="0" w:line="240" w:lineRule="auto"/>
        <w:ind w:firstLine="567"/>
        <w:jc w:val="both"/>
        <w:rPr>
          <w:rFonts w:ascii="Times New Roman" w:eastAsia="Times New Roman" w:hAnsi="Times New Roman" w:cs="Times New Roman"/>
          <w:sz w:val="28"/>
          <w:szCs w:val="28"/>
          <w:lang w:eastAsia="ru-RU"/>
        </w:rPr>
      </w:pPr>
      <w:r w:rsidRPr="000F678D">
        <w:rPr>
          <w:rFonts w:ascii="Times New Roman" w:eastAsia="Times New Roman" w:hAnsi="Times New Roman" w:cs="Times New Roman"/>
          <w:sz w:val="28"/>
          <w:szCs w:val="28"/>
          <w:lang w:eastAsia="ru-RU"/>
        </w:rPr>
        <w:t>В рамках выполнения указанной программы планируется</w:t>
      </w:r>
      <w:r>
        <w:rPr>
          <w:rFonts w:ascii="Times New Roman" w:eastAsia="Times New Roman" w:hAnsi="Times New Roman" w:cs="Times New Roman"/>
          <w:sz w:val="28"/>
          <w:szCs w:val="28"/>
          <w:lang w:eastAsia="ru-RU"/>
        </w:rPr>
        <w:t>:</w:t>
      </w:r>
      <w:r w:rsidRPr="000F678D">
        <w:rPr>
          <w:rFonts w:ascii="Times New Roman" w:eastAsia="Times New Roman" w:hAnsi="Times New Roman" w:cs="Times New Roman"/>
          <w:sz w:val="28"/>
          <w:szCs w:val="28"/>
          <w:lang w:eastAsia="ru-RU"/>
        </w:rPr>
        <w:t xml:space="preserve"> </w:t>
      </w:r>
    </w:p>
    <w:p w:rsidR="00614E5C" w:rsidRPr="00F00B20" w:rsidRDefault="00614E5C" w:rsidP="00893D95">
      <w:pPr>
        <w:suppressAutoHyphen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00B20">
        <w:rPr>
          <w:rFonts w:ascii="Times New Roman" w:eastAsia="Times New Roman" w:hAnsi="Times New Roman" w:cs="Times New Roman"/>
          <w:sz w:val="28"/>
          <w:szCs w:val="28"/>
          <w:lang w:eastAsia="ru-RU"/>
        </w:rPr>
        <w:t>Разработка генерального плана муниципального образования «Смоленский муниципальный округ»</w:t>
      </w:r>
      <w:r>
        <w:rPr>
          <w:rFonts w:ascii="Times New Roman" w:eastAsia="Times New Roman" w:hAnsi="Times New Roman" w:cs="Times New Roman"/>
          <w:sz w:val="28"/>
          <w:szCs w:val="28"/>
          <w:lang w:eastAsia="ru-RU"/>
        </w:rPr>
        <w:t>;</w:t>
      </w:r>
    </w:p>
    <w:p w:rsidR="00614E5C" w:rsidRPr="00F00B20" w:rsidRDefault="00614E5C" w:rsidP="00893D95">
      <w:pPr>
        <w:suppressAutoHyphen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00B20">
        <w:rPr>
          <w:rFonts w:ascii="Times New Roman" w:eastAsia="Times New Roman" w:hAnsi="Times New Roman" w:cs="Times New Roman"/>
          <w:sz w:val="28"/>
          <w:szCs w:val="28"/>
          <w:lang w:eastAsia="ru-RU"/>
        </w:rPr>
        <w:t>Разработка правил землепользования и застройки муниципального образования «Смоленский муниципальный округ»</w:t>
      </w:r>
      <w:r>
        <w:rPr>
          <w:rFonts w:ascii="Times New Roman" w:eastAsia="Times New Roman" w:hAnsi="Times New Roman" w:cs="Times New Roman"/>
          <w:sz w:val="28"/>
          <w:szCs w:val="28"/>
          <w:lang w:eastAsia="ru-RU"/>
        </w:rPr>
        <w:t>;</w:t>
      </w:r>
    </w:p>
    <w:p w:rsidR="00614E5C" w:rsidRDefault="00614E5C" w:rsidP="00893D95">
      <w:pPr>
        <w:suppressAutoHyphen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00B20">
        <w:rPr>
          <w:rFonts w:ascii="Times New Roman" w:eastAsia="Times New Roman" w:hAnsi="Times New Roman" w:cs="Times New Roman"/>
          <w:sz w:val="28"/>
          <w:szCs w:val="28"/>
          <w:lang w:eastAsia="ru-RU"/>
        </w:rPr>
        <w:t>Выполнение работы по подготовке проектов «Внесение изменений в генеральный план Михновского</w:t>
      </w:r>
      <w:r>
        <w:rPr>
          <w:rFonts w:ascii="Times New Roman" w:eastAsia="Times New Roman" w:hAnsi="Times New Roman" w:cs="Times New Roman"/>
          <w:sz w:val="28"/>
          <w:szCs w:val="28"/>
          <w:lang w:eastAsia="ru-RU"/>
        </w:rPr>
        <w:t xml:space="preserve"> </w:t>
      </w:r>
      <w:r w:rsidRPr="00F00B20">
        <w:rPr>
          <w:rFonts w:ascii="Times New Roman" w:eastAsia="Times New Roman" w:hAnsi="Times New Roman" w:cs="Times New Roman"/>
          <w:sz w:val="28"/>
          <w:szCs w:val="28"/>
          <w:lang w:eastAsia="ru-RU"/>
        </w:rPr>
        <w:t>сельского поселения Смоленского района Смоленской области» и «Внесение изменений в правила землепользования и застройки Михновского</w:t>
      </w:r>
      <w:r>
        <w:rPr>
          <w:rFonts w:ascii="Times New Roman" w:eastAsia="Times New Roman" w:hAnsi="Times New Roman" w:cs="Times New Roman"/>
          <w:sz w:val="28"/>
          <w:szCs w:val="28"/>
          <w:lang w:eastAsia="ru-RU"/>
        </w:rPr>
        <w:t xml:space="preserve"> </w:t>
      </w:r>
      <w:r w:rsidRPr="00F00B20">
        <w:rPr>
          <w:rFonts w:ascii="Times New Roman" w:eastAsia="Times New Roman" w:hAnsi="Times New Roman" w:cs="Times New Roman"/>
          <w:sz w:val="28"/>
          <w:szCs w:val="28"/>
          <w:lang w:eastAsia="ru-RU"/>
        </w:rPr>
        <w:t xml:space="preserve">сельского </w:t>
      </w:r>
      <w:bookmarkStart w:id="36" w:name="_GoBack"/>
      <w:r w:rsidRPr="00F00B20">
        <w:rPr>
          <w:rFonts w:ascii="Times New Roman" w:eastAsia="Times New Roman" w:hAnsi="Times New Roman" w:cs="Times New Roman"/>
          <w:sz w:val="28"/>
          <w:szCs w:val="28"/>
          <w:lang w:eastAsia="ru-RU"/>
        </w:rPr>
        <w:t>поселен</w:t>
      </w:r>
      <w:bookmarkEnd w:id="36"/>
      <w:r w:rsidRPr="00F00B20">
        <w:rPr>
          <w:rFonts w:ascii="Times New Roman" w:eastAsia="Times New Roman" w:hAnsi="Times New Roman" w:cs="Times New Roman"/>
          <w:sz w:val="28"/>
          <w:szCs w:val="28"/>
          <w:lang w:eastAsia="ru-RU"/>
        </w:rPr>
        <w:t>ия Смоленс</w:t>
      </w:r>
      <w:r>
        <w:rPr>
          <w:rFonts w:ascii="Times New Roman" w:eastAsia="Times New Roman" w:hAnsi="Times New Roman" w:cs="Times New Roman"/>
          <w:sz w:val="28"/>
          <w:szCs w:val="28"/>
          <w:lang w:eastAsia="ru-RU"/>
        </w:rPr>
        <w:t>кого района Смоленской области»;</w:t>
      </w:r>
    </w:p>
    <w:p w:rsidR="00614E5C" w:rsidRDefault="00614E5C" w:rsidP="00893D95">
      <w:pPr>
        <w:suppressAutoHyphen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00B20">
        <w:rPr>
          <w:rFonts w:ascii="Times New Roman" w:eastAsia="Times New Roman" w:hAnsi="Times New Roman" w:cs="Times New Roman"/>
          <w:sz w:val="28"/>
          <w:szCs w:val="28"/>
          <w:lang w:eastAsia="ru-RU"/>
        </w:rPr>
        <w:t>Разработка местных нормативов градостроительного проектирования муниципального образования «Смоленский муниципальный округ» Смоленской области</w:t>
      </w:r>
      <w:r>
        <w:rPr>
          <w:rFonts w:ascii="Times New Roman" w:eastAsia="Times New Roman" w:hAnsi="Times New Roman" w:cs="Times New Roman"/>
          <w:sz w:val="28"/>
          <w:szCs w:val="28"/>
          <w:lang w:eastAsia="ru-RU"/>
        </w:rPr>
        <w:t>;</w:t>
      </w:r>
    </w:p>
    <w:p w:rsidR="00614E5C" w:rsidRPr="00F00B20" w:rsidRDefault="00614E5C" w:rsidP="00893D95">
      <w:pPr>
        <w:suppressAutoHyphen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00B20">
        <w:rPr>
          <w:rFonts w:ascii="Times New Roman" w:eastAsia="Times New Roman" w:hAnsi="Times New Roman" w:cs="Times New Roman"/>
          <w:sz w:val="28"/>
          <w:szCs w:val="28"/>
          <w:lang w:eastAsia="ru-RU"/>
        </w:rPr>
        <w:t xml:space="preserve">Подготовка проекта планировки территории и проекта межевания территории в д. </w:t>
      </w:r>
      <w:proofErr w:type="spellStart"/>
      <w:r w:rsidRPr="00F00B20">
        <w:rPr>
          <w:rFonts w:ascii="Times New Roman" w:eastAsia="Times New Roman" w:hAnsi="Times New Roman" w:cs="Times New Roman"/>
          <w:sz w:val="28"/>
          <w:szCs w:val="28"/>
          <w:lang w:eastAsia="ru-RU"/>
        </w:rPr>
        <w:t>Богородицкое</w:t>
      </w:r>
      <w:proofErr w:type="spellEnd"/>
      <w:r w:rsidRPr="00F00B20">
        <w:rPr>
          <w:rFonts w:ascii="Times New Roman" w:eastAsia="Times New Roman" w:hAnsi="Times New Roman" w:cs="Times New Roman"/>
          <w:sz w:val="28"/>
          <w:szCs w:val="28"/>
          <w:lang w:eastAsia="ru-RU"/>
        </w:rPr>
        <w:t xml:space="preserve"> Смоленского муниципального округа Смоленской области жилого района в границах ул. Пригородная (автомобильной дороги Р-120 «Орел - Брянск - Смоленск - граница с Республикой Беларусь» - </w:t>
      </w:r>
      <w:proofErr w:type="spellStart"/>
      <w:r w:rsidRPr="00F00B20">
        <w:rPr>
          <w:rFonts w:ascii="Times New Roman" w:eastAsia="Times New Roman" w:hAnsi="Times New Roman" w:cs="Times New Roman"/>
          <w:sz w:val="28"/>
          <w:szCs w:val="28"/>
          <w:lang w:eastAsia="ru-RU"/>
        </w:rPr>
        <w:t>Богородицкое</w:t>
      </w:r>
      <w:proofErr w:type="spellEnd"/>
      <w:r w:rsidRPr="00F00B20">
        <w:rPr>
          <w:rFonts w:ascii="Times New Roman" w:eastAsia="Times New Roman" w:hAnsi="Times New Roman" w:cs="Times New Roman"/>
          <w:sz w:val="28"/>
          <w:szCs w:val="28"/>
          <w:lang w:eastAsia="ru-RU"/>
        </w:rPr>
        <w:t xml:space="preserve"> - </w:t>
      </w:r>
      <w:proofErr w:type="gramStart"/>
      <w:r w:rsidRPr="00F00B20">
        <w:rPr>
          <w:rFonts w:ascii="Times New Roman" w:eastAsia="Times New Roman" w:hAnsi="Times New Roman" w:cs="Times New Roman"/>
          <w:sz w:val="28"/>
          <w:szCs w:val="28"/>
          <w:lang w:eastAsia="ru-RU"/>
        </w:rPr>
        <w:t>Высокое</w:t>
      </w:r>
      <w:proofErr w:type="gramEnd"/>
      <w:r w:rsidRPr="00F00B20">
        <w:rPr>
          <w:rFonts w:ascii="Times New Roman" w:eastAsia="Times New Roman" w:hAnsi="Times New Roman" w:cs="Times New Roman"/>
          <w:sz w:val="28"/>
          <w:szCs w:val="28"/>
          <w:lang w:eastAsia="ru-RU"/>
        </w:rPr>
        <w:t>) южная ча</w:t>
      </w:r>
      <w:r>
        <w:rPr>
          <w:rFonts w:ascii="Times New Roman" w:eastAsia="Times New Roman" w:hAnsi="Times New Roman" w:cs="Times New Roman"/>
          <w:sz w:val="28"/>
          <w:szCs w:val="28"/>
          <w:lang w:eastAsia="ru-RU"/>
        </w:rPr>
        <w:t>сть – ул. Лесная - ул. Школьная;</w:t>
      </w:r>
    </w:p>
    <w:p w:rsidR="00614E5C" w:rsidRPr="00F00B20" w:rsidRDefault="00614E5C" w:rsidP="00893D95">
      <w:pPr>
        <w:suppressAutoHyphen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F00B20">
        <w:rPr>
          <w:rFonts w:ascii="Times New Roman" w:eastAsia="Times New Roman" w:hAnsi="Times New Roman" w:cs="Times New Roman"/>
          <w:sz w:val="28"/>
          <w:szCs w:val="28"/>
          <w:lang w:eastAsia="ru-RU"/>
        </w:rPr>
        <w:t>Внесении</w:t>
      </w:r>
      <w:proofErr w:type="gramEnd"/>
      <w:r w:rsidRPr="00F00B20">
        <w:rPr>
          <w:rFonts w:ascii="Times New Roman" w:eastAsia="Times New Roman" w:hAnsi="Times New Roman" w:cs="Times New Roman"/>
          <w:sz w:val="28"/>
          <w:szCs w:val="28"/>
          <w:lang w:eastAsia="ru-RU"/>
        </w:rPr>
        <w:t xml:space="preserve"> изменений в проект «Внесение изменений в проект планировки территории и проект межевания территории</w:t>
      </w:r>
      <w:r>
        <w:rPr>
          <w:rFonts w:ascii="Times New Roman" w:eastAsia="Times New Roman" w:hAnsi="Times New Roman" w:cs="Times New Roman"/>
          <w:sz w:val="28"/>
          <w:szCs w:val="28"/>
          <w:lang w:eastAsia="ru-RU"/>
        </w:rPr>
        <w:t xml:space="preserve"> в границах земельных участков </w:t>
      </w:r>
      <w:r w:rsidRPr="00F00B20">
        <w:rPr>
          <w:rFonts w:ascii="Times New Roman" w:eastAsia="Times New Roman" w:hAnsi="Times New Roman" w:cs="Times New Roman"/>
          <w:sz w:val="28"/>
          <w:szCs w:val="28"/>
          <w:lang w:eastAsia="ru-RU"/>
        </w:rPr>
        <w:t xml:space="preserve">с кадастровыми номерами 67:18:0050101:136 и 67:18:0050101:42 по адресу: д. </w:t>
      </w:r>
      <w:proofErr w:type="spellStart"/>
      <w:r w:rsidRPr="00F00B20">
        <w:rPr>
          <w:rFonts w:ascii="Times New Roman" w:eastAsia="Times New Roman" w:hAnsi="Times New Roman" w:cs="Times New Roman"/>
          <w:sz w:val="28"/>
          <w:szCs w:val="28"/>
          <w:lang w:eastAsia="ru-RU"/>
        </w:rPr>
        <w:t>Деменщина</w:t>
      </w:r>
      <w:proofErr w:type="spellEnd"/>
      <w:r w:rsidRPr="00F00B20">
        <w:rPr>
          <w:rFonts w:ascii="Times New Roman" w:eastAsia="Times New Roman" w:hAnsi="Times New Roman" w:cs="Times New Roman"/>
          <w:sz w:val="28"/>
          <w:szCs w:val="28"/>
          <w:lang w:eastAsia="ru-RU"/>
        </w:rPr>
        <w:t>, Смоленс</w:t>
      </w:r>
      <w:r>
        <w:rPr>
          <w:rFonts w:ascii="Times New Roman" w:eastAsia="Times New Roman" w:hAnsi="Times New Roman" w:cs="Times New Roman"/>
          <w:sz w:val="28"/>
          <w:szCs w:val="28"/>
          <w:lang w:eastAsia="ru-RU"/>
        </w:rPr>
        <w:t>кого муниципального округа Смоленской области»;</w:t>
      </w:r>
    </w:p>
    <w:p w:rsidR="00614E5C" w:rsidRPr="00F00B20" w:rsidRDefault="00614E5C" w:rsidP="00893D95">
      <w:pPr>
        <w:suppressAutoHyphen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00B20">
        <w:rPr>
          <w:rFonts w:ascii="Times New Roman" w:eastAsia="Times New Roman" w:hAnsi="Times New Roman" w:cs="Times New Roman"/>
          <w:sz w:val="28"/>
          <w:szCs w:val="28"/>
          <w:lang w:eastAsia="ru-RU"/>
        </w:rPr>
        <w:t xml:space="preserve">Подготовка проекта планировки территории и проекта межевания в п. </w:t>
      </w:r>
      <w:proofErr w:type="spellStart"/>
      <w:r w:rsidRPr="00F00B20">
        <w:rPr>
          <w:rFonts w:ascii="Times New Roman" w:eastAsia="Times New Roman" w:hAnsi="Times New Roman" w:cs="Times New Roman"/>
          <w:sz w:val="28"/>
          <w:szCs w:val="28"/>
          <w:lang w:eastAsia="ru-RU"/>
        </w:rPr>
        <w:t>Авторемзавод</w:t>
      </w:r>
      <w:proofErr w:type="spellEnd"/>
      <w:r w:rsidRPr="00F00B20">
        <w:rPr>
          <w:rFonts w:ascii="Times New Roman" w:eastAsia="Times New Roman" w:hAnsi="Times New Roman" w:cs="Times New Roman"/>
          <w:sz w:val="28"/>
          <w:szCs w:val="28"/>
          <w:lang w:eastAsia="ru-RU"/>
        </w:rPr>
        <w:t xml:space="preserve"> Смоленского муниципального округа Смоленской области жилого района в границах автомобильной дороги Р-120 «Орел - Брянск - Смоленск - граница с Республикой Беларусь» - </w:t>
      </w:r>
      <w:proofErr w:type="spellStart"/>
      <w:r w:rsidRPr="00F00B20">
        <w:rPr>
          <w:rFonts w:ascii="Times New Roman" w:eastAsia="Times New Roman" w:hAnsi="Times New Roman" w:cs="Times New Roman"/>
          <w:sz w:val="28"/>
          <w:szCs w:val="28"/>
          <w:lang w:eastAsia="ru-RU"/>
        </w:rPr>
        <w:t>Рожаново</w:t>
      </w:r>
      <w:proofErr w:type="spellEnd"/>
      <w:r w:rsidRPr="00F00B20">
        <w:rPr>
          <w:rFonts w:ascii="Times New Roman" w:eastAsia="Times New Roman" w:hAnsi="Times New Roman" w:cs="Times New Roman"/>
          <w:sz w:val="28"/>
          <w:szCs w:val="28"/>
          <w:lang w:eastAsia="ru-RU"/>
        </w:rPr>
        <w:t xml:space="preserve"> - Высокий Холм (южная часть) – ул. Нижний поселок АРЗ – ул. Студенческая</w:t>
      </w:r>
      <w:r>
        <w:rPr>
          <w:rFonts w:ascii="Times New Roman" w:eastAsia="Times New Roman" w:hAnsi="Times New Roman" w:cs="Times New Roman"/>
          <w:sz w:val="28"/>
          <w:szCs w:val="28"/>
          <w:lang w:eastAsia="ru-RU"/>
        </w:rPr>
        <w:t>;</w:t>
      </w:r>
    </w:p>
    <w:p w:rsidR="00614E5C" w:rsidRPr="00F00B20" w:rsidRDefault="00614E5C" w:rsidP="00893D95">
      <w:pPr>
        <w:suppressAutoHyphen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F00B20">
        <w:rPr>
          <w:rFonts w:ascii="Times New Roman" w:eastAsia="Times New Roman" w:hAnsi="Times New Roman" w:cs="Times New Roman"/>
          <w:sz w:val="28"/>
          <w:szCs w:val="28"/>
          <w:lang w:eastAsia="ru-RU"/>
        </w:rPr>
        <w:t xml:space="preserve">Подготовка проекта планировки территории и проекта межевания в с. </w:t>
      </w:r>
      <w:proofErr w:type="spellStart"/>
      <w:r w:rsidRPr="00F00B20">
        <w:rPr>
          <w:rFonts w:ascii="Times New Roman" w:eastAsia="Times New Roman" w:hAnsi="Times New Roman" w:cs="Times New Roman"/>
          <w:sz w:val="28"/>
          <w:szCs w:val="28"/>
          <w:lang w:eastAsia="ru-RU"/>
        </w:rPr>
        <w:t>Катынь</w:t>
      </w:r>
      <w:proofErr w:type="spellEnd"/>
      <w:r w:rsidRPr="00F00B20">
        <w:rPr>
          <w:rFonts w:ascii="Times New Roman" w:eastAsia="Times New Roman" w:hAnsi="Times New Roman" w:cs="Times New Roman"/>
          <w:sz w:val="28"/>
          <w:szCs w:val="28"/>
          <w:lang w:eastAsia="ru-RU"/>
        </w:rPr>
        <w:t xml:space="preserve"> Смоленского муниципального округа Смоленской области жилого района в границах автомобильной дороги «Орел — Брянск — Смоленск — граница с Республикой Беларусь» (северная часть) – ул. Садовая – ул. Витебское шоссе – пер. 2-й Восточный – ул. Советская</w:t>
      </w:r>
      <w:r>
        <w:rPr>
          <w:rFonts w:ascii="Times New Roman" w:eastAsia="Times New Roman" w:hAnsi="Times New Roman" w:cs="Times New Roman"/>
          <w:sz w:val="28"/>
          <w:szCs w:val="28"/>
          <w:lang w:eastAsia="ru-RU"/>
        </w:rPr>
        <w:t>;</w:t>
      </w:r>
    </w:p>
    <w:p w:rsidR="00614E5C" w:rsidRPr="00F00B20" w:rsidRDefault="00614E5C" w:rsidP="00893D95">
      <w:pPr>
        <w:suppressAutoHyphen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00B20">
        <w:rPr>
          <w:rFonts w:ascii="Times New Roman" w:eastAsia="Times New Roman" w:hAnsi="Times New Roman" w:cs="Times New Roman"/>
          <w:sz w:val="28"/>
          <w:szCs w:val="28"/>
          <w:lang w:eastAsia="ru-RU"/>
        </w:rPr>
        <w:t xml:space="preserve">Подготовка проекта планировки территории и проекта межевания территории в с. </w:t>
      </w:r>
      <w:proofErr w:type="spellStart"/>
      <w:r w:rsidRPr="00F00B20">
        <w:rPr>
          <w:rFonts w:ascii="Times New Roman" w:eastAsia="Times New Roman" w:hAnsi="Times New Roman" w:cs="Times New Roman"/>
          <w:sz w:val="28"/>
          <w:szCs w:val="28"/>
          <w:lang w:eastAsia="ru-RU"/>
        </w:rPr>
        <w:t>Печерск</w:t>
      </w:r>
      <w:proofErr w:type="spellEnd"/>
      <w:r w:rsidRPr="00F00B20">
        <w:rPr>
          <w:rFonts w:ascii="Times New Roman" w:eastAsia="Times New Roman" w:hAnsi="Times New Roman" w:cs="Times New Roman"/>
          <w:sz w:val="28"/>
          <w:szCs w:val="28"/>
          <w:lang w:eastAsia="ru-RU"/>
        </w:rPr>
        <w:t xml:space="preserve"> Смоленского муниципального округа Смоленской области жилого района с западной и восточной стороны ул. Минская (автомобильной дороги М-1 «Беларусь» Москва - граница с Республикой Беларусь» - Смоленск (через </w:t>
      </w:r>
      <w:proofErr w:type="spellStart"/>
      <w:r w:rsidRPr="00F00B20">
        <w:rPr>
          <w:rFonts w:ascii="Times New Roman" w:eastAsia="Times New Roman" w:hAnsi="Times New Roman" w:cs="Times New Roman"/>
          <w:sz w:val="28"/>
          <w:szCs w:val="28"/>
          <w:lang w:eastAsia="ru-RU"/>
        </w:rPr>
        <w:t>Печерск</w:t>
      </w:r>
      <w:proofErr w:type="spellEnd"/>
      <w:r w:rsidRPr="00F00B2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614E5C" w:rsidRDefault="00614E5C" w:rsidP="00893D95">
      <w:pPr>
        <w:suppressAutoHyphen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00B20">
        <w:rPr>
          <w:rFonts w:ascii="Times New Roman" w:eastAsia="Times New Roman" w:hAnsi="Times New Roman" w:cs="Times New Roman"/>
          <w:sz w:val="28"/>
          <w:szCs w:val="28"/>
          <w:lang w:eastAsia="ru-RU"/>
        </w:rPr>
        <w:t xml:space="preserve">Подготовка проекта планировки территории и проекта межевания территории в с. </w:t>
      </w:r>
      <w:proofErr w:type="spellStart"/>
      <w:r w:rsidRPr="00F00B20">
        <w:rPr>
          <w:rFonts w:ascii="Times New Roman" w:eastAsia="Times New Roman" w:hAnsi="Times New Roman" w:cs="Times New Roman"/>
          <w:sz w:val="28"/>
          <w:szCs w:val="28"/>
          <w:lang w:eastAsia="ru-RU"/>
        </w:rPr>
        <w:t>Пригорское</w:t>
      </w:r>
      <w:proofErr w:type="spellEnd"/>
      <w:r w:rsidRPr="00F00B20">
        <w:rPr>
          <w:rFonts w:ascii="Times New Roman" w:eastAsia="Times New Roman" w:hAnsi="Times New Roman" w:cs="Times New Roman"/>
          <w:sz w:val="28"/>
          <w:szCs w:val="28"/>
          <w:lang w:eastAsia="ru-RU"/>
        </w:rPr>
        <w:t xml:space="preserve"> Смоленского муниципального округа Смоленской области жилого района в границах автомобильной дороги «Орел — Брянск — Смоленск — граница с Республикой Беларусь» (восточная часть) – проезд </w:t>
      </w:r>
      <w:proofErr w:type="spellStart"/>
      <w:r w:rsidRPr="00F00B20">
        <w:rPr>
          <w:rFonts w:ascii="Times New Roman" w:eastAsia="Times New Roman" w:hAnsi="Times New Roman" w:cs="Times New Roman"/>
          <w:sz w:val="28"/>
          <w:szCs w:val="28"/>
          <w:lang w:eastAsia="ru-RU"/>
        </w:rPr>
        <w:t>Вербовский</w:t>
      </w:r>
      <w:proofErr w:type="spellEnd"/>
      <w:r w:rsidRPr="00F00B20">
        <w:rPr>
          <w:rFonts w:ascii="Times New Roman" w:eastAsia="Times New Roman" w:hAnsi="Times New Roman" w:cs="Times New Roman"/>
          <w:sz w:val="28"/>
          <w:szCs w:val="28"/>
          <w:lang w:eastAsia="ru-RU"/>
        </w:rPr>
        <w:t xml:space="preserve"> – ул. Мира - ул. Спортивная</w:t>
      </w:r>
      <w:r>
        <w:rPr>
          <w:rFonts w:ascii="Times New Roman" w:eastAsia="Times New Roman" w:hAnsi="Times New Roman" w:cs="Times New Roman"/>
          <w:sz w:val="28"/>
          <w:szCs w:val="28"/>
          <w:lang w:eastAsia="ru-RU"/>
        </w:rPr>
        <w:t>.</w:t>
      </w:r>
    </w:p>
    <w:p w:rsidR="00614E5C" w:rsidRDefault="00614E5C" w:rsidP="00893D95">
      <w:pPr>
        <w:widowControl w:val="0"/>
        <w:shd w:val="clear" w:color="auto" w:fill="FFFFFF"/>
        <w:autoSpaceDE w:val="0"/>
        <w:autoSpaceDN w:val="0"/>
        <w:adjustRightInd w:val="0"/>
        <w:spacing w:after="0" w:line="240" w:lineRule="auto"/>
        <w:ind w:right="36" w:firstLine="567"/>
        <w:jc w:val="both"/>
        <w:rPr>
          <w:rFonts w:ascii="Times New Roman" w:eastAsia="Times New Roman" w:hAnsi="Times New Roman" w:cs="Times New Roman"/>
          <w:b/>
          <w:color w:val="000000" w:themeColor="text1"/>
          <w:spacing w:val="-1"/>
          <w:sz w:val="28"/>
          <w:szCs w:val="28"/>
          <w:lang w:eastAsia="ru-RU"/>
        </w:rPr>
      </w:pPr>
    </w:p>
    <w:p w:rsidR="00140696" w:rsidRDefault="00140696" w:rsidP="00893D95">
      <w:pPr>
        <w:widowControl w:val="0"/>
        <w:shd w:val="clear" w:color="auto" w:fill="FFFFFF"/>
        <w:autoSpaceDE w:val="0"/>
        <w:autoSpaceDN w:val="0"/>
        <w:adjustRightInd w:val="0"/>
        <w:spacing w:after="0" w:line="240" w:lineRule="auto"/>
        <w:ind w:right="36" w:firstLine="567"/>
        <w:jc w:val="both"/>
        <w:rPr>
          <w:rFonts w:ascii="Times New Roman" w:eastAsia="Times New Roman" w:hAnsi="Times New Roman" w:cs="Times New Roman"/>
          <w:b/>
          <w:color w:val="000000" w:themeColor="text1"/>
          <w:spacing w:val="-1"/>
          <w:sz w:val="28"/>
          <w:szCs w:val="28"/>
          <w:lang w:eastAsia="ru-RU"/>
        </w:rPr>
      </w:pPr>
      <w:r w:rsidRPr="00733C9D">
        <w:rPr>
          <w:rFonts w:ascii="Times New Roman" w:eastAsia="Times New Roman" w:hAnsi="Times New Roman" w:cs="Times New Roman"/>
          <w:b/>
          <w:color w:val="000000" w:themeColor="text1"/>
          <w:spacing w:val="-1"/>
          <w:sz w:val="28"/>
          <w:szCs w:val="28"/>
          <w:lang w:eastAsia="ru-RU"/>
        </w:rPr>
        <w:t>В части эффективного управления земельными ресурсами планируется:</w:t>
      </w:r>
    </w:p>
    <w:p w:rsidR="00D034BC" w:rsidRPr="00733C9D" w:rsidRDefault="00D034BC" w:rsidP="00893D95">
      <w:pPr>
        <w:widowControl w:val="0"/>
        <w:shd w:val="clear" w:color="auto" w:fill="FFFFFF"/>
        <w:autoSpaceDE w:val="0"/>
        <w:autoSpaceDN w:val="0"/>
        <w:adjustRightInd w:val="0"/>
        <w:spacing w:after="0" w:line="240" w:lineRule="auto"/>
        <w:ind w:right="36" w:firstLine="567"/>
        <w:jc w:val="both"/>
        <w:rPr>
          <w:rFonts w:ascii="Times New Roman" w:eastAsia="Times New Roman" w:hAnsi="Times New Roman" w:cs="Times New Roman"/>
          <w:b/>
          <w:color w:val="000000" w:themeColor="text1"/>
          <w:spacing w:val="-1"/>
          <w:sz w:val="28"/>
          <w:szCs w:val="28"/>
          <w:lang w:eastAsia="ru-RU"/>
        </w:rPr>
      </w:pPr>
    </w:p>
    <w:p w:rsidR="00140696" w:rsidRPr="00733C9D" w:rsidRDefault="00140696" w:rsidP="00893D95">
      <w:pPr>
        <w:widowControl w:val="0"/>
        <w:shd w:val="clear" w:color="auto" w:fill="FFFFFF"/>
        <w:autoSpaceDE w:val="0"/>
        <w:autoSpaceDN w:val="0"/>
        <w:adjustRightInd w:val="0"/>
        <w:spacing w:after="0" w:line="240" w:lineRule="auto"/>
        <w:ind w:right="36" w:firstLine="567"/>
        <w:jc w:val="both"/>
        <w:rPr>
          <w:rFonts w:ascii="Times New Roman" w:eastAsia="Times New Roman" w:hAnsi="Times New Roman" w:cs="Times New Roman"/>
          <w:color w:val="000000" w:themeColor="text1"/>
          <w:spacing w:val="-1"/>
          <w:sz w:val="28"/>
          <w:szCs w:val="28"/>
          <w:lang w:eastAsia="ru-RU"/>
        </w:rPr>
      </w:pPr>
      <w:r w:rsidRPr="00733C9D">
        <w:rPr>
          <w:rFonts w:ascii="Times New Roman" w:eastAsia="Times New Roman" w:hAnsi="Times New Roman" w:cs="Times New Roman"/>
          <w:color w:val="000000" w:themeColor="text1"/>
          <w:spacing w:val="-1"/>
          <w:sz w:val="28"/>
          <w:szCs w:val="28"/>
          <w:lang w:eastAsia="ru-RU"/>
        </w:rPr>
        <w:t>- активизация оформления в муниципальную собственность земельных участков, государственная собственность на которые не разграничена;</w:t>
      </w:r>
    </w:p>
    <w:p w:rsidR="00140696" w:rsidRPr="00733C9D" w:rsidRDefault="00140696" w:rsidP="00893D95">
      <w:pPr>
        <w:widowControl w:val="0"/>
        <w:shd w:val="clear" w:color="auto" w:fill="FFFFFF"/>
        <w:autoSpaceDE w:val="0"/>
        <w:autoSpaceDN w:val="0"/>
        <w:adjustRightInd w:val="0"/>
        <w:spacing w:after="0" w:line="240" w:lineRule="auto"/>
        <w:ind w:right="36" w:firstLine="567"/>
        <w:jc w:val="both"/>
        <w:rPr>
          <w:rFonts w:ascii="Times New Roman" w:eastAsia="Times New Roman" w:hAnsi="Times New Roman" w:cs="Times New Roman"/>
          <w:color w:val="000000" w:themeColor="text1"/>
          <w:spacing w:val="-1"/>
          <w:sz w:val="28"/>
          <w:szCs w:val="28"/>
          <w:lang w:eastAsia="ru-RU"/>
        </w:rPr>
      </w:pPr>
      <w:r w:rsidRPr="00733C9D">
        <w:rPr>
          <w:rFonts w:ascii="Times New Roman" w:eastAsia="Times New Roman" w:hAnsi="Times New Roman" w:cs="Times New Roman"/>
          <w:color w:val="000000" w:themeColor="text1"/>
          <w:spacing w:val="-1"/>
          <w:sz w:val="28"/>
          <w:szCs w:val="28"/>
          <w:lang w:eastAsia="ru-RU"/>
        </w:rPr>
        <w:t>- подготовка проектов планировки и проектов межевания земельных массивов в целях формирования земельных участков для предоставления многодетным семьям, ветеранам труда, инвалидам, иным льготным категориям;</w:t>
      </w:r>
    </w:p>
    <w:p w:rsidR="00140696" w:rsidRPr="00733C9D" w:rsidRDefault="00140696" w:rsidP="00893D95">
      <w:pPr>
        <w:widowControl w:val="0"/>
        <w:shd w:val="clear" w:color="auto" w:fill="FFFFFF"/>
        <w:autoSpaceDE w:val="0"/>
        <w:autoSpaceDN w:val="0"/>
        <w:adjustRightInd w:val="0"/>
        <w:spacing w:after="0" w:line="240" w:lineRule="auto"/>
        <w:ind w:right="36" w:firstLine="567"/>
        <w:jc w:val="both"/>
        <w:rPr>
          <w:rFonts w:ascii="Times New Roman" w:eastAsia="Times New Roman" w:hAnsi="Times New Roman" w:cs="Times New Roman"/>
          <w:color w:val="000000" w:themeColor="text1"/>
          <w:spacing w:val="-1"/>
          <w:sz w:val="28"/>
          <w:szCs w:val="28"/>
          <w:lang w:eastAsia="ru-RU"/>
        </w:rPr>
      </w:pPr>
      <w:r w:rsidRPr="00733C9D">
        <w:rPr>
          <w:rFonts w:ascii="Times New Roman" w:eastAsia="Times New Roman" w:hAnsi="Times New Roman" w:cs="Times New Roman"/>
          <w:color w:val="000000" w:themeColor="text1"/>
          <w:spacing w:val="-1"/>
          <w:sz w:val="28"/>
          <w:szCs w:val="28"/>
          <w:lang w:eastAsia="ru-RU"/>
        </w:rPr>
        <w:t>- проведение претензионной работы с арендаторами земельных участков в части невнесения арендной платы, направление исковых заявлений о взыскании арендной платы и неустойки в суд;</w:t>
      </w:r>
    </w:p>
    <w:p w:rsidR="00140696" w:rsidRPr="00733C9D" w:rsidRDefault="00140696" w:rsidP="00893D95">
      <w:pPr>
        <w:widowControl w:val="0"/>
        <w:shd w:val="clear" w:color="auto" w:fill="FFFFFF"/>
        <w:autoSpaceDE w:val="0"/>
        <w:autoSpaceDN w:val="0"/>
        <w:adjustRightInd w:val="0"/>
        <w:spacing w:after="0" w:line="240" w:lineRule="auto"/>
        <w:ind w:right="36" w:firstLine="567"/>
        <w:jc w:val="both"/>
        <w:rPr>
          <w:rFonts w:ascii="Times New Roman" w:eastAsia="Times New Roman" w:hAnsi="Times New Roman" w:cs="Times New Roman"/>
          <w:color w:val="000000" w:themeColor="text1"/>
          <w:spacing w:val="-1"/>
          <w:sz w:val="28"/>
          <w:szCs w:val="28"/>
          <w:lang w:eastAsia="ru-RU"/>
        </w:rPr>
      </w:pPr>
      <w:r w:rsidRPr="00733C9D">
        <w:rPr>
          <w:rFonts w:ascii="Times New Roman" w:eastAsia="Times New Roman" w:hAnsi="Times New Roman" w:cs="Times New Roman"/>
          <w:color w:val="000000" w:themeColor="text1"/>
          <w:spacing w:val="-1"/>
          <w:sz w:val="28"/>
          <w:szCs w:val="28"/>
          <w:lang w:eastAsia="ru-RU"/>
        </w:rPr>
        <w:t>- проведение аукционов по продаже земельных участков и права на заключение договоров аренды земельных участков;</w:t>
      </w:r>
    </w:p>
    <w:p w:rsidR="00140696" w:rsidRPr="00733C9D" w:rsidRDefault="00140696" w:rsidP="00893D95">
      <w:pPr>
        <w:widowControl w:val="0"/>
        <w:shd w:val="clear" w:color="auto" w:fill="FFFFFF"/>
        <w:autoSpaceDE w:val="0"/>
        <w:autoSpaceDN w:val="0"/>
        <w:adjustRightInd w:val="0"/>
        <w:spacing w:after="0" w:line="240" w:lineRule="auto"/>
        <w:ind w:right="36" w:firstLine="567"/>
        <w:jc w:val="both"/>
        <w:rPr>
          <w:rFonts w:ascii="Times New Roman" w:eastAsia="Times New Roman" w:hAnsi="Times New Roman" w:cs="Times New Roman"/>
          <w:color w:val="000000" w:themeColor="text1"/>
          <w:spacing w:val="-1"/>
          <w:sz w:val="28"/>
          <w:szCs w:val="28"/>
          <w:lang w:eastAsia="ru-RU"/>
        </w:rPr>
      </w:pPr>
      <w:r w:rsidRPr="00733C9D">
        <w:rPr>
          <w:rFonts w:ascii="Times New Roman" w:eastAsia="Times New Roman" w:hAnsi="Times New Roman" w:cs="Times New Roman"/>
          <w:color w:val="000000" w:themeColor="text1"/>
          <w:spacing w:val="-1"/>
          <w:sz w:val="28"/>
          <w:szCs w:val="28"/>
          <w:lang w:eastAsia="ru-RU"/>
        </w:rPr>
        <w:t>- усиление работы по муниципальному земельному контролю в отношении земельных участков, относящихся к категории сельскохозяйственного назначения, в целях их последующего изъятия;</w:t>
      </w:r>
    </w:p>
    <w:p w:rsidR="00140696" w:rsidRPr="00733C9D" w:rsidRDefault="00140696" w:rsidP="00893D95">
      <w:pPr>
        <w:widowControl w:val="0"/>
        <w:shd w:val="clear" w:color="auto" w:fill="FFFFFF"/>
        <w:autoSpaceDE w:val="0"/>
        <w:autoSpaceDN w:val="0"/>
        <w:adjustRightInd w:val="0"/>
        <w:spacing w:after="0" w:line="240" w:lineRule="auto"/>
        <w:ind w:right="36" w:firstLine="567"/>
        <w:jc w:val="both"/>
        <w:rPr>
          <w:rFonts w:ascii="Times New Roman" w:eastAsia="Times New Roman" w:hAnsi="Times New Roman" w:cs="Times New Roman"/>
          <w:color w:val="000000" w:themeColor="text1"/>
          <w:spacing w:val="-1"/>
          <w:sz w:val="28"/>
          <w:szCs w:val="28"/>
          <w:lang w:eastAsia="ru-RU"/>
        </w:rPr>
      </w:pPr>
      <w:r w:rsidRPr="00733C9D">
        <w:rPr>
          <w:rFonts w:ascii="Times New Roman" w:eastAsia="Times New Roman" w:hAnsi="Times New Roman" w:cs="Times New Roman"/>
          <w:color w:val="000000" w:themeColor="text1"/>
          <w:spacing w:val="-1"/>
          <w:sz w:val="28"/>
          <w:szCs w:val="28"/>
          <w:lang w:eastAsia="ru-RU"/>
        </w:rPr>
        <w:t>- в</w:t>
      </w:r>
      <w:r w:rsidR="00217553" w:rsidRPr="00217553">
        <w:rPr>
          <w:rFonts w:ascii="Times New Roman" w:eastAsia="Times New Roman" w:hAnsi="Times New Roman" w:cs="Times New Roman"/>
          <w:color w:val="000000" w:themeColor="text1"/>
          <w:spacing w:val="-1"/>
          <w:sz w:val="28"/>
          <w:szCs w:val="28"/>
          <w:lang w:eastAsia="ru-RU"/>
        </w:rPr>
        <w:t xml:space="preserve"> </w:t>
      </w:r>
      <w:r w:rsidR="00217553" w:rsidRPr="00733C9D">
        <w:rPr>
          <w:rFonts w:ascii="Times New Roman" w:eastAsia="Times New Roman" w:hAnsi="Times New Roman" w:cs="Times New Roman"/>
          <w:color w:val="000000" w:themeColor="text1"/>
          <w:spacing w:val="-1"/>
          <w:sz w:val="28"/>
          <w:szCs w:val="28"/>
          <w:lang w:eastAsia="ru-RU"/>
        </w:rPr>
        <w:t xml:space="preserve">усиление работы </w:t>
      </w:r>
      <w:r w:rsidRPr="00733C9D">
        <w:rPr>
          <w:rFonts w:ascii="Times New Roman" w:eastAsia="Times New Roman" w:hAnsi="Times New Roman" w:cs="Times New Roman"/>
          <w:color w:val="000000" w:themeColor="text1"/>
          <w:spacing w:val="-1"/>
          <w:sz w:val="28"/>
          <w:szCs w:val="28"/>
          <w:lang w:eastAsia="ru-RU"/>
        </w:rPr>
        <w:t>по оформлению невостребованных земельных долей;</w:t>
      </w:r>
    </w:p>
    <w:p w:rsidR="00140696" w:rsidRPr="00733C9D" w:rsidRDefault="00140696" w:rsidP="00893D95">
      <w:pPr>
        <w:widowControl w:val="0"/>
        <w:shd w:val="clear" w:color="auto" w:fill="FFFFFF"/>
        <w:autoSpaceDE w:val="0"/>
        <w:autoSpaceDN w:val="0"/>
        <w:adjustRightInd w:val="0"/>
        <w:spacing w:after="0" w:line="240" w:lineRule="auto"/>
        <w:ind w:right="36" w:firstLine="567"/>
        <w:jc w:val="both"/>
        <w:rPr>
          <w:rFonts w:ascii="Times New Roman" w:eastAsia="Times New Roman" w:hAnsi="Times New Roman" w:cs="Times New Roman"/>
          <w:color w:val="000000" w:themeColor="text1"/>
          <w:spacing w:val="-1"/>
          <w:sz w:val="28"/>
          <w:szCs w:val="28"/>
          <w:lang w:eastAsia="ru-RU"/>
        </w:rPr>
      </w:pPr>
      <w:r w:rsidRPr="00733C9D">
        <w:rPr>
          <w:rFonts w:ascii="Times New Roman" w:eastAsia="Times New Roman" w:hAnsi="Times New Roman" w:cs="Times New Roman"/>
          <w:color w:val="000000" w:themeColor="text1"/>
          <w:spacing w:val="-1"/>
          <w:sz w:val="28"/>
          <w:szCs w:val="28"/>
          <w:lang w:eastAsia="ru-RU"/>
        </w:rPr>
        <w:t>- усиление работы в рамках выявления правообладателей ранее учтенных земельных участков в соответствии с Федеральным законом от 30.12.2020 № 518-ФЗ «О внесении изменений в отдельные законодательные акты Российской Федерации».</w:t>
      </w:r>
    </w:p>
    <w:p w:rsidR="006A389D" w:rsidRPr="006A389D" w:rsidRDefault="006A389D" w:rsidP="00893D95">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6A389D" w:rsidRPr="006A389D" w:rsidRDefault="006A389D" w:rsidP="00893D95">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6A389D">
        <w:rPr>
          <w:rFonts w:ascii="Times New Roman" w:eastAsia="Times New Roman" w:hAnsi="Times New Roman" w:cs="Times New Roman"/>
          <w:color w:val="000000" w:themeColor="text1"/>
          <w:sz w:val="28"/>
          <w:szCs w:val="28"/>
          <w:lang w:eastAsia="ru-RU"/>
        </w:rPr>
        <w:t xml:space="preserve">Для увеличения доходов муниципального образования «Смоленский </w:t>
      </w:r>
      <w:r w:rsidR="007F6996">
        <w:rPr>
          <w:rFonts w:ascii="Times New Roman" w:eastAsia="Times New Roman" w:hAnsi="Times New Roman" w:cs="Times New Roman"/>
          <w:color w:val="000000" w:themeColor="text1"/>
          <w:sz w:val="28"/>
          <w:szCs w:val="28"/>
          <w:lang w:eastAsia="ru-RU"/>
        </w:rPr>
        <w:t>муниципальный округ</w:t>
      </w:r>
      <w:r w:rsidRPr="006A389D">
        <w:rPr>
          <w:rFonts w:ascii="Times New Roman" w:eastAsia="Times New Roman" w:hAnsi="Times New Roman" w:cs="Times New Roman"/>
          <w:color w:val="000000" w:themeColor="text1"/>
          <w:sz w:val="28"/>
          <w:szCs w:val="28"/>
          <w:lang w:eastAsia="ru-RU"/>
        </w:rPr>
        <w:t>» Смоленской области планируется проведение следующих мероприятий:</w:t>
      </w:r>
    </w:p>
    <w:p w:rsidR="006A389D" w:rsidRPr="00A63FA0" w:rsidRDefault="006A389D" w:rsidP="00893D95">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6A389D">
        <w:rPr>
          <w:rFonts w:ascii="Times New Roman" w:eastAsia="Times New Roman" w:hAnsi="Times New Roman" w:cs="Times New Roman"/>
          <w:color w:val="000000" w:themeColor="text1"/>
          <w:sz w:val="28"/>
          <w:szCs w:val="28"/>
          <w:lang w:eastAsia="ru-RU"/>
        </w:rPr>
        <w:t xml:space="preserve">- проведение мероприятий по вовлечению в налоговый оборот земельных участков посредством усиления муниципального земельного контроля и выявления собственников земельных участков, не оформивших права </w:t>
      </w:r>
      <w:r w:rsidRPr="006A389D">
        <w:rPr>
          <w:rFonts w:ascii="Times New Roman" w:eastAsia="Times New Roman" w:hAnsi="Times New Roman" w:cs="Times New Roman"/>
          <w:color w:val="000000" w:themeColor="text1"/>
          <w:sz w:val="28"/>
          <w:szCs w:val="28"/>
          <w:lang w:eastAsia="ru-RU"/>
        </w:rPr>
        <w:lastRenderedPageBreak/>
        <w:t>собственности на земельные участки, в целях увеличения налоговой базы по земельному налогу.</w:t>
      </w:r>
    </w:p>
    <w:p w:rsidR="00A63FA0" w:rsidRPr="00A35854" w:rsidRDefault="00A63FA0" w:rsidP="00893D95">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35854">
        <w:rPr>
          <w:rFonts w:ascii="Times New Roman" w:eastAsia="Times New Roman" w:hAnsi="Times New Roman" w:cs="Times New Roman"/>
          <w:color w:val="000000" w:themeColor="text1"/>
          <w:sz w:val="28"/>
          <w:szCs w:val="28"/>
          <w:lang w:eastAsia="ru-RU"/>
        </w:rPr>
        <w:t>В целях совершенствования налогового администрирования предполагается:</w:t>
      </w:r>
    </w:p>
    <w:p w:rsidR="00A63FA0" w:rsidRPr="00A35854" w:rsidRDefault="00A63FA0" w:rsidP="00893D95">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35854">
        <w:rPr>
          <w:rFonts w:ascii="Times New Roman" w:eastAsia="Times New Roman" w:hAnsi="Times New Roman" w:cs="Times New Roman"/>
          <w:color w:val="000000" w:themeColor="text1"/>
          <w:sz w:val="28"/>
          <w:szCs w:val="28"/>
          <w:lang w:eastAsia="ru-RU"/>
        </w:rPr>
        <w:t>- повышение ответственности администраторов доходов за эффективное прогнозирование, своевременность, полноту поступления и сокращение задолженности администрируемых платежей;</w:t>
      </w:r>
    </w:p>
    <w:p w:rsidR="00A63FA0" w:rsidRPr="00A35854" w:rsidRDefault="00A63FA0" w:rsidP="00893D95">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35854">
        <w:rPr>
          <w:rFonts w:ascii="Times New Roman" w:eastAsia="Times New Roman" w:hAnsi="Times New Roman" w:cs="Times New Roman"/>
          <w:color w:val="000000" w:themeColor="text1"/>
          <w:sz w:val="28"/>
          <w:szCs w:val="28"/>
          <w:lang w:eastAsia="ru-RU"/>
        </w:rPr>
        <w:t>- повышение качества и эффективности совместной работы органов власти всех уровней по усилению администрирования доходов в рамках деятельности межведомственных рабочих групп по платежам в местные бюджеты;</w:t>
      </w:r>
    </w:p>
    <w:p w:rsidR="00A63FA0" w:rsidRPr="00A35854" w:rsidRDefault="00A63FA0" w:rsidP="00893D95">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35854">
        <w:rPr>
          <w:rFonts w:ascii="Times New Roman" w:eastAsia="Times New Roman" w:hAnsi="Times New Roman" w:cs="Times New Roman"/>
          <w:color w:val="000000" w:themeColor="text1"/>
          <w:sz w:val="28"/>
          <w:szCs w:val="28"/>
          <w:lang w:eastAsia="ru-RU"/>
        </w:rPr>
        <w:t>- продолжение работы с органами власти всех уровней по легализации прибыли и убытков организаций, допускающих искажения в налоговом учете, легализации «теневой» заработной платы, взысканию задолженности по налоговым и неналоговым доходам, реализации мероприятий по повышению роли имущественных налогов в формировании доходов бюджета;</w:t>
      </w:r>
    </w:p>
    <w:p w:rsidR="00A63FA0" w:rsidRPr="00A35854" w:rsidRDefault="00A63FA0" w:rsidP="00893D95">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A35854">
        <w:rPr>
          <w:rFonts w:ascii="Times New Roman" w:eastAsia="Times New Roman" w:hAnsi="Times New Roman" w:cs="Times New Roman"/>
          <w:color w:val="000000" w:themeColor="text1"/>
          <w:sz w:val="28"/>
          <w:szCs w:val="28"/>
          <w:lang w:eastAsia="ru-RU"/>
        </w:rPr>
        <w:t>- организация активного взаимодействия территориальных органов налоговой службы с администрациями муниципальных образований Смоленской области по реализации экономических мер, влияющих на условия ведения деятельности налогоплательщиков и стимулирующих налогоплательщиков декларировать реально получаемые доходы.</w:t>
      </w:r>
    </w:p>
    <w:p w:rsidR="00A63FA0" w:rsidRDefault="00A63FA0" w:rsidP="00893D95">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A35854">
        <w:rPr>
          <w:rFonts w:ascii="Times New Roman" w:eastAsia="Times New Roman" w:hAnsi="Times New Roman" w:cs="Times New Roman"/>
          <w:color w:val="000000" w:themeColor="text1"/>
          <w:sz w:val="28"/>
          <w:szCs w:val="28"/>
        </w:rPr>
        <w:t>-</w:t>
      </w:r>
      <w:r w:rsidR="0019514B" w:rsidRPr="00A35854">
        <w:rPr>
          <w:rFonts w:ascii="Times New Roman" w:eastAsia="Times New Roman" w:hAnsi="Times New Roman" w:cs="Times New Roman"/>
          <w:color w:val="000000" w:themeColor="text1"/>
          <w:sz w:val="28"/>
          <w:szCs w:val="28"/>
        </w:rPr>
        <w:t> </w:t>
      </w:r>
      <w:r w:rsidRPr="00A35854">
        <w:rPr>
          <w:rFonts w:ascii="Times New Roman" w:eastAsia="Times New Roman" w:hAnsi="Times New Roman" w:cs="Times New Roman"/>
          <w:color w:val="000000" w:themeColor="text1"/>
          <w:sz w:val="28"/>
          <w:szCs w:val="28"/>
        </w:rPr>
        <w:t xml:space="preserve">осуществление </w:t>
      </w:r>
      <w:proofErr w:type="gramStart"/>
      <w:r w:rsidRPr="00A35854">
        <w:rPr>
          <w:rFonts w:ascii="Times New Roman" w:eastAsia="Times New Roman" w:hAnsi="Times New Roman" w:cs="Times New Roman"/>
          <w:color w:val="000000" w:themeColor="text1"/>
          <w:sz w:val="28"/>
          <w:szCs w:val="28"/>
        </w:rPr>
        <w:t>контроля за</w:t>
      </w:r>
      <w:proofErr w:type="gramEnd"/>
      <w:r w:rsidRPr="00A35854">
        <w:rPr>
          <w:rFonts w:ascii="Times New Roman" w:eastAsia="Times New Roman" w:hAnsi="Times New Roman" w:cs="Times New Roman"/>
          <w:color w:val="000000" w:themeColor="text1"/>
          <w:sz w:val="28"/>
          <w:szCs w:val="28"/>
        </w:rPr>
        <w:t xml:space="preserve"> отсутствием задолженности у налогоплательщиков - пользователей налоговых льгот по налогу на доходы физических лиц и местным налогам.</w:t>
      </w:r>
    </w:p>
    <w:p w:rsidR="008C5D24" w:rsidRDefault="008C5D24" w:rsidP="00893D95">
      <w:pPr>
        <w:spacing w:after="0" w:line="240" w:lineRule="auto"/>
        <w:ind w:firstLine="709"/>
        <w:contextualSpacing/>
        <w:jc w:val="both"/>
        <w:rPr>
          <w:rFonts w:ascii="Times New Roman" w:eastAsia="Times New Roman" w:hAnsi="Times New Roman" w:cs="Times New Roman"/>
          <w:sz w:val="28"/>
          <w:szCs w:val="28"/>
        </w:rPr>
      </w:pPr>
    </w:p>
    <w:p w:rsidR="001F3EED" w:rsidRDefault="001F3EED" w:rsidP="001F3EED">
      <w:pPr>
        <w:spacing w:after="0" w:line="240" w:lineRule="auto"/>
        <w:ind w:firstLine="709"/>
        <w:contextualSpacing/>
        <w:jc w:val="both"/>
        <w:rPr>
          <w:rFonts w:ascii="Times New Roman" w:eastAsia="Times New Roman" w:hAnsi="Times New Roman" w:cs="Times New Roman"/>
          <w:sz w:val="28"/>
          <w:szCs w:val="28"/>
        </w:rPr>
      </w:pPr>
    </w:p>
    <w:p w:rsidR="001F3EED" w:rsidRPr="001F7F9C" w:rsidRDefault="001F3EED" w:rsidP="001F3E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F3EED" w:rsidRPr="00BE78CC" w:rsidRDefault="001F3EED" w:rsidP="001F3EED">
      <w:pPr>
        <w:widowControl w:val="0"/>
        <w:shd w:val="clear" w:color="auto" w:fill="FFFFFF"/>
        <w:autoSpaceDE w:val="0"/>
        <w:autoSpaceDN w:val="0"/>
        <w:adjustRightInd w:val="0"/>
        <w:spacing w:after="0" w:line="317" w:lineRule="exact"/>
        <w:ind w:right="10"/>
        <w:jc w:val="both"/>
        <w:rPr>
          <w:rFonts w:ascii="Times New Roman" w:eastAsia="Times New Roman" w:hAnsi="Times New Roman" w:cs="Times New Roman"/>
          <w:sz w:val="28"/>
          <w:szCs w:val="28"/>
          <w:lang w:eastAsia="ru-RU"/>
        </w:rPr>
      </w:pPr>
      <w:r w:rsidRPr="00BE78CC">
        <w:rPr>
          <w:rFonts w:ascii="Times New Roman" w:eastAsia="Times New Roman" w:hAnsi="Times New Roman" w:cs="Times New Roman"/>
          <w:sz w:val="28"/>
          <w:szCs w:val="28"/>
          <w:lang w:eastAsia="ru-RU"/>
        </w:rPr>
        <w:t>Глава муниципального образования</w:t>
      </w:r>
    </w:p>
    <w:p w:rsidR="00060B20" w:rsidRDefault="001F3EED" w:rsidP="001F3EED">
      <w:pPr>
        <w:widowControl w:val="0"/>
        <w:shd w:val="clear" w:color="auto" w:fill="FFFFFF"/>
        <w:autoSpaceDE w:val="0"/>
        <w:autoSpaceDN w:val="0"/>
        <w:adjustRightInd w:val="0"/>
        <w:spacing w:after="0" w:line="317" w:lineRule="exact"/>
        <w:ind w:right="10"/>
        <w:jc w:val="both"/>
        <w:rPr>
          <w:rFonts w:ascii="Times New Roman" w:eastAsia="Times New Roman" w:hAnsi="Times New Roman" w:cs="Times New Roman"/>
          <w:sz w:val="28"/>
          <w:szCs w:val="28"/>
          <w:lang w:eastAsia="ru-RU"/>
        </w:rPr>
      </w:pPr>
      <w:r w:rsidRPr="00BE78CC">
        <w:rPr>
          <w:rFonts w:ascii="Times New Roman" w:eastAsia="Times New Roman" w:hAnsi="Times New Roman" w:cs="Times New Roman"/>
          <w:sz w:val="28"/>
          <w:szCs w:val="28"/>
          <w:lang w:eastAsia="ru-RU"/>
        </w:rPr>
        <w:t xml:space="preserve">«Смоленский </w:t>
      </w:r>
      <w:r w:rsidR="00060B20">
        <w:rPr>
          <w:rFonts w:ascii="Times New Roman" w:eastAsia="Times New Roman" w:hAnsi="Times New Roman" w:cs="Times New Roman"/>
          <w:sz w:val="28"/>
          <w:szCs w:val="28"/>
          <w:lang w:eastAsia="ru-RU"/>
        </w:rPr>
        <w:t>муниципальный округ</w:t>
      </w:r>
      <w:r w:rsidRPr="00BE78CC">
        <w:rPr>
          <w:rFonts w:ascii="Times New Roman" w:eastAsia="Times New Roman" w:hAnsi="Times New Roman" w:cs="Times New Roman"/>
          <w:sz w:val="28"/>
          <w:szCs w:val="28"/>
          <w:lang w:eastAsia="ru-RU"/>
        </w:rPr>
        <w:t>»</w:t>
      </w:r>
    </w:p>
    <w:p w:rsidR="001F3EED" w:rsidRDefault="001F3EED" w:rsidP="001F3EED">
      <w:pPr>
        <w:widowControl w:val="0"/>
        <w:shd w:val="clear" w:color="auto" w:fill="FFFFFF"/>
        <w:autoSpaceDE w:val="0"/>
        <w:autoSpaceDN w:val="0"/>
        <w:adjustRightInd w:val="0"/>
        <w:spacing w:after="0" w:line="317" w:lineRule="exact"/>
        <w:ind w:right="10"/>
        <w:jc w:val="both"/>
        <w:rPr>
          <w:rFonts w:ascii="Times New Roman" w:eastAsia="Times New Roman" w:hAnsi="Times New Roman" w:cs="Times New Roman"/>
          <w:b/>
          <w:sz w:val="28"/>
          <w:szCs w:val="28"/>
          <w:lang w:eastAsia="ru-RU"/>
        </w:rPr>
      </w:pPr>
      <w:r w:rsidRPr="00BE78CC">
        <w:rPr>
          <w:rFonts w:ascii="Times New Roman" w:eastAsia="Times New Roman" w:hAnsi="Times New Roman" w:cs="Times New Roman"/>
          <w:sz w:val="28"/>
          <w:szCs w:val="28"/>
          <w:lang w:eastAsia="ru-RU"/>
        </w:rPr>
        <w:t>Смоленской области</w:t>
      </w:r>
      <w:r w:rsidR="00D034BC">
        <w:rPr>
          <w:rFonts w:ascii="Times New Roman" w:eastAsia="Times New Roman" w:hAnsi="Times New Roman" w:cs="Times New Roman"/>
          <w:b/>
          <w:sz w:val="28"/>
          <w:szCs w:val="28"/>
          <w:lang w:eastAsia="ru-RU"/>
        </w:rPr>
        <w:t xml:space="preserve"> </w:t>
      </w:r>
      <w:r w:rsidR="00060B20">
        <w:rPr>
          <w:rFonts w:ascii="Times New Roman" w:eastAsia="Times New Roman" w:hAnsi="Times New Roman" w:cs="Times New Roman"/>
          <w:b/>
          <w:sz w:val="28"/>
          <w:szCs w:val="28"/>
          <w:lang w:eastAsia="ru-RU"/>
        </w:rPr>
        <w:tab/>
      </w:r>
      <w:r w:rsidR="00060B20">
        <w:rPr>
          <w:rFonts w:ascii="Times New Roman" w:eastAsia="Times New Roman" w:hAnsi="Times New Roman" w:cs="Times New Roman"/>
          <w:b/>
          <w:sz w:val="28"/>
          <w:szCs w:val="28"/>
          <w:lang w:eastAsia="ru-RU"/>
        </w:rPr>
        <w:tab/>
      </w:r>
      <w:r w:rsidR="00060B20">
        <w:rPr>
          <w:rFonts w:ascii="Times New Roman" w:eastAsia="Times New Roman" w:hAnsi="Times New Roman" w:cs="Times New Roman"/>
          <w:b/>
          <w:sz w:val="28"/>
          <w:szCs w:val="28"/>
          <w:lang w:eastAsia="ru-RU"/>
        </w:rPr>
        <w:tab/>
      </w:r>
      <w:r w:rsidR="00060B20">
        <w:rPr>
          <w:rFonts w:ascii="Times New Roman" w:eastAsia="Times New Roman" w:hAnsi="Times New Roman" w:cs="Times New Roman"/>
          <w:b/>
          <w:sz w:val="28"/>
          <w:szCs w:val="28"/>
          <w:lang w:eastAsia="ru-RU"/>
        </w:rPr>
        <w:tab/>
      </w:r>
      <w:r w:rsidR="00060B20">
        <w:rPr>
          <w:rFonts w:ascii="Times New Roman" w:eastAsia="Times New Roman" w:hAnsi="Times New Roman" w:cs="Times New Roman"/>
          <w:b/>
          <w:sz w:val="28"/>
          <w:szCs w:val="28"/>
          <w:lang w:eastAsia="ru-RU"/>
        </w:rPr>
        <w:tab/>
      </w:r>
      <w:r w:rsidR="00D034BC">
        <w:rPr>
          <w:rFonts w:ascii="Times New Roman" w:eastAsia="Times New Roman" w:hAnsi="Times New Roman" w:cs="Times New Roman"/>
          <w:b/>
          <w:sz w:val="28"/>
          <w:szCs w:val="28"/>
          <w:lang w:eastAsia="ru-RU"/>
        </w:rPr>
        <w:tab/>
      </w:r>
      <w:r w:rsidR="00060B20">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О.Н. Павлюченкова</w:t>
      </w:r>
    </w:p>
    <w:p w:rsidR="004E64C6" w:rsidRPr="00536D2D" w:rsidRDefault="004E64C6" w:rsidP="00536D2D">
      <w:pPr>
        <w:widowControl w:val="0"/>
        <w:shd w:val="clear" w:color="auto" w:fill="FFFFFF"/>
        <w:autoSpaceDE w:val="0"/>
        <w:autoSpaceDN w:val="0"/>
        <w:adjustRightInd w:val="0"/>
        <w:spacing w:after="0" w:line="240" w:lineRule="auto"/>
        <w:ind w:right="108" w:firstLine="567"/>
        <w:jc w:val="center"/>
        <w:rPr>
          <w:rFonts w:ascii="Times New Roman" w:eastAsia="Times New Roman" w:hAnsi="Times New Roman" w:cs="Times New Roman"/>
          <w:b/>
          <w:bCs/>
          <w:spacing w:val="-1"/>
          <w:sz w:val="28"/>
          <w:szCs w:val="28"/>
          <w:lang w:eastAsia="ru-RU"/>
        </w:rPr>
      </w:pPr>
    </w:p>
    <w:sectPr w:rsidR="004E64C6" w:rsidRPr="00536D2D" w:rsidSect="007040D8">
      <w:headerReference w:type="default" r:id="rId9"/>
      <w:pgSz w:w="11906" w:h="16838"/>
      <w:pgMar w:top="1134" w:right="566" w:bottom="1134" w:left="144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CF9" w:rsidRDefault="000A1CF9" w:rsidP="00FF6E7D">
      <w:pPr>
        <w:spacing w:after="0" w:line="240" w:lineRule="auto"/>
      </w:pPr>
      <w:r>
        <w:separator/>
      </w:r>
    </w:p>
  </w:endnote>
  <w:endnote w:type="continuationSeparator" w:id="0">
    <w:p w:rsidR="000A1CF9" w:rsidRDefault="000A1CF9" w:rsidP="00FF6E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CC"/>
    <w:family w:val="roman"/>
    <w:pitch w:val="variable"/>
    <w:sig w:usb0="20002A87" w:usb1="00000000" w:usb2="00000000" w:usb3="00000000" w:csb0="000001FF" w:csb1="00000000"/>
  </w:font>
  <w:font w:name="Courier New">
    <w:altName w:val="Arial Narro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20002A87" w:usb1="00000000" w:usb2="00000000"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10006FF" w:usb1="4000205B" w:usb2="00000010" w:usb3="00000000" w:csb0="0000019F" w:csb1="00000000"/>
  </w:font>
  <w:font w:name="Liberation Sans">
    <w:altName w:val="Arial"/>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CF9" w:rsidRDefault="000A1CF9" w:rsidP="00FF6E7D">
      <w:pPr>
        <w:spacing w:after="0" w:line="240" w:lineRule="auto"/>
      </w:pPr>
      <w:r>
        <w:separator/>
      </w:r>
    </w:p>
  </w:footnote>
  <w:footnote w:type="continuationSeparator" w:id="0">
    <w:p w:rsidR="000A1CF9" w:rsidRDefault="000A1CF9" w:rsidP="00FF6E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473930"/>
      <w:docPartObj>
        <w:docPartGallery w:val="Page Numbers (Top of Page)"/>
        <w:docPartUnique/>
      </w:docPartObj>
    </w:sdtPr>
    <w:sdtContent>
      <w:p w:rsidR="00F145B1" w:rsidRDefault="00D93AD8">
        <w:pPr>
          <w:pStyle w:val="ae"/>
          <w:jc w:val="center"/>
        </w:pPr>
        <w:r>
          <w:fldChar w:fldCharType="begin"/>
        </w:r>
        <w:r w:rsidR="00F145B1">
          <w:instrText>PAGE   \* MERGEFORMAT</w:instrText>
        </w:r>
        <w:r>
          <w:fldChar w:fldCharType="separate"/>
        </w:r>
        <w:r w:rsidR="008A4445">
          <w:rPr>
            <w:noProof/>
          </w:rPr>
          <w:t>5</w:t>
        </w:r>
        <w:r>
          <w:fldChar w:fldCharType="end"/>
        </w:r>
      </w:p>
    </w:sdtContent>
  </w:sdt>
  <w:p w:rsidR="00F145B1" w:rsidRDefault="00F145B1">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25B7B"/>
    <w:multiLevelType w:val="hybridMultilevel"/>
    <w:tmpl w:val="8BBE5D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2A1763"/>
    <w:multiLevelType w:val="hybridMultilevel"/>
    <w:tmpl w:val="A5F2C722"/>
    <w:lvl w:ilvl="0" w:tplc="253A7BA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FE09B1"/>
    <w:multiLevelType w:val="hybridMultilevel"/>
    <w:tmpl w:val="86A4D8A6"/>
    <w:lvl w:ilvl="0" w:tplc="13C61A42">
      <w:start w:val="1"/>
      <w:numFmt w:val="decimal"/>
      <w:lvlText w:val="%1."/>
      <w:lvlJc w:val="left"/>
      <w:pPr>
        <w:ind w:left="1068" w:hanging="360"/>
      </w:pPr>
      <w:rPr>
        <w:rFonts w:ascii="Times New Roman" w:eastAsiaTheme="minorEastAsia"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DCE5586"/>
    <w:multiLevelType w:val="hybridMultilevel"/>
    <w:tmpl w:val="BDE80BCA"/>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4">
    <w:nsid w:val="0DD0053E"/>
    <w:multiLevelType w:val="hybridMultilevel"/>
    <w:tmpl w:val="A12A440C"/>
    <w:lvl w:ilvl="0" w:tplc="0419000D">
      <w:start w:val="1"/>
      <w:numFmt w:val="bullet"/>
      <w:lvlText w:val=""/>
      <w:lvlJc w:val="left"/>
      <w:pPr>
        <w:ind w:left="2421" w:hanging="360"/>
      </w:pPr>
      <w:rPr>
        <w:rFonts w:ascii="Wingdings" w:hAnsi="Wingdings"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5">
    <w:nsid w:val="12087D18"/>
    <w:multiLevelType w:val="hybridMultilevel"/>
    <w:tmpl w:val="9B6C1DB2"/>
    <w:lvl w:ilvl="0" w:tplc="AEBCD856">
      <w:start w:val="1"/>
      <w:numFmt w:val="bullet"/>
      <w:lvlText w:val="–"/>
      <w:lvlJc w:val="left"/>
      <w:pPr>
        <w:ind w:left="1418" w:hanging="360"/>
      </w:pPr>
      <w:rPr>
        <w:rFonts w:ascii="Arial" w:eastAsia="Arial" w:hAnsi="Arial" w:cs="Arial" w:hint="default"/>
      </w:rPr>
    </w:lvl>
    <w:lvl w:ilvl="1" w:tplc="E33E68C2">
      <w:start w:val="1"/>
      <w:numFmt w:val="bullet"/>
      <w:lvlText w:val="o"/>
      <w:lvlJc w:val="left"/>
      <w:pPr>
        <w:ind w:left="2138" w:hanging="360"/>
      </w:pPr>
      <w:rPr>
        <w:rFonts w:ascii="Courier New" w:eastAsia="Courier New" w:hAnsi="Courier New" w:cs="Courier New" w:hint="default"/>
      </w:rPr>
    </w:lvl>
    <w:lvl w:ilvl="2" w:tplc="76E8325E">
      <w:start w:val="1"/>
      <w:numFmt w:val="bullet"/>
      <w:lvlText w:val="§"/>
      <w:lvlJc w:val="left"/>
      <w:pPr>
        <w:ind w:left="2858" w:hanging="360"/>
      </w:pPr>
      <w:rPr>
        <w:rFonts w:ascii="Wingdings" w:eastAsia="Wingdings" w:hAnsi="Wingdings" w:cs="Wingdings" w:hint="default"/>
      </w:rPr>
    </w:lvl>
    <w:lvl w:ilvl="3" w:tplc="C31C8B96">
      <w:start w:val="1"/>
      <w:numFmt w:val="bullet"/>
      <w:lvlText w:val="·"/>
      <w:lvlJc w:val="left"/>
      <w:pPr>
        <w:ind w:left="3578" w:hanging="360"/>
      </w:pPr>
      <w:rPr>
        <w:rFonts w:ascii="Symbol" w:eastAsia="Symbol" w:hAnsi="Symbol" w:cs="Symbol" w:hint="default"/>
      </w:rPr>
    </w:lvl>
    <w:lvl w:ilvl="4" w:tplc="6D4A124E">
      <w:start w:val="1"/>
      <w:numFmt w:val="bullet"/>
      <w:lvlText w:val="o"/>
      <w:lvlJc w:val="left"/>
      <w:pPr>
        <w:ind w:left="4298" w:hanging="360"/>
      </w:pPr>
      <w:rPr>
        <w:rFonts w:ascii="Courier New" w:eastAsia="Courier New" w:hAnsi="Courier New" w:cs="Courier New" w:hint="default"/>
      </w:rPr>
    </w:lvl>
    <w:lvl w:ilvl="5" w:tplc="917CBEF4">
      <w:start w:val="1"/>
      <w:numFmt w:val="bullet"/>
      <w:lvlText w:val="§"/>
      <w:lvlJc w:val="left"/>
      <w:pPr>
        <w:ind w:left="5018" w:hanging="360"/>
      </w:pPr>
      <w:rPr>
        <w:rFonts w:ascii="Wingdings" w:eastAsia="Wingdings" w:hAnsi="Wingdings" w:cs="Wingdings" w:hint="default"/>
      </w:rPr>
    </w:lvl>
    <w:lvl w:ilvl="6" w:tplc="0ADE6164">
      <w:start w:val="1"/>
      <w:numFmt w:val="bullet"/>
      <w:lvlText w:val="·"/>
      <w:lvlJc w:val="left"/>
      <w:pPr>
        <w:ind w:left="5738" w:hanging="360"/>
      </w:pPr>
      <w:rPr>
        <w:rFonts w:ascii="Symbol" w:eastAsia="Symbol" w:hAnsi="Symbol" w:cs="Symbol" w:hint="default"/>
      </w:rPr>
    </w:lvl>
    <w:lvl w:ilvl="7" w:tplc="92403FA8">
      <w:start w:val="1"/>
      <w:numFmt w:val="bullet"/>
      <w:lvlText w:val="o"/>
      <w:lvlJc w:val="left"/>
      <w:pPr>
        <w:ind w:left="6458" w:hanging="360"/>
      </w:pPr>
      <w:rPr>
        <w:rFonts w:ascii="Courier New" w:eastAsia="Courier New" w:hAnsi="Courier New" w:cs="Courier New" w:hint="default"/>
      </w:rPr>
    </w:lvl>
    <w:lvl w:ilvl="8" w:tplc="8012D5A6">
      <w:start w:val="1"/>
      <w:numFmt w:val="bullet"/>
      <w:lvlText w:val="§"/>
      <w:lvlJc w:val="left"/>
      <w:pPr>
        <w:ind w:left="7178" w:hanging="360"/>
      </w:pPr>
      <w:rPr>
        <w:rFonts w:ascii="Wingdings" w:eastAsia="Wingdings" w:hAnsi="Wingdings" w:cs="Wingdings" w:hint="default"/>
      </w:rPr>
    </w:lvl>
  </w:abstractNum>
  <w:abstractNum w:abstractNumId="6">
    <w:nsid w:val="16851F06"/>
    <w:multiLevelType w:val="hybridMultilevel"/>
    <w:tmpl w:val="C84C9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A13E74"/>
    <w:multiLevelType w:val="multilevel"/>
    <w:tmpl w:val="32BCDAA4"/>
    <w:lvl w:ilvl="0">
      <w:start w:val="1"/>
      <w:numFmt w:val="decimal"/>
      <w:lvlText w:val="%1."/>
      <w:lvlJc w:val="left"/>
      <w:pPr>
        <w:ind w:left="450" w:hanging="450"/>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8">
    <w:nsid w:val="1E4A3FFD"/>
    <w:multiLevelType w:val="hybridMultilevel"/>
    <w:tmpl w:val="02420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FC508D"/>
    <w:multiLevelType w:val="hybridMultilevel"/>
    <w:tmpl w:val="FD72A7EA"/>
    <w:lvl w:ilvl="0" w:tplc="4CCA4A0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1EF7518"/>
    <w:multiLevelType w:val="hybridMultilevel"/>
    <w:tmpl w:val="CC160FD4"/>
    <w:lvl w:ilvl="0" w:tplc="D1E01154">
      <w:start w:val="1"/>
      <w:numFmt w:val="bullet"/>
      <w:lvlText w:val="─"/>
      <w:lvlJc w:val="left"/>
      <w:pPr>
        <w:ind w:left="1650" w:hanging="360"/>
      </w:pPr>
      <w:rPr>
        <w:rFonts w:ascii="Times New Roman" w:hAnsi="Times New Roman" w:cs="Times New Roman"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11">
    <w:nsid w:val="23287AE0"/>
    <w:multiLevelType w:val="hybridMultilevel"/>
    <w:tmpl w:val="36E8DD54"/>
    <w:lvl w:ilvl="0" w:tplc="D1E0115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nsid w:val="27B74C4F"/>
    <w:multiLevelType w:val="multilevel"/>
    <w:tmpl w:val="6550032C"/>
    <w:lvl w:ilvl="0">
      <w:start w:val="1"/>
      <w:numFmt w:val="decimal"/>
      <w:lvlText w:val="%1."/>
      <w:lvlJc w:val="left"/>
      <w:pPr>
        <w:ind w:left="450" w:hanging="450"/>
      </w:pPr>
      <w:rPr>
        <w:rFonts w:hint="default"/>
      </w:rPr>
    </w:lvl>
    <w:lvl w:ilvl="1">
      <w:start w:val="6"/>
      <w:numFmt w:val="decimal"/>
      <w:lvlText w:val="%1.%2."/>
      <w:lvlJc w:val="left"/>
      <w:pPr>
        <w:ind w:left="2422"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3">
    <w:nsid w:val="2D5377FD"/>
    <w:multiLevelType w:val="singleLevel"/>
    <w:tmpl w:val="1D7C9ACA"/>
    <w:lvl w:ilvl="0">
      <w:start w:val="1"/>
      <w:numFmt w:val="bullet"/>
      <w:lvlText w:val=""/>
      <w:lvlJc w:val="left"/>
      <w:pPr>
        <w:tabs>
          <w:tab w:val="num" w:pos="720"/>
        </w:tabs>
        <w:ind w:left="720" w:hanging="360"/>
      </w:pPr>
      <w:rPr>
        <w:rFonts w:ascii="Wingdings" w:hAnsi="Wingdings" w:hint="default"/>
        <w:color w:val="auto"/>
      </w:rPr>
    </w:lvl>
  </w:abstractNum>
  <w:abstractNum w:abstractNumId="14">
    <w:nsid w:val="335C12CA"/>
    <w:multiLevelType w:val="hybridMultilevel"/>
    <w:tmpl w:val="6AF8360A"/>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5">
    <w:nsid w:val="36C96DF0"/>
    <w:multiLevelType w:val="hybridMultilevel"/>
    <w:tmpl w:val="BE487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2B6959"/>
    <w:multiLevelType w:val="hybridMultilevel"/>
    <w:tmpl w:val="304C3E80"/>
    <w:lvl w:ilvl="0" w:tplc="CB3A012C">
      <w:start w:val="1"/>
      <w:numFmt w:val="bullet"/>
      <w:lvlText w:val=""/>
      <w:lvlJc w:val="left"/>
      <w:pPr>
        <w:ind w:left="1712" w:hanging="360"/>
      </w:pPr>
      <w:rPr>
        <w:rFonts w:ascii="Symbol" w:hAnsi="Symbol" w:hint="default"/>
        <w:color w:val="auto"/>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7">
    <w:nsid w:val="3D1055A6"/>
    <w:multiLevelType w:val="hybridMultilevel"/>
    <w:tmpl w:val="C66E1A16"/>
    <w:lvl w:ilvl="0" w:tplc="15A00B10">
      <w:start w:val="1"/>
      <w:numFmt w:val="decimal"/>
      <w:lvlText w:val="%1."/>
      <w:lvlJc w:val="left"/>
      <w:pPr>
        <w:ind w:left="1033" w:hanging="46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3F0B4A39"/>
    <w:multiLevelType w:val="hybridMultilevel"/>
    <w:tmpl w:val="FFFFFFFF"/>
    <w:lvl w:ilvl="0" w:tplc="4D9236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478DB48C"/>
    <w:multiLevelType w:val="multilevel"/>
    <w:tmpl w:val="0176B0F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4B4F6060"/>
    <w:multiLevelType w:val="multilevel"/>
    <w:tmpl w:val="D250CFE6"/>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4B7922C6"/>
    <w:multiLevelType w:val="hybridMultilevel"/>
    <w:tmpl w:val="57247E2E"/>
    <w:lvl w:ilvl="0" w:tplc="8AE2A6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0C60B82"/>
    <w:multiLevelType w:val="hybridMultilevel"/>
    <w:tmpl w:val="46301B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F21EAB"/>
    <w:multiLevelType w:val="hybridMultilevel"/>
    <w:tmpl w:val="60AC41B4"/>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24">
    <w:nsid w:val="5A1526D5"/>
    <w:multiLevelType w:val="hybridMultilevel"/>
    <w:tmpl w:val="DFE62C42"/>
    <w:lvl w:ilvl="0" w:tplc="4CCA4A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DAF3E75"/>
    <w:multiLevelType w:val="hybridMultilevel"/>
    <w:tmpl w:val="47A6FD32"/>
    <w:lvl w:ilvl="0" w:tplc="D17AB3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606716AC"/>
    <w:multiLevelType w:val="hybridMultilevel"/>
    <w:tmpl w:val="A5F2C722"/>
    <w:lvl w:ilvl="0" w:tplc="253A7BA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6436EF7"/>
    <w:multiLevelType w:val="hybridMultilevel"/>
    <w:tmpl w:val="25D8488A"/>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28">
    <w:nsid w:val="66453342"/>
    <w:multiLevelType w:val="hybridMultilevel"/>
    <w:tmpl w:val="D3364D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DA7ACE"/>
    <w:multiLevelType w:val="hybridMultilevel"/>
    <w:tmpl w:val="1C9278E4"/>
    <w:lvl w:ilvl="0" w:tplc="D1E01154">
      <w:start w:val="1"/>
      <w:numFmt w:val="bullet"/>
      <w:lvlText w:val="─"/>
      <w:lvlJc w:val="left"/>
      <w:pPr>
        <w:ind w:left="1365" w:hanging="360"/>
      </w:pPr>
      <w:rPr>
        <w:rFonts w:ascii="Times New Roman" w:hAnsi="Times New Roman" w:cs="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nsid w:val="67265E15"/>
    <w:multiLevelType w:val="hybridMultilevel"/>
    <w:tmpl w:val="2480C08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nsid w:val="6C6A7A41"/>
    <w:multiLevelType w:val="hybridMultilevel"/>
    <w:tmpl w:val="A0C426F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2">
    <w:nsid w:val="6E590B01"/>
    <w:multiLevelType w:val="hybridMultilevel"/>
    <w:tmpl w:val="C83C3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D14630"/>
    <w:multiLevelType w:val="hybridMultilevel"/>
    <w:tmpl w:val="4640660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510DD9"/>
    <w:multiLevelType w:val="hybridMultilevel"/>
    <w:tmpl w:val="EAAED9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5"/>
  </w:num>
  <w:num w:numId="4">
    <w:abstractNumId w:val="29"/>
  </w:num>
  <w:num w:numId="5">
    <w:abstractNumId w:val="10"/>
  </w:num>
  <w:num w:numId="6">
    <w:abstractNumId w:val="11"/>
  </w:num>
  <w:num w:numId="7">
    <w:abstractNumId w:val="7"/>
  </w:num>
  <w:num w:numId="8">
    <w:abstractNumId w:val="12"/>
  </w:num>
  <w:num w:numId="9">
    <w:abstractNumId w:val="28"/>
  </w:num>
  <w:num w:numId="10">
    <w:abstractNumId w:val="9"/>
  </w:num>
  <w:num w:numId="11">
    <w:abstractNumId w:val="18"/>
  </w:num>
  <w:num w:numId="12">
    <w:abstractNumId w:val="25"/>
  </w:num>
  <w:num w:numId="13">
    <w:abstractNumId w:val="13"/>
  </w:num>
  <w:num w:numId="14">
    <w:abstractNumId w:val="33"/>
  </w:num>
  <w:num w:numId="15">
    <w:abstractNumId w:val="3"/>
  </w:num>
  <w:num w:numId="16">
    <w:abstractNumId w:val="14"/>
  </w:num>
  <w:num w:numId="17">
    <w:abstractNumId w:val="27"/>
  </w:num>
  <w:num w:numId="18">
    <w:abstractNumId w:val="21"/>
  </w:num>
  <w:num w:numId="19">
    <w:abstractNumId w:val="23"/>
  </w:num>
  <w:num w:numId="20">
    <w:abstractNumId w:val="30"/>
  </w:num>
  <w:num w:numId="21">
    <w:abstractNumId w:val="16"/>
  </w:num>
  <w:num w:numId="22">
    <w:abstractNumId w:val="24"/>
  </w:num>
  <w:num w:numId="23">
    <w:abstractNumId w:val="26"/>
  </w:num>
  <w:num w:numId="24">
    <w:abstractNumId w:val="17"/>
  </w:num>
  <w:num w:numId="25">
    <w:abstractNumId w:val="34"/>
  </w:num>
  <w:num w:numId="26">
    <w:abstractNumId w:val="22"/>
  </w:num>
  <w:num w:numId="27">
    <w:abstractNumId w:val="31"/>
  </w:num>
  <w:num w:numId="28">
    <w:abstractNumId w:val="0"/>
  </w:num>
  <w:num w:numId="29">
    <w:abstractNumId w:val="32"/>
  </w:num>
  <w:num w:numId="30">
    <w:abstractNumId w:val="6"/>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8"/>
  </w:num>
  <w:num w:numId="34">
    <w:abstractNumId w:val="1"/>
  </w:num>
  <w:num w:numId="35">
    <w:abstractNumId w:val="13"/>
  </w:num>
  <w:num w:numId="3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B3B88"/>
    <w:rsid w:val="00001496"/>
    <w:rsid w:val="00005673"/>
    <w:rsid w:val="00007591"/>
    <w:rsid w:val="00012101"/>
    <w:rsid w:val="0001304A"/>
    <w:rsid w:val="00013347"/>
    <w:rsid w:val="00023B7D"/>
    <w:rsid w:val="00025324"/>
    <w:rsid w:val="00027E89"/>
    <w:rsid w:val="00034400"/>
    <w:rsid w:val="00043E67"/>
    <w:rsid w:val="00054FFF"/>
    <w:rsid w:val="00056A6A"/>
    <w:rsid w:val="00057F73"/>
    <w:rsid w:val="00060B20"/>
    <w:rsid w:val="00062BEF"/>
    <w:rsid w:val="000641AA"/>
    <w:rsid w:val="00066E54"/>
    <w:rsid w:val="00074095"/>
    <w:rsid w:val="00092944"/>
    <w:rsid w:val="000A1CF9"/>
    <w:rsid w:val="000A1D4A"/>
    <w:rsid w:val="000B297B"/>
    <w:rsid w:val="000C70F2"/>
    <w:rsid w:val="000D2FC0"/>
    <w:rsid w:val="000D6D4A"/>
    <w:rsid w:val="000E2E6C"/>
    <w:rsid w:val="000E2F9C"/>
    <w:rsid w:val="000E5A54"/>
    <w:rsid w:val="000F2261"/>
    <w:rsid w:val="000F678D"/>
    <w:rsid w:val="001022E8"/>
    <w:rsid w:val="001133F5"/>
    <w:rsid w:val="00113AF1"/>
    <w:rsid w:val="0011693F"/>
    <w:rsid w:val="00117B37"/>
    <w:rsid w:val="00124927"/>
    <w:rsid w:val="0012588A"/>
    <w:rsid w:val="00140696"/>
    <w:rsid w:val="00154450"/>
    <w:rsid w:val="0016339D"/>
    <w:rsid w:val="00163AEB"/>
    <w:rsid w:val="0017409D"/>
    <w:rsid w:val="00175ADE"/>
    <w:rsid w:val="00175AF0"/>
    <w:rsid w:val="00180C72"/>
    <w:rsid w:val="0018470A"/>
    <w:rsid w:val="00191905"/>
    <w:rsid w:val="00192D60"/>
    <w:rsid w:val="00194C23"/>
    <w:rsid w:val="0019514B"/>
    <w:rsid w:val="0019646F"/>
    <w:rsid w:val="001A0A87"/>
    <w:rsid w:val="001A2F31"/>
    <w:rsid w:val="001B1BE0"/>
    <w:rsid w:val="001B44FC"/>
    <w:rsid w:val="001D2D17"/>
    <w:rsid w:val="001D5C60"/>
    <w:rsid w:val="001E132B"/>
    <w:rsid w:val="001E6093"/>
    <w:rsid w:val="001E6751"/>
    <w:rsid w:val="001F3EED"/>
    <w:rsid w:val="001F56BB"/>
    <w:rsid w:val="00207867"/>
    <w:rsid w:val="002130EE"/>
    <w:rsid w:val="00217553"/>
    <w:rsid w:val="00217DEF"/>
    <w:rsid w:val="00224217"/>
    <w:rsid w:val="00230ACC"/>
    <w:rsid w:val="00243F9A"/>
    <w:rsid w:val="0024703E"/>
    <w:rsid w:val="00262207"/>
    <w:rsid w:val="002626AC"/>
    <w:rsid w:val="0026449F"/>
    <w:rsid w:val="00275F46"/>
    <w:rsid w:val="0027693F"/>
    <w:rsid w:val="002774D0"/>
    <w:rsid w:val="002948B8"/>
    <w:rsid w:val="002A09E8"/>
    <w:rsid w:val="002B66DF"/>
    <w:rsid w:val="002C4311"/>
    <w:rsid w:val="002C521E"/>
    <w:rsid w:val="002C6C26"/>
    <w:rsid w:val="002D0E2C"/>
    <w:rsid w:val="002D5317"/>
    <w:rsid w:val="002E535B"/>
    <w:rsid w:val="002F1BB5"/>
    <w:rsid w:val="002F1CB0"/>
    <w:rsid w:val="00302B12"/>
    <w:rsid w:val="003030DF"/>
    <w:rsid w:val="003065A3"/>
    <w:rsid w:val="00312019"/>
    <w:rsid w:val="00322FE5"/>
    <w:rsid w:val="00331694"/>
    <w:rsid w:val="00332397"/>
    <w:rsid w:val="00334B72"/>
    <w:rsid w:val="00336896"/>
    <w:rsid w:val="00351EF4"/>
    <w:rsid w:val="00372122"/>
    <w:rsid w:val="00385DFC"/>
    <w:rsid w:val="00387982"/>
    <w:rsid w:val="00392181"/>
    <w:rsid w:val="003922FD"/>
    <w:rsid w:val="00396384"/>
    <w:rsid w:val="003B661F"/>
    <w:rsid w:val="003E1639"/>
    <w:rsid w:val="003E1CEA"/>
    <w:rsid w:val="003E412B"/>
    <w:rsid w:val="003E51FF"/>
    <w:rsid w:val="003F054F"/>
    <w:rsid w:val="003F3D65"/>
    <w:rsid w:val="004023E8"/>
    <w:rsid w:val="00406530"/>
    <w:rsid w:val="00413741"/>
    <w:rsid w:val="0042384A"/>
    <w:rsid w:val="00425C36"/>
    <w:rsid w:val="00445AD0"/>
    <w:rsid w:val="004604E9"/>
    <w:rsid w:val="00463073"/>
    <w:rsid w:val="004723B8"/>
    <w:rsid w:val="00477C71"/>
    <w:rsid w:val="00492BEC"/>
    <w:rsid w:val="0049307F"/>
    <w:rsid w:val="00494B6C"/>
    <w:rsid w:val="00495499"/>
    <w:rsid w:val="004973B7"/>
    <w:rsid w:val="00497ACA"/>
    <w:rsid w:val="004A561D"/>
    <w:rsid w:val="004C726D"/>
    <w:rsid w:val="004D0DED"/>
    <w:rsid w:val="004D408B"/>
    <w:rsid w:val="004D4555"/>
    <w:rsid w:val="004E3651"/>
    <w:rsid w:val="004E3997"/>
    <w:rsid w:val="004E57EC"/>
    <w:rsid w:val="004E64C6"/>
    <w:rsid w:val="004E6CAF"/>
    <w:rsid w:val="004F1BCF"/>
    <w:rsid w:val="00507AF2"/>
    <w:rsid w:val="00516E60"/>
    <w:rsid w:val="00523AC7"/>
    <w:rsid w:val="005279CB"/>
    <w:rsid w:val="005304E1"/>
    <w:rsid w:val="00530AB3"/>
    <w:rsid w:val="00536D2D"/>
    <w:rsid w:val="00541822"/>
    <w:rsid w:val="00541D37"/>
    <w:rsid w:val="00545C32"/>
    <w:rsid w:val="00547E5F"/>
    <w:rsid w:val="005534AC"/>
    <w:rsid w:val="00562FEE"/>
    <w:rsid w:val="00571FA8"/>
    <w:rsid w:val="0058151E"/>
    <w:rsid w:val="00583EC8"/>
    <w:rsid w:val="005922F7"/>
    <w:rsid w:val="005950B1"/>
    <w:rsid w:val="00596975"/>
    <w:rsid w:val="005A0B31"/>
    <w:rsid w:val="005A526B"/>
    <w:rsid w:val="005A70D7"/>
    <w:rsid w:val="005B0D59"/>
    <w:rsid w:val="005B29CD"/>
    <w:rsid w:val="005B3792"/>
    <w:rsid w:val="005B719A"/>
    <w:rsid w:val="005E05E5"/>
    <w:rsid w:val="005F773B"/>
    <w:rsid w:val="00601413"/>
    <w:rsid w:val="00603283"/>
    <w:rsid w:val="00607D80"/>
    <w:rsid w:val="00614B4B"/>
    <w:rsid w:val="00614E5C"/>
    <w:rsid w:val="00617BC6"/>
    <w:rsid w:val="00633B16"/>
    <w:rsid w:val="00633CB3"/>
    <w:rsid w:val="006349E1"/>
    <w:rsid w:val="006528A7"/>
    <w:rsid w:val="00653456"/>
    <w:rsid w:val="00654A26"/>
    <w:rsid w:val="006602A4"/>
    <w:rsid w:val="0066158F"/>
    <w:rsid w:val="00664C3F"/>
    <w:rsid w:val="00674D52"/>
    <w:rsid w:val="006811E3"/>
    <w:rsid w:val="00691E9E"/>
    <w:rsid w:val="006A1FD6"/>
    <w:rsid w:val="006A389D"/>
    <w:rsid w:val="006B0DAE"/>
    <w:rsid w:val="006B7C2B"/>
    <w:rsid w:val="006C19D1"/>
    <w:rsid w:val="006C7D7C"/>
    <w:rsid w:val="006D0D4A"/>
    <w:rsid w:val="006E4960"/>
    <w:rsid w:val="007001C7"/>
    <w:rsid w:val="007023D9"/>
    <w:rsid w:val="007040D8"/>
    <w:rsid w:val="00704D5F"/>
    <w:rsid w:val="0071045D"/>
    <w:rsid w:val="00710770"/>
    <w:rsid w:val="00715AB7"/>
    <w:rsid w:val="00716459"/>
    <w:rsid w:val="00724E87"/>
    <w:rsid w:val="0072648E"/>
    <w:rsid w:val="00726BD0"/>
    <w:rsid w:val="00727411"/>
    <w:rsid w:val="00735961"/>
    <w:rsid w:val="0074155D"/>
    <w:rsid w:val="00751961"/>
    <w:rsid w:val="007558C7"/>
    <w:rsid w:val="00774910"/>
    <w:rsid w:val="00790917"/>
    <w:rsid w:val="007A07F3"/>
    <w:rsid w:val="007A53C8"/>
    <w:rsid w:val="007B3171"/>
    <w:rsid w:val="007B3F09"/>
    <w:rsid w:val="007C1E82"/>
    <w:rsid w:val="007C1EA0"/>
    <w:rsid w:val="007C474C"/>
    <w:rsid w:val="007C6CD0"/>
    <w:rsid w:val="007D1FCF"/>
    <w:rsid w:val="007D71D2"/>
    <w:rsid w:val="007E679C"/>
    <w:rsid w:val="007F287E"/>
    <w:rsid w:val="007F3634"/>
    <w:rsid w:val="007F6996"/>
    <w:rsid w:val="007F6F96"/>
    <w:rsid w:val="007F792C"/>
    <w:rsid w:val="00806F6D"/>
    <w:rsid w:val="0081253A"/>
    <w:rsid w:val="008149A2"/>
    <w:rsid w:val="008204F6"/>
    <w:rsid w:val="0082183E"/>
    <w:rsid w:val="008254B5"/>
    <w:rsid w:val="0083099E"/>
    <w:rsid w:val="00837BA5"/>
    <w:rsid w:val="00841766"/>
    <w:rsid w:val="0085365C"/>
    <w:rsid w:val="008709A7"/>
    <w:rsid w:val="00884E35"/>
    <w:rsid w:val="0088565A"/>
    <w:rsid w:val="008858D6"/>
    <w:rsid w:val="00893D95"/>
    <w:rsid w:val="008A4445"/>
    <w:rsid w:val="008C428C"/>
    <w:rsid w:val="008C5D24"/>
    <w:rsid w:val="008C7282"/>
    <w:rsid w:val="008D0F4E"/>
    <w:rsid w:val="008D7273"/>
    <w:rsid w:val="008E0095"/>
    <w:rsid w:val="008E754F"/>
    <w:rsid w:val="008E7F82"/>
    <w:rsid w:val="008F283A"/>
    <w:rsid w:val="00900171"/>
    <w:rsid w:val="00905CB6"/>
    <w:rsid w:val="009333DF"/>
    <w:rsid w:val="009344DF"/>
    <w:rsid w:val="00936EBC"/>
    <w:rsid w:val="0093711F"/>
    <w:rsid w:val="009427E0"/>
    <w:rsid w:val="009471B6"/>
    <w:rsid w:val="00955194"/>
    <w:rsid w:val="00963DF7"/>
    <w:rsid w:val="0096657E"/>
    <w:rsid w:val="00966B0A"/>
    <w:rsid w:val="009709DF"/>
    <w:rsid w:val="00993293"/>
    <w:rsid w:val="009977AB"/>
    <w:rsid w:val="00997A32"/>
    <w:rsid w:val="009C2438"/>
    <w:rsid w:val="009C6755"/>
    <w:rsid w:val="009C7B36"/>
    <w:rsid w:val="009D258D"/>
    <w:rsid w:val="009F29BA"/>
    <w:rsid w:val="009F5180"/>
    <w:rsid w:val="00A1729B"/>
    <w:rsid w:val="00A223CB"/>
    <w:rsid w:val="00A35854"/>
    <w:rsid w:val="00A40141"/>
    <w:rsid w:val="00A46746"/>
    <w:rsid w:val="00A61F7F"/>
    <w:rsid w:val="00A63FA0"/>
    <w:rsid w:val="00A66E17"/>
    <w:rsid w:val="00A72B35"/>
    <w:rsid w:val="00A80877"/>
    <w:rsid w:val="00A833D0"/>
    <w:rsid w:val="00A8639E"/>
    <w:rsid w:val="00A92C48"/>
    <w:rsid w:val="00AA1AB0"/>
    <w:rsid w:val="00AA3075"/>
    <w:rsid w:val="00AA6F78"/>
    <w:rsid w:val="00AB5660"/>
    <w:rsid w:val="00AC4C4A"/>
    <w:rsid w:val="00AC5ED0"/>
    <w:rsid w:val="00AD21E8"/>
    <w:rsid w:val="00AD5E17"/>
    <w:rsid w:val="00AE0DED"/>
    <w:rsid w:val="00AE1B31"/>
    <w:rsid w:val="00AF7E2A"/>
    <w:rsid w:val="00B00B14"/>
    <w:rsid w:val="00B20738"/>
    <w:rsid w:val="00B23CA4"/>
    <w:rsid w:val="00B24019"/>
    <w:rsid w:val="00B30260"/>
    <w:rsid w:val="00B35523"/>
    <w:rsid w:val="00B36A7C"/>
    <w:rsid w:val="00B40E48"/>
    <w:rsid w:val="00B5032A"/>
    <w:rsid w:val="00B5230B"/>
    <w:rsid w:val="00B5691F"/>
    <w:rsid w:val="00B71182"/>
    <w:rsid w:val="00B764D2"/>
    <w:rsid w:val="00B7675A"/>
    <w:rsid w:val="00B80626"/>
    <w:rsid w:val="00B82DE1"/>
    <w:rsid w:val="00B837A7"/>
    <w:rsid w:val="00B853F3"/>
    <w:rsid w:val="00B927FA"/>
    <w:rsid w:val="00B97FA8"/>
    <w:rsid w:val="00BB1DE8"/>
    <w:rsid w:val="00BB5575"/>
    <w:rsid w:val="00BB55E9"/>
    <w:rsid w:val="00BB6251"/>
    <w:rsid w:val="00BB6EEA"/>
    <w:rsid w:val="00BC74D2"/>
    <w:rsid w:val="00BC7D52"/>
    <w:rsid w:val="00BD4882"/>
    <w:rsid w:val="00BE1541"/>
    <w:rsid w:val="00BE170B"/>
    <w:rsid w:val="00BF2769"/>
    <w:rsid w:val="00BF5525"/>
    <w:rsid w:val="00C13ABC"/>
    <w:rsid w:val="00C253ED"/>
    <w:rsid w:val="00C43FFB"/>
    <w:rsid w:val="00C443F1"/>
    <w:rsid w:val="00C461C8"/>
    <w:rsid w:val="00C46DED"/>
    <w:rsid w:val="00C47129"/>
    <w:rsid w:val="00C57EAA"/>
    <w:rsid w:val="00C71348"/>
    <w:rsid w:val="00C8223F"/>
    <w:rsid w:val="00C8560A"/>
    <w:rsid w:val="00C86869"/>
    <w:rsid w:val="00C90704"/>
    <w:rsid w:val="00C931E3"/>
    <w:rsid w:val="00C972CB"/>
    <w:rsid w:val="00CA23AD"/>
    <w:rsid w:val="00CA5A14"/>
    <w:rsid w:val="00CB1E5F"/>
    <w:rsid w:val="00CC7BD0"/>
    <w:rsid w:val="00CD2C79"/>
    <w:rsid w:val="00CD35E1"/>
    <w:rsid w:val="00CD5D14"/>
    <w:rsid w:val="00CE0E73"/>
    <w:rsid w:val="00CE4A75"/>
    <w:rsid w:val="00CE735A"/>
    <w:rsid w:val="00CF0754"/>
    <w:rsid w:val="00CF0EAE"/>
    <w:rsid w:val="00CF4FB1"/>
    <w:rsid w:val="00D02B03"/>
    <w:rsid w:val="00D034BC"/>
    <w:rsid w:val="00D05527"/>
    <w:rsid w:val="00D07832"/>
    <w:rsid w:val="00D12C4C"/>
    <w:rsid w:val="00D15123"/>
    <w:rsid w:val="00D16E32"/>
    <w:rsid w:val="00D30355"/>
    <w:rsid w:val="00D30BEB"/>
    <w:rsid w:val="00D36CC8"/>
    <w:rsid w:val="00D3760C"/>
    <w:rsid w:val="00D43AD1"/>
    <w:rsid w:val="00D5160C"/>
    <w:rsid w:val="00D5330B"/>
    <w:rsid w:val="00D53A07"/>
    <w:rsid w:val="00D541FE"/>
    <w:rsid w:val="00D72429"/>
    <w:rsid w:val="00D72D0A"/>
    <w:rsid w:val="00D7367C"/>
    <w:rsid w:val="00D762F8"/>
    <w:rsid w:val="00D77BC3"/>
    <w:rsid w:val="00D93AD8"/>
    <w:rsid w:val="00DA5960"/>
    <w:rsid w:val="00DA610F"/>
    <w:rsid w:val="00DB4668"/>
    <w:rsid w:val="00DB47F3"/>
    <w:rsid w:val="00DB4F3A"/>
    <w:rsid w:val="00DB6B82"/>
    <w:rsid w:val="00DC4952"/>
    <w:rsid w:val="00DD07D2"/>
    <w:rsid w:val="00DD2787"/>
    <w:rsid w:val="00DE1505"/>
    <w:rsid w:val="00DE414E"/>
    <w:rsid w:val="00DE546A"/>
    <w:rsid w:val="00DF0E90"/>
    <w:rsid w:val="00DF1257"/>
    <w:rsid w:val="00E043F9"/>
    <w:rsid w:val="00E1685E"/>
    <w:rsid w:val="00E244FA"/>
    <w:rsid w:val="00E27101"/>
    <w:rsid w:val="00E27813"/>
    <w:rsid w:val="00E300D2"/>
    <w:rsid w:val="00E358C1"/>
    <w:rsid w:val="00E37168"/>
    <w:rsid w:val="00E4159A"/>
    <w:rsid w:val="00E448C4"/>
    <w:rsid w:val="00E44BE4"/>
    <w:rsid w:val="00E47424"/>
    <w:rsid w:val="00E52A08"/>
    <w:rsid w:val="00E52C06"/>
    <w:rsid w:val="00E5375B"/>
    <w:rsid w:val="00E57698"/>
    <w:rsid w:val="00E60200"/>
    <w:rsid w:val="00E614B3"/>
    <w:rsid w:val="00E70EC5"/>
    <w:rsid w:val="00E75999"/>
    <w:rsid w:val="00E75D39"/>
    <w:rsid w:val="00E81F3A"/>
    <w:rsid w:val="00E83FF8"/>
    <w:rsid w:val="00E85466"/>
    <w:rsid w:val="00E93AF2"/>
    <w:rsid w:val="00EC0E53"/>
    <w:rsid w:val="00EC61EA"/>
    <w:rsid w:val="00ED5D7C"/>
    <w:rsid w:val="00EE1B9A"/>
    <w:rsid w:val="00EE583E"/>
    <w:rsid w:val="00EF182D"/>
    <w:rsid w:val="00EF3A38"/>
    <w:rsid w:val="00F01121"/>
    <w:rsid w:val="00F05308"/>
    <w:rsid w:val="00F07F19"/>
    <w:rsid w:val="00F137EC"/>
    <w:rsid w:val="00F145B1"/>
    <w:rsid w:val="00F2039C"/>
    <w:rsid w:val="00F20E66"/>
    <w:rsid w:val="00F34B60"/>
    <w:rsid w:val="00F40118"/>
    <w:rsid w:val="00F61659"/>
    <w:rsid w:val="00F63531"/>
    <w:rsid w:val="00F66191"/>
    <w:rsid w:val="00F74E87"/>
    <w:rsid w:val="00F76CE6"/>
    <w:rsid w:val="00F77D7A"/>
    <w:rsid w:val="00F82F08"/>
    <w:rsid w:val="00F876CF"/>
    <w:rsid w:val="00F8774D"/>
    <w:rsid w:val="00F9424F"/>
    <w:rsid w:val="00F9512F"/>
    <w:rsid w:val="00F957BA"/>
    <w:rsid w:val="00FA61CB"/>
    <w:rsid w:val="00FB3B88"/>
    <w:rsid w:val="00FB5657"/>
    <w:rsid w:val="00FC6A8C"/>
    <w:rsid w:val="00FD24D7"/>
    <w:rsid w:val="00FD4F79"/>
    <w:rsid w:val="00FE53C3"/>
    <w:rsid w:val="00FE78C6"/>
    <w:rsid w:val="00FF1087"/>
    <w:rsid w:val="00FF6AB5"/>
    <w:rsid w:val="00FF6E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D6"/>
  </w:style>
  <w:style w:type="paragraph" w:styleId="1">
    <w:name w:val="heading 1"/>
    <w:basedOn w:val="a"/>
    <w:next w:val="a"/>
    <w:link w:val="10"/>
    <w:uiPriority w:val="9"/>
    <w:qFormat/>
    <w:rsid w:val="00E83F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81F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3FF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81F3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81F3A"/>
    <w:rPr>
      <w:rFonts w:asciiTheme="majorHAnsi" w:eastAsiaTheme="majorEastAsia" w:hAnsiTheme="majorHAnsi" w:cstheme="majorBidi"/>
      <w:b/>
      <w:bCs/>
      <w:color w:val="4F81BD" w:themeColor="accent1"/>
    </w:rPr>
  </w:style>
  <w:style w:type="paragraph" w:styleId="a3">
    <w:name w:val="List Paragraph"/>
    <w:basedOn w:val="a"/>
    <w:uiPriority w:val="34"/>
    <w:qFormat/>
    <w:rsid w:val="006A1FD6"/>
    <w:pPr>
      <w:ind w:left="720"/>
      <w:contextualSpacing/>
    </w:pPr>
  </w:style>
  <w:style w:type="paragraph" w:styleId="a4">
    <w:name w:val="Normal (Web)"/>
    <w:basedOn w:val="a"/>
    <w:uiPriority w:val="99"/>
    <w:unhideWhenUsed/>
    <w:rsid w:val="006A1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normal">
    <w:name w:val="LO-normal"/>
    <w:qFormat/>
    <w:rsid w:val="006A1FD6"/>
    <w:pPr>
      <w:suppressAutoHyphens/>
    </w:pPr>
    <w:rPr>
      <w:rFonts w:ascii="Calibri" w:eastAsia="Calibri" w:hAnsi="Calibri" w:cs="Calibri"/>
      <w:lang w:eastAsia="zh-CN" w:bidi="hi-IN"/>
    </w:rPr>
  </w:style>
  <w:style w:type="paragraph" w:styleId="a5">
    <w:name w:val="Balloon Text"/>
    <w:basedOn w:val="a"/>
    <w:link w:val="a6"/>
    <w:uiPriority w:val="99"/>
    <w:semiHidden/>
    <w:unhideWhenUsed/>
    <w:rsid w:val="00D376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760C"/>
    <w:rPr>
      <w:rFonts w:ascii="Tahoma" w:hAnsi="Tahoma" w:cs="Tahoma"/>
      <w:sz w:val="16"/>
      <w:szCs w:val="16"/>
    </w:rPr>
  </w:style>
  <w:style w:type="table" w:styleId="a7">
    <w:name w:val="Table Grid"/>
    <w:basedOn w:val="a1"/>
    <w:qFormat/>
    <w:rsid w:val="00213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005673"/>
    <w:rPr>
      <w:color w:val="0000FF"/>
      <w:u w:val="single"/>
    </w:rPr>
  </w:style>
  <w:style w:type="paragraph" w:customStyle="1" w:styleId="ConsPlusNonformat">
    <w:name w:val="ConsPlusNonformat"/>
    <w:uiPriority w:val="99"/>
    <w:rsid w:val="000056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extended-textshort">
    <w:name w:val="extended-text__short"/>
    <w:basedOn w:val="a0"/>
    <w:rsid w:val="00005673"/>
  </w:style>
  <w:style w:type="paragraph" w:styleId="a9">
    <w:name w:val="No Spacing"/>
    <w:link w:val="aa"/>
    <w:uiPriority w:val="1"/>
    <w:qFormat/>
    <w:rsid w:val="00536D2D"/>
    <w:pPr>
      <w:spacing w:after="0" w:line="240" w:lineRule="auto"/>
    </w:pPr>
    <w:rPr>
      <w:rFonts w:ascii="Calibri" w:eastAsia="Times New Roman" w:hAnsi="Calibri" w:cs="Times New Roman"/>
      <w:lang w:eastAsia="ru-RU"/>
    </w:rPr>
  </w:style>
  <w:style w:type="table" w:customStyle="1" w:styleId="4">
    <w:name w:val="Сетка таблицы4"/>
    <w:basedOn w:val="a1"/>
    <w:next w:val="a7"/>
    <w:uiPriority w:val="59"/>
    <w:rsid w:val="00536D2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
    <w:basedOn w:val="a1"/>
    <w:next w:val="a7"/>
    <w:uiPriority w:val="59"/>
    <w:rsid w:val="004E64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rsid w:val="008E0095"/>
    <w:pPr>
      <w:spacing w:after="0" w:line="240" w:lineRule="auto"/>
      <w:jc w:val="both"/>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8E0095"/>
    <w:rPr>
      <w:rFonts w:ascii="Times New Roman" w:eastAsia="Times New Roman" w:hAnsi="Times New Roman" w:cs="Times New Roman"/>
      <w:sz w:val="28"/>
      <w:szCs w:val="20"/>
      <w:lang w:eastAsia="ru-RU"/>
    </w:rPr>
  </w:style>
  <w:style w:type="paragraph" w:styleId="ad">
    <w:name w:val="TOC Heading"/>
    <w:basedOn w:val="1"/>
    <w:next w:val="a"/>
    <w:uiPriority w:val="39"/>
    <w:semiHidden/>
    <w:unhideWhenUsed/>
    <w:qFormat/>
    <w:rsid w:val="008C5D24"/>
    <w:pPr>
      <w:outlineLvl w:val="9"/>
    </w:pPr>
    <w:rPr>
      <w:lang w:eastAsia="ru-RU"/>
    </w:rPr>
  </w:style>
  <w:style w:type="paragraph" w:styleId="12">
    <w:name w:val="toc 1"/>
    <w:basedOn w:val="a"/>
    <w:next w:val="a"/>
    <w:autoRedefine/>
    <w:uiPriority w:val="39"/>
    <w:unhideWhenUsed/>
    <w:rsid w:val="00AF7E2A"/>
    <w:pPr>
      <w:tabs>
        <w:tab w:val="left" w:pos="440"/>
        <w:tab w:val="left" w:pos="993"/>
        <w:tab w:val="right" w:leader="dot" w:pos="9629"/>
      </w:tabs>
      <w:spacing w:after="0" w:line="240" w:lineRule="auto"/>
      <w:ind w:firstLine="567"/>
      <w:jc w:val="both"/>
    </w:pPr>
    <w:rPr>
      <w:rFonts w:ascii="Times New Roman" w:eastAsia="Times New Roman" w:hAnsi="Times New Roman" w:cs="Times New Roman"/>
      <w:b/>
      <w:bCs/>
      <w:noProof/>
      <w:spacing w:val="-1"/>
      <w:sz w:val="28"/>
      <w:szCs w:val="28"/>
      <w:lang w:eastAsia="ru-RU"/>
    </w:rPr>
  </w:style>
  <w:style w:type="paragraph" w:styleId="21">
    <w:name w:val="toc 2"/>
    <w:basedOn w:val="a"/>
    <w:next w:val="a"/>
    <w:autoRedefine/>
    <w:uiPriority w:val="39"/>
    <w:unhideWhenUsed/>
    <w:rsid w:val="00AF7E2A"/>
    <w:pPr>
      <w:tabs>
        <w:tab w:val="left" w:pos="993"/>
        <w:tab w:val="right" w:leader="dot" w:pos="9629"/>
      </w:tabs>
      <w:spacing w:after="0" w:line="240" w:lineRule="auto"/>
      <w:ind w:firstLine="567"/>
    </w:pPr>
    <w:rPr>
      <w:rFonts w:ascii="Times New Roman" w:eastAsia="Times New Roman" w:hAnsi="Times New Roman" w:cs="Times New Roman"/>
      <w:b/>
      <w:noProof/>
      <w:spacing w:val="-4"/>
      <w:sz w:val="28"/>
      <w:szCs w:val="28"/>
      <w:lang w:eastAsia="ru-RU"/>
    </w:rPr>
  </w:style>
  <w:style w:type="paragraph" w:styleId="31">
    <w:name w:val="toc 3"/>
    <w:basedOn w:val="a"/>
    <w:next w:val="a"/>
    <w:autoRedefine/>
    <w:uiPriority w:val="39"/>
    <w:unhideWhenUsed/>
    <w:rsid w:val="008C5D24"/>
    <w:pPr>
      <w:spacing w:after="100"/>
      <w:ind w:left="440"/>
    </w:pPr>
  </w:style>
  <w:style w:type="paragraph" w:styleId="ae">
    <w:name w:val="header"/>
    <w:basedOn w:val="a"/>
    <w:link w:val="af"/>
    <w:uiPriority w:val="99"/>
    <w:unhideWhenUsed/>
    <w:rsid w:val="00FF6E7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F6E7D"/>
  </w:style>
  <w:style w:type="paragraph" w:styleId="af0">
    <w:name w:val="footer"/>
    <w:basedOn w:val="a"/>
    <w:link w:val="af1"/>
    <w:uiPriority w:val="99"/>
    <w:unhideWhenUsed/>
    <w:rsid w:val="00FF6E7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F6E7D"/>
  </w:style>
  <w:style w:type="paragraph" w:customStyle="1" w:styleId="af2">
    <w:name w:val="Знак Знак Знак Знак"/>
    <w:basedOn w:val="a"/>
    <w:rsid w:val="00A63FA0"/>
    <w:pPr>
      <w:spacing w:after="160" w:line="240" w:lineRule="exact"/>
    </w:pPr>
    <w:rPr>
      <w:rFonts w:ascii="Verdana" w:eastAsia="Times New Roman" w:hAnsi="Verdana" w:cs="Verdana"/>
      <w:sz w:val="20"/>
      <w:szCs w:val="20"/>
      <w:lang w:val="en-US"/>
    </w:rPr>
  </w:style>
  <w:style w:type="table" w:customStyle="1" w:styleId="210">
    <w:name w:val="Сетка таблицы21"/>
    <w:basedOn w:val="a1"/>
    <w:next w:val="a7"/>
    <w:uiPriority w:val="59"/>
    <w:rsid w:val="00664C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Indent"/>
    <w:basedOn w:val="a"/>
    <w:link w:val="af4"/>
    <w:uiPriority w:val="99"/>
    <w:semiHidden/>
    <w:unhideWhenUsed/>
    <w:rsid w:val="006A389D"/>
    <w:pPr>
      <w:spacing w:after="120"/>
      <w:ind w:left="283"/>
    </w:pPr>
  </w:style>
  <w:style w:type="character" w:customStyle="1" w:styleId="af4">
    <w:name w:val="Основной текст с отступом Знак"/>
    <w:basedOn w:val="a0"/>
    <w:link w:val="af3"/>
    <w:uiPriority w:val="99"/>
    <w:semiHidden/>
    <w:rsid w:val="006A389D"/>
  </w:style>
  <w:style w:type="table" w:customStyle="1" w:styleId="22">
    <w:name w:val="Сетка таблицы2"/>
    <w:basedOn w:val="a1"/>
    <w:next w:val="a7"/>
    <w:uiPriority w:val="59"/>
    <w:rsid w:val="006A389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uiPriority w:val="22"/>
    <w:qFormat/>
    <w:rsid w:val="00E75D39"/>
    <w:rPr>
      <w:b/>
      <w:bCs/>
    </w:rPr>
  </w:style>
  <w:style w:type="table" w:customStyle="1" w:styleId="5">
    <w:name w:val="Сетка таблицы5"/>
    <w:basedOn w:val="a1"/>
    <w:uiPriority w:val="39"/>
    <w:rsid w:val="005534A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7"/>
    <w:uiPriority w:val="59"/>
    <w:rsid w:val="001B44F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Emphasis"/>
    <w:basedOn w:val="a0"/>
    <w:uiPriority w:val="20"/>
    <w:qFormat/>
    <w:rsid w:val="00C86869"/>
    <w:rPr>
      <w:i/>
      <w:iCs/>
    </w:rPr>
  </w:style>
  <w:style w:type="character" w:customStyle="1" w:styleId="aa">
    <w:name w:val="Без интервала Знак"/>
    <w:link w:val="a9"/>
    <w:uiPriority w:val="1"/>
    <w:rsid w:val="006811E3"/>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D6"/>
  </w:style>
  <w:style w:type="paragraph" w:styleId="1">
    <w:name w:val="heading 1"/>
    <w:basedOn w:val="a"/>
    <w:next w:val="a"/>
    <w:link w:val="10"/>
    <w:uiPriority w:val="9"/>
    <w:qFormat/>
    <w:rsid w:val="00E83F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81F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3FF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81F3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81F3A"/>
    <w:rPr>
      <w:rFonts w:asciiTheme="majorHAnsi" w:eastAsiaTheme="majorEastAsia" w:hAnsiTheme="majorHAnsi" w:cstheme="majorBidi"/>
      <w:b/>
      <w:bCs/>
      <w:color w:val="4F81BD" w:themeColor="accent1"/>
    </w:rPr>
  </w:style>
  <w:style w:type="paragraph" w:styleId="a3">
    <w:name w:val="List Paragraph"/>
    <w:basedOn w:val="a"/>
    <w:uiPriority w:val="34"/>
    <w:qFormat/>
    <w:rsid w:val="006A1FD6"/>
    <w:pPr>
      <w:ind w:left="720"/>
      <w:contextualSpacing/>
    </w:pPr>
  </w:style>
  <w:style w:type="paragraph" w:styleId="a4">
    <w:name w:val="Normal (Web)"/>
    <w:basedOn w:val="a"/>
    <w:uiPriority w:val="99"/>
    <w:unhideWhenUsed/>
    <w:rsid w:val="006A1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normal">
    <w:name w:val="LO-normal"/>
    <w:qFormat/>
    <w:rsid w:val="006A1FD6"/>
    <w:pPr>
      <w:suppressAutoHyphens/>
    </w:pPr>
    <w:rPr>
      <w:rFonts w:ascii="Calibri" w:eastAsia="Calibri" w:hAnsi="Calibri" w:cs="Calibri"/>
      <w:lang w:eastAsia="zh-CN" w:bidi="hi-IN"/>
    </w:rPr>
  </w:style>
  <w:style w:type="paragraph" w:styleId="a5">
    <w:name w:val="Balloon Text"/>
    <w:basedOn w:val="a"/>
    <w:link w:val="a6"/>
    <w:uiPriority w:val="99"/>
    <w:semiHidden/>
    <w:unhideWhenUsed/>
    <w:rsid w:val="00D376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760C"/>
    <w:rPr>
      <w:rFonts w:ascii="Tahoma" w:hAnsi="Tahoma" w:cs="Tahoma"/>
      <w:sz w:val="16"/>
      <w:szCs w:val="16"/>
    </w:rPr>
  </w:style>
  <w:style w:type="table" w:styleId="a7">
    <w:name w:val="Table Grid"/>
    <w:basedOn w:val="a1"/>
    <w:qFormat/>
    <w:rsid w:val="00213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005673"/>
    <w:rPr>
      <w:color w:val="0000FF"/>
      <w:u w:val="single"/>
    </w:rPr>
  </w:style>
  <w:style w:type="paragraph" w:customStyle="1" w:styleId="ConsPlusNonformat">
    <w:name w:val="ConsPlusNonformat"/>
    <w:uiPriority w:val="99"/>
    <w:rsid w:val="000056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extended-textshort">
    <w:name w:val="extended-text__short"/>
    <w:basedOn w:val="a0"/>
    <w:rsid w:val="00005673"/>
  </w:style>
  <w:style w:type="paragraph" w:styleId="a9">
    <w:name w:val="No Spacing"/>
    <w:link w:val="aa"/>
    <w:uiPriority w:val="1"/>
    <w:qFormat/>
    <w:rsid w:val="00536D2D"/>
    <w:pPr>
      <w:spacing w:after="0" w:line="240" w:lineRule="auto"/>
    </w:pPr>
    <w:rPr>
      <w:rFonts w:ascii="Calibri" w:eastAsia="Times New Roman" w:hAnsi="Calibri" w:cs="Times New Roman"/>
      <w:lang w:eastAsia="ru-RU"/>
    </w:rPr>
  </w:style>
  <w:style w:type="table" w:customStyle="1" w:styleId="4">
    <w:name w:val="Сетка таблицы4"/>
    <w:basedOn w:val="a1"/>
    <w:next w:val="a7"/>
    <w:uiPriority w:val="59"/>
    <w:rsid w:val="00536D2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
    <w:basedOn w:val="a1"/>
    <w:next w:val="a7"/>
    <w:uiPriority w:val="59"/>
    <w:rsid w:val="004E64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rsid w:val="008E0095"/>
    <w:pPr>
      <w:spacing w:after="0" w:line="240" w:lineRule="auto"/>
      <w:jc w:val="both"/>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8E0095"/>
    <w:rPr>
      <w:rFonts w:ascii="Times New Roman" w:eastAsia="Times New Roman" w:hAnsi="Times New Roman" w:cs="Times New Roman"/>
      <w:sz w:val="28"/>
      <w:szCs w:val="20"/>
      <w:lang w:eastAsia="ru-RU"/>
    </w:rPr>
  </w:style>
  <w:style w:type="paragraph" w:styleId="ad">
    <w:name w:val="TOC Heading"/>
    <w:basedOn w:val="1"/>
    <w:next w:val="a"/>
    <w:uiPriority w:val="39"/>
    <w:semiHidden/>
    <w:unhideWhenUsed/>
    <w:qFormat/>
    <w:rsid w:val="008C5D24"/>
    <w:pPr>
      <w:outlineLvl w:val="9"/>
    </w:pPr>
    <w:rPr>
      <w:lang w:eastAsia="ru-RU"/>
    </w:rPr>
  </w:style>
  <w:style w:type="paragraph" w:styleId="12">
    <w:name w:val="toc 1"/>
    <w:basedOn w:val="a"/>
    <w:next w:val="a"/>
    <w:autoRedefine/>
    <w:uiPriority w:val="39"/>
    <w:unhideWhenUsed/>
    <w:rsid w:val="00AF7E2A"/>
    <w:pPr>
      <w:tabs>
        <w:tab w:val="left" w:pos="440"/>
        <w:tab w:val="left" w:pos="993"/>
        <w:tab w:val="right" w:leader="dot" w:pos="9629"/>
      </w:tabs>
      <w:spacing w:after="0" w:line="240" w:lineRule="auto"/>
      <w:ind w:firstLine="567"/>
      <w:jc w:val="both"/>
    </w:pPr>
    <w:rPr>
      <w:rFonts w:ascii="Times New Roman" w:eastAsia="Times New Roman" w:hAnsi="Times New Roman" w:cs="Times New Roman"/>
      <w:b/>
      <w:bCs/>
      <w:noProof/>
      <w:spacing w:val="-1"/>
      <w:sz w:val="28"/>
      <w:szCs w:val="28"/>
      <w:lang w:eastAsia="ru-RU"/>
    </w:rPr>
  </w:style>
  <w:style w:type="paragraph" w:styleId="21">
    <w:name w:val="toc 2"/>
    <w:basedOn w:val="a"/>
    <w:next w:val="a"/>
    <w:autoRedefine/>
    <w:uiPriority w:val="39"/>
    <w:unhideWhenUsed/>
    <w:rsid w:val="00AF7E2A"/>
    <w:pPr>
      <w:tabs>
        <w:tab w:val="left" w:pos="993"/>
        <w:tab w:val="right" w:leader="dot" w:pos="9629"/>
      </w:tabs>
      <w:spacing w:after="0" w:line="240" w:lineRule="auto"/>
      <w:ind w:firstLine="567"/>
    </w:pPr>
    <w:rPr>
      <w:rFonts w:ascii="Times New Roman" w:eastAsia="Times New Roman" w:hAnsi="Times New Roman" w:cs="Times New Roman"/>
      <w:b/>
      <w:noProof/>
      <w:spacing w:val="-4"/>
      <w:sz w:val="28"/>
      <w:szCs w:val="28"/>
      <w:lang w:eastAsia="ru-RU"/>
    </w:rPr>
  </w:style>
  <w:style w:type="paragraph" w:styleId="31">
    <w:name w:val="toc 3"/>
    <w:basedOn w:val="a"/>
    <w:next w:val="a"/>
    <w:autoRedefine/>
    <w:uiPriority w:val="39"/>
    <w:unhideWhenUsed/>
    <w:rsid w:val="008C5D24"/>
    <w:pPr>
      <w:spacing w:after="100"/>
      <w:ind w:left="440"/>
    </w:pPr>
  </w:style>
  <w:style w:type="paragraph" w:styleId="ae">
    <w:name w:val="header"/>
    <w:basedOn w:val="a"/>
    <w:link w:val="af"/>
    <w:uiPriority w:val="99"/>
    <w:unhideWhenUsed/>
    <w:rsid w:val="00FF6E7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F6E7D"/>
  </w:style>
  <w:style w:type="paragraph" w:styleId="af0">
    <w:name w:val="footer"/>
    <w:basedOn w:val="a"/>
    <w:link w:val="af1"/>
    <w:uiPriority w:val="99"/>
    <w:unhideWhenUsed/>
    <w:rsid w:val="00FF6E7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F6E7D"/>
  </w:style>
  <w:style w:type="paragraph" w:customStyle="1" w:styleId="af2">
    <w:name w:val="Знак Знак Знак Знак"/>
    <w:basedOn w:val="a"/>
    <w:rsid w:val="00A63FA0"/>
    <w:pPr>
      <w:spacing w:after="160" w:line="240" w:lineRule="exact"/>
    </w:pPr>
    <w:rPr>
      <w:rFonts w:ascii="Verdana" w:eastAsia="Times New Roman" w:hAnsi="Verdana" w:cs="Verdana"/>
      <w:sz w:val="20"/>
      <w:szCs w:val="20"/>
      <w:lang w:val="en-US"/>
    </w:rPr>
  </w:style>
  <w:style w:type="table" w:customStyle="1" w:styleId="210">
    <w:name w:val="Сетка таблицы21"/>
    <w:basedOn w:val="a1"/>
    <w:next w:val="a7"/>
    <w:uiPriority w:val="59"/>
    <w:rsid w:val="00664C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Indent"/>
    <w:basedOn w:val="a"/>
    <w:link w:val="af4"/>
    <w:uiPriority w:val="99"/>
    <w:semiHidden/>
    <w:unhideWhenUsed/>
    <w:rsid w:val="006A389D"/>
    <w:pPr>
      <w:spacing w:after="120"/>
      <w:ind w:left="283"/>
    </w:pPr>
  </w:style>
  <w:style w:type="character" w:customStyle="1" w:styleId="af4">
    <w:name w:val="Основной текст с отступом Знак"/>
    <w:basedOn w:val="a0"/>
    <w:link w:val="af3"/>
    <w:uiPriority w:val="99"/>
    <w:semiHidden/>
    <w:rsid w:val="006A389D"/>
  </w:style>
  <w:style w:type="table" w:customStyle="1" w:styleId="22">
    <w:name w:val="Сетка таблицы2"/>
    <w:basedOn w:val="a1"/>
    <w:next w:val="a7"/>
    <w:uiPriority w:val="59"/>
    <w:rsid w:val="006A389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uiPriority w:val="22"/>
    <w:qFormat/>
    <w:rsid w:val="00E75D39"/>
    <w:rPr>
      <w:b/>
      <w:bCs/>
    </w:rPr>
  </w:style>
  <w:style w:type="table" w:customStyle="1" w:styleId="5">
    <w:name w:val="Сетка таблицы5"/>
    <w:basedOn w:val="a1"/>
    <w:uiPriority w:val="39"/>
    <w:rsid w:val="005534A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7"/>
    <w:uiPriority w:val="59"/>
    <w:rsid w:val="001B44F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Emphasis"/>
    <w:basedOn w:val="a0"/>
    <w:uiPriority w:val="20"/>
    <w:qFormat/>
    <w:rsid w:val="00C86869"/>
    <w:rPr>
      <w:i/>
      <w:iCs/>
    </w:rPr>
  </w:style>
  <w:style w:type="character" w:customStyle="1" w:styleId="aa">
    <w:name w:val="Без интервала Знак"/>
    <w:link w:val="a9"/>
    <w:uiPriority w:val="1"/>
    <w:rsid w:val="006811E3"/>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2065831664">
      <w:bodyDiv w:val="1"/>
      <w:marLeft w:val="0"/>
      <w:marRight w:val="0"/>
      <w:marTop w:val="0"/>
      <w:marBottom w:val="0"/>
      <w:divBdr>
        <w:top w:val="none" w:sz="0" w:space="0" w:color="auto"/>
        <w:left w:val="none" w:sz="0" w:space="0" w:color="auto"/>
        <w:bottom w:val="none" w:sz="0" w:space="0" w:color="auto"/>
        <w:right w:val="none" w:sz="0" w:space="0" w:color="auto"/>
      </w:divBdr>
    </w:div>
    <w:div w:id="211978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EB33D636BFCF46CF09AC9A8B5199EEA2712A351E3ECC6E4384E274D7v741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ED095-935E-4B09-908E-A51F913C9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5580</TotalTime>
  <Pages>76</Pages>
  <Words>27483</Words>
  <Characters>156654</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Ekonomika-01</dc:creator>
  <cp:keywords/>
  <dc:description/>
  <cp:lastModifiedBy>Пользователь</cp:lastModifiedBy>
  <cp:revision>215</cp:revision>
  <cp:lastPrinted>2026-05-20T15:12:00Z</cp:lastPrinted>
  <dcterms:created xsi:type="dcterms:W3CDTF">2023-11-22T07:00:00Z</dcterms:created>
  <dcterms:modified xsi:type="dcterms:W3CDTF">2026-05-27T10:31:00Z</dcterms:modified>
</cp:coreProperties>
</file>