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F0" w:rsidRPr="005F4161" w:rsidRDefault="004142F0" w:rsidP="004142F0">
      <w:pPr>
        <w:autoSpaceDE w:val="0"/>
        <w:autoSpaceDN w:val="0"/>
        <w:adjustRightInd w:val="0"/>
        <w:jc w:val="center"/>
        <w:rPr>
          <w:b/>
          <w:bCs/>
          <w:noProof/>
          <w:sz w:val="28"/>
          <w:szCs w:val="28"/>
        </w:rPr>
      </w:pPr>
      <w:r>
        <w:rPr>
          <w:b/>
          <w:noProof/>
          <w:sz w:val="28"/>
          <w:szCs w:val="28"/>
        </w:rPr>
        <w:drawing>
          <wp:inline distT="0" distB="0" distL="0" distR="0">
            <wp:extent cx="533400" cy="857250"/>
            <wp:effectExtent l="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p w:rsidR="004142F0" w:rsidRPr="005F4161" w:rsidRDefault="004142F0" w:rsidP="004142F0">
      <w:pPr>
        <w:jc w:val="center"/>
        <w:rPr>
          <w:b/>
          <w:sz w:val="28"/>
          <w:szCs w:val="28"/>
        </w:rPr>
      </w:pPr>
      <w:r w:rsidRPr="005F4161">
        <w:rPr>
          <w:b/>
          <w:sz w:val="28"/>
          <w:szCs w:val="28"/>
        </w:rPr>
        <w:t>МУНИЦИПАЛЬНОЕ ОБРАЗОВАНИЕ</w:t>
      </w:r>
    </w:p>
    <w:p w:rsidR="004142F0" w:rsidRPr="005F4161" w:rsidRDefault="004142F0" w:rsidP="004142F0">
      <w:pPr>
        <w:jc w:val="center"/>
        <w:rPr>
          <w:b/>
          <w:sz w:val="28"/>
          <w:szCs w:val="28"/>
        </w:rPr>
      </w:pPr>
      <w:r w:rsidRPr="005F4161">
        <w:rPr>
          <w:b/>
          <w:sz w:val="28"/>
          <w:szCs w:val="28"/>
        </w:rPr>
        <w:t>«СМОЛЕНСКИЙ РАЙОН» СМОЛЕНСКОЙ ОБЛАСТИ</w:t>
      </w:r>
    </w:p>
    <w:p w:rsidR="004142F0" w:rsidRPr="005F4161" w:rsidRDefault="004142F0" w:rsidP="004142F0">
      <w:pPr>
        <w:jc w:val="center"/>
        <w:rPr>
          <w:b/>
          <w:sz w:val="28"/>
          <w:szCs w:val="28"/>
        </w:rPr>
      </w:pPr>
    </w:p>
    <w:p w:rsidR="004142F0" w:rsidRPr="005F4161" w:rsidRDefault="004142F0" w:rsidP="004142F0">
      <w:pPr>
        <w:jc w:val="center"/>
        <w:rPr>
          <w:b/>
          <w:sz w:val="28"/>
          <w:szCs w:val="28"/>
        </w:rPr>
      </w:pPr>
      <w:r w:rsidRPr="005F4161">
        <w:rPr>
          <w:b/>
          <w:sz w:val="28"/>
          <w:szCs w:val="28"/>
        </w:rPr>
        <w:t>СМОЛЕНСКАЯ РАЙОННАЯ ДУМА</w:t>
      </w:r>
    </w:p>
    <w:p w:rsidR="004142F0" w:rsidRPr="005F4161" w:rsidRDefault="004142F0" w:rsidP="004142F0">
      <w:pPr>
        <w:jc w:val="center"/>
        <w:rPr>
          <w:b/>
          <w:sz w:val="28"/>
          <w:szCs w:val="28"/>
        </w:rPr>
      </w:pPr>
    </w:p>
    <w:p w:rsidR="004142F0" w:rsidRPr="005F4161" w:rsidRDefault="004142F0" w:rsidP="004142F0">
      <w:pPr>
        <w:jc w:val="center"/>
        <w:rPr>
          <w:b/>
          <w:sz w:val="28"/>
          <w:szCs w:val="28"/>
        </w:rPr>
      </w:pPr>
      <w:r w:rsidRPr="005F4161">
        <w:rPr>
          <w:b/>
          <w:sz w:val="28"/>
          <w:szCs w:val="28"/>
        </w:rPr>
        <w:t>РЕШЕНИЕ</w:t>
      </w:r>
    </w:p>
    <w:p w:rsidR="004142F0" w:rsidRPr="005F4161" w:rsidRDefault="004142F0" w:rsidP="004142F0">
      <w:pPr>
        <w:jc w:val="center"/>
        <w:rPr>
          <w:b/>
          <w:sz w:val="28"/>
          <w:szCs w:val="28"/>
        </w:rPr>
      </w:pPr>
    </w:p>
    <w:p w:rsidR="00681D5E" w:rsidRDefault="00681D5E" w:rsidP="00681D5E">
      <w:pPr>
        <w:pStyle w:val="a9"/>
        <w:tabs>
          <w:tab w:val="left" w:pos="4253"/>
        </w:tabs>
        <w:ind w:right="5385"/>
        <w:jc w:val="both"/>
        <w:rPr>
          <w:rFonts w:ascii="Times New Roman" w:hAnsi="Times New Roman"/>
          <w:sz w:val="28"/>
          <w:szCs w:val="28"/>
        </w:rPr>
      </w:pPr>
      <w:r>
        <w:rPr>
          <w:rFonts w:ascii="Times New Roman" w:hAnsi="Times New Roman"/>
          <w:sz w:val="28"/>
          <w:szCs w:val="28"/>
        </w:rPr>
        <w:t>от 25 ян</w:t>
      </w:r>
      <w:r w:rsidR="0013230F">
        <w:rPr>
          <w:rFonts w:ascii="Times New Roman" w:hAnsi="Times New Roman"/>
          <w:sz w:val="28"/>
          <w:szCs w:val="28"/>
        </w:rPr>
        <w:t>варя 2024 года               № 5</w:t>
      </w:r>
    </w:p>
    <w:p w:rsidR="004142F0" w:rsidRPr="003D61CB" w:rsidRDefault="004142F0" w:rsidP="004142F0">
      <w:pPr>
        <w:ind w:right="5385"/>
        <w:jc w:val="both"/>
        <w:rPr>
          <w:sz w:val="28"/>
          <w:szCs w:val="28"/>
        </w:rPr>
      </w:pPr>
    </w:p>
    <w:p w:rsidR="004142F0" w:rsidRDefault="004142F0" w:rsidP="004142F0">
      <w:pPr>
        <w:ind w:right="5385"/>
        <w:jc w:val="both"/>
        <w:rPr>
          <w:sz w:val="28"/>
          <w:szCs w:val="28"/>
        </w:rPr>
      </w:pPr>
      <w:r w:rsidRPr="005F4161">
        <w:rPr>
          <w:sz w:val="28"/>
          <w:szCs w:val="28"/>
        </w:rPr>
        <w:t xml:space="preserve">Об </w:t>
      </w:r>
      <w:r>
        <w:rPr>
          <w:sz w:val="28"/>
          <w:szCs w:val="28"/>
        </w:rPr>
        <w:t>установлении ставок арендной платы за земельные участки, государственная собственность на которые не разграничена, предоставленные в аренду без торгов, на территории муниципального образования «Смоленский район» Смоленской области</w:t>
      </w:r>
      <w:r w:rsidRPr="00D4250C">
        <w:rPr>
          <w:sz w:val="28"/>
          <w:szCs w:val="28"/>
        </w:rPr>
        <w:t xml:space="preserve"> </w:t>
      </w:r>
    </w:p>
    <w:p w:rsidR="004142F0" w:rsidRPr="005F4161" w:rsidRDefault="004142F0" w:rsidP="004142F0">
      <w:pPr>
        <w:ind w:right="6094"/>
        <w:jc w:val="both"/>
        <w:rPr>
          <w:sz w:val="28"/>
          <w:szCs w:val="28"/>
        </w:rPr>
      </w:pPr>
    </w:p>
    <w:p w:rsidR="004142F0" w:rsidRDefault="004142F0" w:rsidP="00431DD8">
      <w:pPr>
        <w:ind w:firstLine="709"/>
        <w:jc w:val="both"/>
        <w:rPr>
          <w:sz w:val="28"/>
          <w:szCs w:val="28"/>
        </w:rPr>
      </w:pPr>
      <w:r w:rsidRPr="00F63572">
        <w:rPr>
          <w:sz w:val="28"/>
          <w:szCs w:val="28"/>
        </w:rPr>
        <w:t xml:space="preserve">В соответствии со статьей 39.7 Земельного кодекса Российской Федерации, </w:t>
      </w:r>
      <w:r>
        <w:rPr>
          <w:sz w:val="28"/>
          <w:szCs w:val="28"/>
        </w:rPr>
        <w:t xml:space="preserve">основными принципами определения арендной платы при аренде земельных участков, находящихся </w:t>
      </w:r>
      <w:proofErr w:type="gramStart"/>
      <w:r>
        <w:rPr>
          <w:sz w:val="28"/>
          <w:szCs w:val="28"/>
        </w:rPr>
        <w:t>в</w:t>
      </w:r>
      <w:proofErr w:type="gramEnd"/>
      <w:r>
        <w:rPr>
          <w:sz w:val="28"/>
          <w:szCs w:val="28"/>
        </w:rPr>
        <w:t xml:space="preserve"> государственной или муниципальной </w:t>
      </w:r>
      <w:proofErr w:type="gramStart"/>
      <w:r>
        <w:rPr>
          <w:sz w:val="28"/>
          <w:szCs w:val="28"/>
        </w:rPr>
        <w:t xml:space="preserve">собственности, утвержденными постановлением Правительства Российской Федерации от 16 июля 2009 года № 582, </w:t>
      </w:r>
      <w:r w:rsidRPr="00F63572">
        <w:rPr>
          <w:sz w:val="28"/>
          <w:szCs w:val="28"/>
        </w:rPr>
        <w:t>Положением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утвержденным постановлением Администрации Смоленской области от</w:t>
      </w:r>
      <w:r>
        <w:rPr>
          <w:sz w:val="28"/>
          <w:szCs w:val="28"/>
        </w:rPr>
        <w:t> </w:t>
      </w:r>
      <w:r w:rsidRPr="00F63572">
        <w:rPr>
          <w:sz w:val="28"/>
          <w:szCs w:val="28"/>
        </w:rPr>
        <w:t>27</w:t>
      </w:r>
      <w:r>
        <w:rPr>
          <w:sz w:val="28"/>
          <w:szCs w:val="28"/>
        </w:rPr>
        <w:t xml:space="preserve"> января </w:t>
      </w:r>
      <w:r w:rsidRPr="00F63572">
        <w:rPr>
          <w:sz w:val="28"/>
          <w:szCs w:val="28"/>
        </w:rPr>
        <w:t>2014</w:t>
      </w:r>
      <w:r>
        <w:rPr>
          <w:sz w:val="28"/>
          <w:szCs w:val="28"/>
        </w:rPr>
        <w:t xml:space="preserve"> года</w:t>
      </w:r>
      <w:r w:rsidRPr="00F63572">
        <w:rPr>
          <w:sz w:val="28"/>
          <w:szCs w:val="28"/>
        </w:rPr>
        <w:t xml:space="preserve"> № 18, </w:t>
      </w:r>
      <w:r>
        <w:rPr>
          <w:sz w:val="28"/>
          <w:szCs w:val="28"/>
        </w:rPr>
        <w:t>классификатором видов разрешенного использования земельных участков, утвержденным приказом Федеральной службы государственной регистрации</w:t>
      </w:r>
      <w:proofErr w:type="gramEnd"/>
      <w:r>
        <w:rPr>
          <w:sz w:val="28"/>
          <w:szCs w:val="28"/>
        </w:rPr>
        <w:t>, кадастра и картографии от 10 ноября 2020 года № </w:t>
      </w:r>
      <w:proofErr w:type="gramStart"/>
      <w:r>
        <w:rPr>
          <w:sz w:val="28"/>
          <w:szCs w:val="28"/>
        </w:rPr>
        <w:t>П</w:t>
      </w:r>
      <w:proofErr w:type="gramEnd"/>
      <w:r>
        <w:rPr>
          <w:sz w:val="28"/>
          <w:szCs w:val="28"/>
        </w:rPr>
        <w:t xml:space="preserve">/0412, </w:t>
      </w:r>
      <w:r w:rsidRPr="00F63572">
        <w:rPr>
          <w:sz w:val="28"/>
          <w:szCs w:val="28"/>
        </w:rPr>
        <w:t>руководствуясь Уставом муниципального образования «Смоленский район» Смоленской области,</w:t>
      </w:r>
      <w:r w:rsidR="00A23AAF">
        <w:rPr>
          <w:sz w:val="28"/>
          <w:szCs w:val="28"/>
        </w:rPr>
        <w:t xml:space="preserve"> Смоленская районная Дума</w:t>
      </w:r>
    </w:p>
    <w:p w:rsidR="004142F0" w:rsidRPr="00AA3EFD" w:rsidRDefault="004142F0" w:rsidP="004142F0">
      <w:pPr>
        <w:jc w:val="both"/>
        <w:rPr>
          <w:sz w:val="28"/>
          <w:szCs w:val="28"/>
        </w:rPr>
      </w:pPr>
    </w:p>
    <w:p w:rsidR="004142F0" w:rsidRDefault="004142F0" w:rsidP="004142F0">
      <w:pPr>
        <w:ind w:firstLine="708"/>
        <w:jc w:val="both"/>
        <w:rPr>
          <w:b/>
          <w:sz w:val="28"/>
          <w:szCs w:val="28"/>
        </w:rPr>
      </w:pPr>
      <w:r w:rsidRPr="005F4161">
        <w:rPr>
          <w:b/>
          <w:sz w:val="28"/>
          <w:szCs w:val="28"/>
        </w:rPr>
        <w:t>РЕШИЛА:</w:t>
      </w:r>
    </w:p>
    <w:p w:rsidR="00C93597" w:rsidRDefault="00C93597" w:rsidP="004142F0">
      <w:pPr>
        <w:ind w:firstLine="708"/>
        <w:jc w:val="both"/>
        <w:rPr>
          <w:b/>
          <w:sz w:val="28"/>
          <w:szCs w:val="28"/>
        </w:rPr>
      </w:pPr>
    </w:p>
    <w:p w:rsidR="004142F0" w:rsidRDefault="004142F0" w:rsidP="004142F0">
      <w:pPr>
        <w:autoSpaceDE w:val="0"/>
        <w:autoSpaceDN w:val="0"/>
        <w:adjustRightInd w:val="0"/>
        <w:ind w:firstLine="709"/>
        <w:jc w:val="both"/>
        <w:rPr>
          <w:sz w:val="28"/>
          <w:szCs w:val="28"/>
        </w:rPr>
      </w:pPr>
      <w:r w:rsidRPr="00772564">
        <w:rPr>
          <w:sz w:val="28"/>
          <w:szCs w:val="28"/>
        </w:rPr>
        <w:t>1. Установить</w:t>
      </w:r>
      <w:r>
        <w:rPr>
          <w:sz w:val="28"/>
          <w:szCs w:val="28"/>
        </w:rPr>
        <w:t xml:space="preserve"> ставки арендной платы за земельные участки, государственная собственность на которые не разграничена, предоставленные в аренду без торгов, на территории </w:t>
      </w:r>
      <w:r w:rsidRPr="00772564">
        <w:rPr>
          <w:sz w:val="28"/>
          <w:szCs w:val="28"/>
        </w:rPr>
        <w:t>муниципального образования «Смоленский район» Смоленской области</w:t>
      </w:r>
      <w:r>
        <w:rPr>
          <w:sz w:val="28"/>
          <w:szCs w:val="28"/>
        </w:rPr>
        <w:t xml:space="preserve">, согласно приложению к настоящему </w:t>
      </w:r>
      <w:r w:rsidR="00431DD8">
        <w:rPr>
          <w:sz w:val="28"/>
          <w:szCs w:val="28"/>
        </w:rPr>
        <w:t>решению</w:t>
      </w:r>
      <w:r>
        <w:rPr>
          <w:sz w:val="28"/>
          <w:szCs w:val="28"/>
        </w:rPr>
        <w:t>.</w:t>
      </w:r>
    </w:p>
    <w:p w:rsidR="004142F0" w:rsidRDefault="004142F0" w:rsidP="004142F0">
      <w:pPr>
        <w:autoSpaceDE w:val="0"/>
        <w:autoSpaceDN w:val="0"/>
        <w:adjustRightInd w:val="0"/>
        <w:ind w:firstLine="709"/>
        <w:jc w:val="both"/>
        <w:rPr>
          <w:sz w:val="28"/>
          <w:szCs w:val="28"/>
        </w:rPr>
      </w:pPr>
      <w:r>
        <w:rPr>
          <w:sz w:val="28"/>
          <w:szCs w:val="28"/>
        </w:rPr>
        <w:lastRenderedPageBreak/>
        <w:t xml:space="preserve">2. Установить коэффициент к ставкам арендной платы за земельные участки, государственная собственность на которые не разграничена, предоставленные в аренду без торгов, на территории </w:t>
      </w:r>
      <w:r w:rsidRPr="00772564">
        <w:rPr>
          <w:sz w:val="28"/>
          <w:szCs w:val="28"/>
        </w:rPr>
        <w:t>муниципального образования «Смоленский район» Смоленской области</w:t>
      </w:r>
      <w:r>
        <w:rPr>
          <w:sz w:val="28"/>
          <w:szCs w:val="28"/>
        </w:rPr>
        <w:t>, применяемый при расчете арендной платы:</w:t>
      </w:r>
    </w:p>
    <w:p w:rsidR="004142F0" w:rsidRDefault="00A23AAF" w:rsidP="004142F0">
      <w:pPr>
        <w:autoSpaceDE w:val="0"/>
        <w:autoSpaceDN w:val="0"/>
        <w:adjustRightInd w:val="0"/>
        <w:ind w:firstLine="709"/>
        <w:jc w:val="both"/>
        <w:rPr>
          <w:sz w:val="28"/>
          <w:szCs w:val="28"/>
        </w:rPr>
      </w:pPr>
      <w:r>
        <w:rPr>
          <w:sz w:val="28"/>
          <w:szCs w:val="28"/>
        </w:rPr>
        <w:t>1)</w:t>
      </w:r>
      <w:r w:rsidR="004142F0">
        <w:rPr>
          <w:sz w:val="28"/>
          <w:szCs w:val="28"/>
        </w:rPr>
        <w:t xml:space="preserve"> равным 0,7 в случае предоставления земельного участка инвесторам, реализующим инвестиционные проекты на территории </w:t>
      </w:r>
      <w:r w:rsidR="004142F0" w:rsidRPr="00772564">
        <w:rPr>
          <w:sz w:val="28"/>
          <w:szCs w:val="28"/>
        </w:rPr>
        <w:t>муниципального образования «Смоленский район» Смоленской области</w:t>
      </w:r>
      <w:r w:rsidR="004142F0">
        <w:rPr>
          <w:sz w:val="28"/>
          <w:szCs w:val="28"/>
        </w:rPr>
        <w:t>;</w:t>
      </w:r>
    </w:p>
    <w:p w:rsidR="004142F0" w:rsidRDefault="00A23AAF" w:rsidP="004142F0">
      <w:pPr>
        <w:autoSpaceDE w:val="0"/>
        <w:autoSpaceDN w:val="0"/>
        <w:adjustRightInd w:val="0"/>
        <w:ind w:firstLine="709"/>
        <w:jc w:val="both"/>
        <w:rPr>
          <w:sz w:val="28"/>
          <w:szCs w:val="28"/>
        </w:rPr>
      </w:pPr>
      <w:r>
        <w:rPr>
          <w:sz w:val="28"/>
          <w:szCs w:val="28"/>
        </w:rPr>
        <w:t>2)</w:t>
      </w:r>
      <w:r w:rsidR="004142F0">
        <w:rPr>
          <w:sz w:val="28"/>
          <w:szCs w:val="28"/>
        </w:rPr>
        <w:t> </w:t>
      </w:r>
      <w:proofErr w:type="gramStart"/>
      <w:r w:rsidR="004142F0">
        <w:rPr>
          <w:sz w:val="28"/>
          <w:szCs w:val="28"/>
        </w:rPr>
        <w:t>равным</w:t>
      </w:r>
      <w:proofErr w:type="gramEnd"/>
      <w:r w:rsidR="004142F0">
        <w:rPr>
          <w:sz w:val="28"/>
          <w:szCs w:val="28"/>
        </w:rPr>
        <w:t xml:space="preserve"> 1 в остальных случаях.</w:t>
      </w:r>
    </w:p>
    <w:p w:rsidR="004142F0" w:rsidRDefault="004142F0" w:rsidP="004142F0">
      <w:pPr>
        <w:autoSpaceDE w:val="0"/>
        <w:autoSpaceDN w:val="0"/>
        <w:adjustRightInd w:val="0"/>
        <w:ind w:firstLine="709"/>
        <w:jc w:val="both"/>
        <w:rPr>
          <w:sz w:val="28"/>
          <w:szCs w:val="28"/>
        </w:rPr>
      </w:pPr>
      <w:r>
        <w:rPr>
          <w:sz w:val="28"/>
          <w:szCs w:val="28"/>
        </w:rPr>
        <w:t xml:space="preserve">3. </w:t>
      </w:r>
      <w:r w:rsidRPr="00DD5468">
        <w:rPr>
          <w:sz w:val="28"/>
          <w:szCs w:val="28"/>
        </w:rPr>
        <w:t>За земельные участки, неиспользуемые или используемые не по целевому назначению, определенному договором</w:t>
      </w:r>
      <w:r>
        <w:rPr>
          <w:sz w:val="28"/>
          <w:szCs w:val="28"/>
        </w:rPr>
        <w:t xml:space="preserve"> аренды</w:t>
      </w:r>
      <w:r w:rsidRPr="00DD5468">
        <w:rPr>
          <w:sz w:val="28"/>
          <w:szCs w:val="28"/>
        </w:rPr>
        <w:t>, размер арендной платы увеличивается в два раза. Арендная плата начисляется в двойном размере с момента выявления факта неиспользования земельного участка или использования его не по целевому назначению до момента устранения выявленного нарушения. Внесение из</w:t>
      </w:r>
      <w:r>
        <w:rPr>
          <w:sz w:val="28"/>
          <w:szCs w:val="28"/>
        </w:rPr>
        <w:t>менений в договор не требуется.</w:t>
      </w:r>
    </w:p>
    <w:p w:rsidR="0099759C" w:rsidRDefault="004142F0" w:rsidP="004142F0">
      <w:pPr>
        <w:autoSpaceDE w:val="0"/>
        <w:autoSpaceDN w:val="0"/>
        <w:adjustRightInd w:val="0"/>
        <w:ind w:firstLine="709"/>
        <w:jc w:val="both"/>
        <w:rPr>
          <w:sz w:val="28"/>
          <w:szCs w:val="28"/>
        </w:rPr>
      </w:pPr>
      <w:r>
        <w:rPr>
          <w:sz w:val="28"/>
          <w:szCs w:val="28"/>
        </w:rPr>
        <w:t xml:space="preserve">4. </w:t>
      </w:r>
      <w:r w:rsidR="0099759C">
        <w:rPr>
          <w:sz w:val="28"/>
          <w:szCs w:val="28"/>
        </w:rPr>
        <w:t>Признать утратившими силу:</w:t>
      </w:r>
    </w:p>
    <w:p w:rsidR="0099759C" w:rsidRDefault="00A23AAF" w:rsidP="004142F0">
      <w:pPr>
        <w:autoSpaceDE w:val="0"/>
        <w:autoSpaceDN w:val="0"/>
        <w:adjustRightInd w:val="0"/>
        <w:ind w:firstLine="709"/>
        <w:jc w:val="both"/>
        <w:rPr>
          <w:sz w:val="28"/>
          <w:szCs w:val="28"/>
        </w:rPr>
      </w:pPr>
      <w:r>
        <w:rPr>
          <w:sz w:val="28"/>
          <w:szCs w:val="28"/>
        </w:rPr>
        <w:t>1)</w:t>
      </w:r>
      <w:r w:rsidR="0099759C">
        <w:rPr>
          <w:sz w:val="28"/>
          <w:szCs w:val="28"/>
        </w:rPr>
        <w:t xml:space="preserve"> </w:t>
      </w:r>
      <w:r w:rsidR="004142F0">
        <w:rPr>
          <w:sz w:val="28"/>
          <w:szCs w:val="28"/>
        </w:rPr>
        <w:t>Решение Смоленской районной Думы от 26</w:t>
      </w:r>
      <w:r w:rsidR="003871F1">
        <w:rPr>
          <w:sz w:val="28"/>
          <w:szCs w:val="28"/>
        </w:rPr>
        <w:t xml:space="preserve"> июня </w:t>
      </w:r>
      <w:r w:rsidR="004142F0">
        <w:rPr>
          <w:sz w:val="28"/>
          <w:szCs w:val="28"/>
        </w:rPr>
        <w:t>2014</w:t>
      </w:r>
      <w:r w:rsidR="003871F1">
        <w:rPr>
          <w:sz w:val="28"/>
          <w:szCs w:val="28"/>
        </w:rPr>
        <w:t xml:space="preserve"> года</w:t>
      </w:r>
      <w:r w:rsidR="004142F0">
        <w:rPr>
          <w:sz w:val="28"/>
          <w:szCs w:val="28"/>
        </w:rPr>
        <w:t xml:space="preserve"> № 45 «Об утверждении Положения о размерах ставок арендной платы по видам разрешенного использования и категория</w:t>
      </w:r>
      <w:r>
        <w:rPr>
          <w:sz w:val="28"/>
          <w:szCs w:val="28"/>
        </w:rPr>
        <w:t>м</w:t>
      </w:r>
      <w:r w:rsidR="004142F0">
        <w:rPr>
          <w:sz w:val="28"/>
          <w:szCs w:val="28"/>
        </w:rPr>
        <w:t xml:space="preserve"> арендаторов за использование земельных участков, государственная собственность на которые не разграничена, из земель населенных пунктов на территории муниципального образования «Смолен</w:t>
      </w:r>
      <w:r w:rsidR="0099759C">
        <w:rPr>
          <w:sz w:val="28"/>
          <w:szCs w:val="28"/>
        </w:rPr>
        <w:t>ский район» Смоленской области»;</w:t>
      </w:r>
    </w:p>
    <w:p w:rsidR="0099759C" w:rsidRDefault="00A23AAF" w:rsidP="004142F0">
      <w:pPr>
        <w:autoSpaceDE w:val="0"/>
        <w:autoSpaceDN w:val="0"/>
        <w:adjustRightInd w:val="0"/>
        <w:ind w:firstLine="709"/>
        <w:jc w:val="both"/>
        <w:rPr>
          <w:sz w:val="28"/>
          <w:szCs w:val="28"/>
        </w:rPr>
      </w:pPr>
      <w:proofErr w:type="gramStart"/>
      <w:r>
        <w:rPr>
          <w:sz w:val="28"/>
          <w:szCs w:val="28"/>
        </w:rPr>
        <w:t>2)</w:t>
      </w:r>
      <w:r w:rsidR="0099759C">
        <w:rPr>
          <w:sz w:val="28"/>
          <w:szCs w:val="28"/>
        </w:rPr>
        <w:t xml:space="preserve"> Р</w:t>
      </w:r>
      <w:r w:rsidR="004142F0">
        <w:rPr>
          <w:sz w:val="28"/>
          <w:szCs w:val="28"/>
        </w:rPr>
        <w:t>ешение Смоленской районной Думы от 23</w:t>
      </w:r>
      <w:r w:rsidR="003871F1">
        <w:rPr>
          <w:sz w:val="28"/>
          <w:szCs w:val="28"/>
        </w:rPr>
        <w:t xml:space="preserve"> декабря </w:t>
      </w:r>
      <w:r w:rsidR="004142F0">
        <w:rPr>
          <w:sz w:val="28"/>
          <w:szCs w:val="28"/>
        </w:rPr>
        <w:t>2014</w:t>
      </w:r>
      <w:r w:rsidR="003871F1">
        <w:rPr>
          <w:sz w:val="28"/>
          <w:szCs w:val="28"/>
        </w:rPr>
        <w:t xml:space="preserve"> года</w:t>
      </w:r>
      <w:r w:rsidR="004142F0">
        <w:rPr>
          <w:sz w:val="28"/>
          <w:szCs w:val="28"/>
        </w:rPr>
        <w:t xml:space="preserve"> № 87</w:t>
      </w:r>
      <w:r w:rsidR="0099759C">
        <w:rPr>
          <w:sz w:val="28"/>
          <w:szCs w:val="28"/>
        </w:rPr>
        <w:t xml:space="preserve"> «О внесении </w:t>
      </w:r>
      <w:r w:rsidR="0099759C" w:rsidRPr="00CF24CF">
        <w:rPr>
          <w:sz w:val="28"/>
          <w:szCs w:val="28"/>
        </w:rPr>
        <w:t>изменений в Положени</w:t>
      </w:r>
      <w:r w:rsidR="0099759C">
        <w:rPr>
          <w:sz w:val="28"/>
          <w:szCs w:val="28"/>
        </w:rPr>
        <w:t>е</w:t>
      </w:r>
      <w:r w:rsidR="0099759C" w:rsidRPr="00CF24CF">
        <w:rPr>
          <w:sz w:val="28"/>
          <w:szCs w:val="28"/>
        </w:rPr>
        <w:t xml:space="preserve"> о размерах ставок арендной платы по видам разрешенного использования и категориям арендаторов за использование земельных участков, государственная собственность на которые не разграничена, из земель населенных пунктов на территории муниципального образования «Смоленский район» Смоленской области</w:t>
      </w:r>
      <w:r w:rsidR="0099759C">
        <w:rPr>
          <w:sz w:val="28"/>
          <w:szCs w:val="28"/>
        </w:rPr>
        <w:t xml:space="preserve">, утвержденное </w:t>
      </w:r>
      <w:r w:rsidR="0099759C" w:rsidRPr="00CF24CF">
        <w:rPr>
          <w:sz w:val="28"/>
          <w:szCs w:val="28"/>
        </w:rPr>
        <w:t>решени</w:t>
      </w:r>
      <w:r w:rsidR="0099759C">
        <w:rPr>
          <w:sz w:val="28"/>
          <w:szCs w:val="28"/>
        </w:rPr>
        <w:t>ем</w:t>
      </w:r>
      <w:r w:rsidR="0099759C" w:rsidRPr="00CF24CF">
        <w:rPr>
          <w:sz w:val="28"/>
          <w:szCs w:val="28"/>
        </w:rPr>
        <w:t xml:space="preserve"> Смоленской районной Думы от 26 июня 2014 года</w:t>
      </w:r>
      <w:proofErr w:type="gramEnd"/>
      <w:r w:rsidR="0099759C" w:rsidRPr="00CF24CF">
        <w:rPr>
          <w:sz w:val="28"/>
          <w:szCs w:val="28"/>
        </w:rPr>
        <w:t xml:space="preserve"> № 45</w:t>
      </w:r>
      <w:r w:rsidR="0099759C">
        <w:rPr>
          <w:sz w:val="28"/>
          <w:szCs w:val="28"/>
        </w:rPr>
        <w:t>»;</w:t>
      </w:r>
    </w:p>
    <w:p w:rsidR="0099759C" w:rsidRDefault="0099759C" w:rsidP="004142F0">
      <w:pPr>
        <w:autoSpaceDE w:val="0"/>
        <w:autoSpaceDN w:val="0"/>
        <w:adjustRightInd w:val="0"/>
        <w:ind w:firstLine="709"/>
        <w:jc w:val="both"/>
        <w:rPr>
          <w:sz w:val="28"/>
          <w:szCs w:val="28"/>
        </w:rPr>
      </w:pPr>
      <w:r>
        <w:rPr>
          <w:sz w:val="28"/>
          <w:szCs w:val="28"/>
        </w:rPr>
        <w:t>3</w:t>
      </w:r>
      <w:r w:rsidR="00A23AAF">
        <w:rPr>
          <w:sz w:val="28"/>
          <w:szCs w:val="28"/>
        </w:rPr>
        <w:t>)</w:t>
      </w:r>
      <w:r w:rsidR="004142F0">
        <w:rPr>
          <w:sz w:val="28"/>
          <w:szCs w:val="28"/>
        </w:rPr>
        <w:t xml:space="preserve"> </w:t>
      </w:r>
      <w:r>
        <w:rPr>
          <w:sz w:val="28"/>
          <w:szCs w:val="28"/>
        </w:rPr>
        <w:t>Р</w:t>
      </w:r>
      <w:r w:rsidR="004142F0">
        <w:rPr>
          <w:sz w:val="28"/>
          <w:szCs w:val="28"/>
        </w:rPr>
        <w:t>ешение Смоленской районной Думы от 26</w:t>
      </w:r>
      <w:r w:rsidR="003871F1">
        <w:rPr>
          <w:sz w:val="28"/>
          <w:szCs w:val="28"/>
        </w:rPr>
        <w:t xml:space="preserve"> июня </w:t>
      </w:r>
      <w:r w:rsidR="004142F0">
        <w:rPr>
          <w:sz w:val="28"/>
          <w:szCs w:val="28"/>
        </w:rPr>
        <w:t>2014</w:t>
      </w:r>
      <w:r w:rsidR="003871F1">
        <w:rPr>
          <w:sz w:val="28"/>
          <w:szCs w:val="28"/>
        </w:rPr>
        <w:t xml:space="preserve"> года</w:t>
      </w:r>
      <w:r w:rsidR="004142F0">
        <w:rPr>
          <w:sz w:val="28"/>
          <w:szCs w:val="28"/>
        </w:rPr>
        <w:t xml:space="preserve"> № 46 «Об утверждении Положения о размерах ставок арендной платы по видам разрешенного использования и категория</w:t>
      </w:r>
      <w:r w:rsidR="00A23AAF">
        <w:rPr>
          <w:sz w:val="28"/>
          <w:szCs w:val="28"/>
        </w:rPr>
        <w:t>м</w:t>
      </w:r>
      <w:r w:rsidR="004142F0">
        <w:rPr>
          <w:sz w:val="28"/>
          <w:szCs w:val="28"/>
        </w:rPr>
        <w:t xml:space="preserve"> арендаторов за использование земельных участков, государственная собственность на которые не разграничена, из земель сельскохозяйственного назначения на территории муниципального образования «Смоленский район» Смоленской области»</w:t>
      </w:r>
      <w:r>
        <w:rPr>
          <w:sz w:val="28"/>
          <w:szCs w:val="28"/>
        </w:rPr>
        <w:t>;</w:t>
      </w:r>
    </w:p>
    <w:p w:rsidR="0099759C" w:rsidRDefault="0099759C" w:rsidP="004142F0">
      <w:pPr>
        <w:autoSpaceDE w:val="0"/>
        <w:autoSpaceDN w:val="0"/>
        <w:adjustRightInd w:val="0"/>
        <w:ind w:firstLine="709"/>
        <w:jc w:val="both"/>
        <w:rPr>
          <w:sz w:val="28"/>
          <w:szCs w:val="28"/>
        </w:rPr>
      </w:pPr>
      <w:proofErr w:type="gramStart"/>
      <w:r>
        <w:rPr>
          <w:sz w:val="28"/>
          <w:szCs w:val="28"/>
        </w:rPr>
        <w:t>4</w:t>
      </w:r>
      <w:r w:rsidR="00A23AAF">
        <w:rPr>
          <w:sz w:val="28"/>
          <w:szCs w:val="28"/>
        </w:rPr>
        <w:t>)</w:t>
      </w:r>
      <w:r>
        <w:rPr>
          <w:sz w:val="28"/>
          <w:szCs w:val="28"/>
        </w:rPr>
        <w:t xml:space="preserve"> </w:t>
      </w:r>
      <w:r w:rsidR="004142F0">
        <w:rPr>
          <w:sz w:val="28"/>
          <w:szCs w:val="28"/>
        </w:rPr>
        <w:t xml:space="preserve"> </w:t>
      </w:r>
      <w:r>
        <w:rPr>
          <w:sz w:val="28"/>
          <w:szCs w:val="28"/>
        </w:rPr>
        <w:t>Р</w:t>
      </w:r>
      <w:r w:rsidR="004142F0">
        <w:rPr>
          <w:sz w:val="28"/>
          <w:szCs w:val="28"/>
        </w:rPr>
        <w:t>ешение Смоленской районной Думы от 23</w:t>
      </w:r>
      <w:r w:rsidR="003871F1">
        <w:rPr>
          <w:sz w:val="28"/>
          <w:szCs w:val="28"/>
        </w:rPr>
        <w:t xml:space="preserve"> декабря </w:t>
      </w:r>
      <w:r w:rsidR="004142F0">
        <w:rPr>
          <w:sz w:val="28"/>
          <w:szCs w:val="28"/>
        </w:rPr>
        <w:t xml:space="preserve">2014 </w:t>
      </w:r>
      <w:r w:rsidR="003871F1">
        <w:rPr>
          <w:sz w:val="28"/>
          <w:szCs w:val="28"/>
        </w:rPr>
        <w:t xml:space="preserve">года </w:t>
      </w:r>
      <w:r w:rsidR="004142F0">
        <w:rPr>
          <w:sz w:val="28"/>
          <w:szCs w:val="28"/>
        </w:rPr>
        <w:t>№ 88</w:t>
      </w:r>
      <w:r>
        <w:rPr>
          <w:sz w:val="28"/>
          <w:szCs w:val="28"/>
        </w:rPr>
        <w:t xml:space="preserve"> «</w:t>
      </w:r>
      <w:r w:rsidRPr="0099759C">
        <w:rPr>
          <w:sz w:val="28"/>
          <w:szCs w:val="28"/>
        </w:rPr>
        <w:t>О внесении изменений в Положение о размерах ставок арендной платы по видам разрешенного использования и категориям арендаторов за использование земельных участков, государственная собственность на которые не разграничена, из земель сельскохозяйственного назначения на территории муниципального образования «Смоленский район» Смоленской области, утвержденное решением Смоленской районной Думы от 26 июня 2014 года</w:t>
      </w:r>
      <w:proofErr w:type="gramEnd"/>
      <w:r w:rsidRPr="0099759C">
        <w:rPr>
          <w:sz w:val="28"/>
          <w:szCs w:val="28"/>
        </w:rPr>
        <w:t xml:space="preserve"> </w:t>
      </w:r>
      <w:r w:rsidR="00D34B4B" w:rsidRPr="00DD3F2B">
        <w:br/>
      </w:r>
      <w:r w:rsidRPr="0099759C">
        <w:rPr>
          <w:sz w:val="28"/>
          <w:szCs w:val="28"/>
        </w:rPr>
        <w:t>№ 46</w:t>
      </w:r>
      <w:r>
        <w:rPr>
          <w:sz w:val="28"/>
          <w:szCs w:val="28"/>
        </w:rPr>
        <w:t>»;</w:t>
      </w:r>
    </w:p>
    <w:p w:rsidR="0099759C" w:rsidRDefault="0099759C" w:rsidP="004142F0">
      <w:pPr>
        <w:autoSpaceDE w:val="0"/>
        <w:autoSpaceDN w:val="0"/>
        <w:adjustRightInd w:val="0"/>
        <w:ind w:firstLine="709"/>
        <w:jc w:val="both"/>
        <w:rPr>
          <w:sz w:val="28"/>
          <w:szCs w:val="28"/>
        </w:rPr>
      </w:pPr>
      <w:proofErr w:type="gramStart"/>
      <w:r>
        <w:rPr>
          <w:sz w:val="28"/>
          <w:szCs w:val="28"/>
        </w:rPr>
        <w:lastRenderedPageBreak/>
        <w:t>5</w:t>
      </w:r>
      <w:r w:rsidR="00A23AAF">
        <w:rPr>
          <w:sz w:val="28"/>
          <w:szCs w:val="28"/>
        </w:rPr>
        <w:t>)</w:t>
      </w:r>
      <w:r>
        <w:rPr>
          <w:sz w:val="28"/>
          <w:szCs w:val="28"/>
        </w:rPr>
        <w:t xml:space="preserve"> Р</w:t>
      </w:r>
      <w:r w:rsidR="004142F0">
        <w:rPr>
          <w:sz w:val="28"/>
          <w:szCs w:val="28"/>
        </w:rPr>
        <w:t>ешен</w:t>
      </w:r>
      <w:r w:rsidR="003871F1">
        <w:rPr>
          <w:sz w:val="28"/>
          <w:szCs w:val="28"/>
        </w:rPr>
        <w:t xml:space="preserve">ие Смоленской районной Думы от </w:t>
      </w:r>
      <w:r w:rsidR="004142F0">
        <w:rPr>
          <w:sz w:val="28"/>
          <w:szCs w:val="28"/>
        </w:rPr>
        <w:t>3</w:t>
      </w:r>
      <w:r w:rsidR="003871F1">
        <w:rPr>
          <w:sz w:val="28"/>
          <w:szCs w:val="28"/>
        </w:rPr>
        <w:t xml:space="preserve"> июля </w:t>
      </w:r>
      <w:r w:rsidR="004142F0">
        <w:rPr>
          <w:sz w:val="28"/>
          <w:szCs w:val="28"/>
        </w:rPr>
        <w:t>2012</w:t>
      </w:r>
      <w:r w:rsidR="003871F1">
        <w:rPr>
          <w:sz w:val="28"/>
          <w:szCs w:val="28"/>
        </w:rPr>
        <w:t xml:space="preserve"> года</w:t>
      </w:r>
      <w:r w:rsidR="004142F0">
        <w:rPr>
          <w:sz w:val="28"/>
          <w:szCs w:val="28"/>
        </w:rPr>
        <w:t xml:space="preserve"> № 82 «Об утверждении Положения о размерах ставок арендной платы по видам разрешенного использования и категория</w:t>
      </w:r>
      <w:r w:rsidR="00A23AAF">
        <w:rPr>
          <w:sz w:val="28"/>
          <w:szCs w:val="28"/>
        </w:rPr>
        <w:t>м</w:t>
      </w:r>
      <w:r w:rsidR="004142F0">
        <w:rPr>
          <w:sz w:val="28"/>
          <w:szCs w:val="28"/>
        </w:rPr>
        <w:t xml:space="preserve"> арендаторов за использование земельных участков, государственная собственность на которые не разграничена,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на территории</w:t>
      </w:r>
      <w:proofErr w:type="gramEnd"/>
      <w:r w:rsidR="004142F0">
        <w:rPr>
          <w:sz w:val="28"/>
          <w:szCs w:val="28"/>
        </w:rPr>
        <w:t xml:space="preserve"> муниципального образования «Смоленский район» Смоленской области»</w:t>
      </w:r>
      <w:r>
        <w:rPr>
          <w:sz w:val="28"/>
          <w:szCs w:val="28"/>
        </w:rPr>
        <w:t>;</w:t>
      </w:r>
    </w:p>
    <w:p w:rsidR="00A23AAF" w:rsidRPr="007E68EE" w:rsidRDefault="003871F1" w:rsidP="003871F1">
      <w:pPr>
        <w:tabs>
          <w:tab w:val="left" w:pos="2850"/>
        </w:tabs>
        <w:autoSpaceDE w:val="0"/>
        <w:autoSpaceDN w:val="0"/>
        <w:adjustRightInd w:val="0"/>
        <w:ind w:firstLine="709"/>
        <w:jc w:val="both"/>
        <w:rPr>
          <w:sz w:val="28"/>
          <w:szCs w:val="28"/>
        </w:rPr>
      </w:pPr>
      <w:proofErr w:type="gramStart"/>
      <w:r>
        <w:rPr>
          <w:sz w:val="28"/>
          <w:szCs w:val="28"/>
        </w:rPr>
        <w:t>6) Решение</w:t>
      </w:r>
      <w:r w:rsidR="00A23AAF" w:rsidRPr="003871F1">
        <w:rPr>
          <w:sz w:val="28"/>
          <w:szCs w:val="28"/>
        </w:rPr>
        <w:t xml:space="preserve"> Смоленской районной Думы от 22</w:t>
      </w:r>
      <w:r>
        <w:rPr>
          <w:sz w:val="28"/>
          <w:szCs w:val="28"/>
        </w:rPr>
        <w:t xml:space="preserve"> августа </w:t>
      </w:r>
      <w:r w:rsidR="00A23AAF" w:rsidRPr="003871F1">
        <w:rPr>
          <w:sz w:val="28"/>
          <w:szCs w:val="28"/>
        </w:rPr>
        <w:t>2012</w:t>
      </w:r>
      <w:r>
        <w:rPr>
          <w:sz w:val="28"/>
          <w:szCs w:val="28"/>
        </w:rPr>
        <w:t xml:space="preserve"> года</w:t>
      </w:r>
      <w:r w:rsidR="00A23AAF" w:rsidRPr="003871F1">
        <w:rPr>
          <w:sz w:val="28"/>
          <w:szCs w:val="28"/>
        </w:rPr>
        <w:t xml:space="preserve"> № 102 </w:t>
      </w:r>
      <w:r w:rsidRPr="003871F1">
        <w:rPr>
          <w:sz w:val="28"/>
          <w:szCs w:val="28"/>
        </w:rPr>
        <w:t>«О внесении изменений в решение Смоленской районной Думы от 03.07.2012 № 82 «Об утверждении Положения о размерах ставок арендной платы по видам разрешенного использования и категориям арендаторов за использование земельных участков, государственная собственность на которые не разграничена, из категории земель промышленности, энергетики, транспорта, связи, радиовещания, телевидения, информатики, земель для обеспечения</w:t>
      </w:r>
      <w:proofErr w:type="gramEnd"/>
      <w:r w:rsidRPr="003871F1">
        <w:rPr>
          <w:sz w:val="28"/>
          <w:szCs w:val="28"/>
        </w:rPr>
        <w:t xml:space="preserve"> космической деятельности, земель обороны, безопасности и земель иного специального назначения на территории муниципального образования «Смоленский район» Смоленской области»</w:t>
      </w:r>
      <w:r w:rsidR="007E68EE">
        <w:rPr>
          <w:sz w:val="28"/>
          <w:szCs w:val="28"/>
        </w:rPr>
        <w:t>;</w:t>
      </w:r>
    </w:p>
    <w:p w:rsidR="004142F0" w:rsidRPr="007E68EE" w:rsidRDefault="00A23AAF" w:rsidP="004142F0">
      <w:pPr>
        <w:autoSpaceDE w:val="0"/>
        <w:autoSpaceDN w:val="0"/>
        <w:adjustRightInd w:val="0"/>
        <w:ind w:firstLine="709"/>
        <w:jc w:val="both"/>
        <w:rPr>
          <w:sz w:val="28"/>
          <w:szCs w:val="28"/>
        </w:rPr>
      </w:pPr>
      <w:proofErr w:type="gramStart"/>
      <w:r>
        <w:rPr>
          <w:sz w:val="28"/>
          <w:szCs w:val="28"/>
        </w:rPr>
        <w:t>7)</w:t>
      </w:r>
      <w:r w:rsidR="0099759C">
        <w:rPr>
          <w:sz w:val="28"/>
          <w:szCs w:val="28"/>
        </w:rPr>
        <w:t xml:space="preserve"> </w:t>
      </w:r>
      <w:r w:rsidR="004142F0">
        <w:rPr>
          <w:sz w:val="28"/>
          <w:szCs w:val="28"/>
        </w:rPr>
        <w:t xml:space="preserve"> </w:t>
      </w:r>
      <w:r w:rsidR="0099759C">
        <w:rPr>
          <w:sz w:val="28"/>
          <w:szCs w:val="28"/>
        </w:rPr>
        <w:t>Р</w:t>
      </w:r>
      <w:r w:rsidR="004142F0">
        <w:rPr>
          <w:sz w:val="28"/>
          <w:szCs w:val="28"/>
        </w:rPr>
        <w:t>ешение Смоленской районной Думы от 28</w:t>
      </w:r>
      <w:r w:rsidR="003871F1">
        <w:rPr>
          <w:sz w:val="28"/>
          <w:szCs w:val="28"/>
        </w:rPr>
        <w:t xml:space="preserve"> мая </w:t>
      </w:r>
      <w:r w:rsidR="004142F0">
        <w:rPr>
          <w:sz w:val="28"/>
          <w:szCs w:val="28"/>
        </w:rPr>
        <w:t>2020</w:t>
      </w:r>
      <w:r w:rsidR="003871F1">
        <w:rPr>
          <w:sz w:val="28"/>
          <w:szCs w:val="28"/>
        </w:rPr>
        <w:t xml:space="preserve"> года</w:t>
      </w:r>
      <w:r w:rsidR="004142F0">
        <w:rPr>
          <w:sz w:val="28"/>
          <w:szCs w:val="28"/>
        </w:rPr>
        <w:t xml:space="preserve"> № 36</w:t>
      </w:r>
      <w:r w:rsidR="0099759C">
        <w:rPr>
          <w:sz w:val="28"/>
          <w:szCs w:val="28"/>
        </w:rPr>
        <w:t xml:space="preserve"> «</w:t>
      </w:r>
      <w:r w:rsidR="0099759C" w:rsidRPr="0099759C">
        <w:rPr>
          <w:sz w:val="28"/>
          <w:szCs w:val="28"/>
        </w:rPr>
        <w:t>О внесении изменений в Положение о размерах ставок арендной платы по видам разрешенного использования и категориям арендаторов за использование земельных участков, государственная собственность на которые не разграничена,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r w:rsidR="0099759C" w:rsidRPr="0099759C">
        <w:rPr>
          <w:sz w:val="28"/>
          <w:szCs w:val="28"/>
        </w:rPr>
        <w:t xml:space="preserve"> на территории муниципального образования «Смоленский район» Смоленской области</w:t>
      </w:r>
      <w:r w:rsidR="0099759C">
        <w:rPr>
          <w:sz w:val="28"/>
          <w:szCs w:val="28"/>
        </w:rPr>
        <w:t>»</w:t>
      </w:r>
      <w:r w:rsidR="007E68EE">
        <w:rPr>
          <w:sz w:val="28"/>
          <w:szCs w:val="28"/>
        </w:rPr>
        <w:t>.</w:t>
      </w:r>
    </w:p>
    <w:p w:rsidR="004142F0" w:rsidRDefault="004142F0" w:rsidP="004142F0">
      <w:pPr>
        <w:tabs>
          <w:tab w:val="left" w:pos="720"/>
        </w:tabs>
        <w:jc w:val="both"/>
        <w:rPr>
          <w:sz w:val="28"/>
          <w:szCs w:val="28"/>
        </w:rPr>
      </w:pPr>
    </w:p>
    <w:p w:rsidR="004142F0" w:rsidRDefault="004142F0" w:rsidP="004142F0">
      <w:pPr>
        <w:tabs>
          <w:tab w:val="left" w:pos="720"/>
        </w:tabs>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8"/>
        <w:gridCol w:w="3766"/>
      </w:tblGrid>
      <w:tr w:rsidR="004142F0" w:rsidTr="00842D7B">
        <w:tc>
          <w:tcPr>
            <w:tcW w:w="6487" w:type="dxa"/>
            <w:vAlign w:val="bottom"/>
          </w:tcPr>
          <w:p w:rsidR="004142F0" w:rsidRDefault="004142F0" w:rsidP="00842D7B">
            <w:pPr>
              <w:tabs>
                <w:tab w:val="left" w:pos="720"/>
              </w:tabs>
              <w:rPr>
                <w:sz w:val="28"/>
                <w:szCs w:val="28"/>
              </w:rPr>
            </w:pPr>
            <w:r>
              <w:rPr>
                <w:sz w:val="28"/>
                <w:szCs w:val="28"/>
              </w:rPr>
              <w:t>Глава муниципального образования</w:t>
            </w:r>
          </w:p>
          <w:p w:rsidR="004142F0" w:rsidRDefault="004142F0" w:rsidP="00842D7B">
            <w:pPr>
              <w:tabs>
                <w:tab w:val="left" w:pos="720"/>
              </w:tabs>
              <w:rPr>
                <w:sz w:val="28"/>
                <w:szCs w:val="28"/>
              </w:rPr>
            </w:pPr>
            <w:r>
              <w:rPr>
                <w:sz w:val="28"/>
                <w:szCs w:val="28"/>
              </w:rPr>
              <w:t>«Смоленский район» Смоленской области</w:t>
            </w:r>
          </w:p>
        </w:tc>
        <w:tc>
          <w:tcPr>
            <w:tcW w:w="3934" w:type="dxa"/>
            <w:vAlign w:val="bottom"/>
          </w:tcPr>
          <w:p w:rsidR="004142F0" w:rsidRDefault="004142F0" w:rsidP="00842D7B">
            <w:pPr>
              <w:tabs>
                <w:tab w:val="left" w:pos="720"/>
              </w:tabs>
              <w:jc w:val="right"/>
              <w:rPr>
                <w:sz w:val="28"/>
                <w:szCs w:val="28"/>
              </w:rPr>
            </w:pPr>
            <w:r w:rsidRPr="00B474BD">
              <w:rPr>
                <w:b/>
                <w:sz w:val="28"/>
                <w:szCs w:val="28"/>
              </w:rPr>
              <w:t xml:space="preserve">О.Н. </w:t>
            </w:r>
            <w:proofErr w:type="spellStart"/>
            <w:r w:rsidRPr="00B474BD">
              <w:rPr>
                <w:b/>
                <w:sz w:val="28"/>
                <w:szCs w:val="28"/>
              </w:rPr>
              <w:t>Павлюченкова</w:t>
            </w:r>
            <w:proofErr w:type="spellEnd"/>
          </w:p>
        </w:tc>
      </w:tr>
    </w:tbl>
    <w:p w:rsidR="004142F0" w:rsidRDefault="004142F0" w:rsidP="004142F0">
      <w:pPr>
        <w:tabs>
          <w:tab w:val="left" w:pos="720"/>
        </w:tabs>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gridCol w:w="3720"/>
      </w:tblGrid>
      <w:tr w:rsidR="004142F0" w:rsidTr="00842D7B">
        <w:tc>
          <w:tcPr>
            <w:tcW w:w="6487" w:type="dxa"/>
            <w:vAlign w:val="bottom"/>
          </w:tcPr>
          <w:p w:rsidR="004142F0" w:rsidRDefault="004142F0" w:rsidP="00842D7B">
            <w:pPr>
              <w:rPr>
                <w:sz w:val="28"/>
                <w:szCs w:val="28"/>
              </w:rPr>
            </w:pPr>
            <w:proofErr w:type="gramStart"/>
            <w:r>
              <w:rPr>
                <w:sz w:val="28"/>
                <w:szCs w:val="28"/>
              </w:rPr>
              <w:t>Исполняющий</w:t>
            </w:r>
            <w:proofErr w:type="gramEnd"/>
            <w:r>
              <w:rPr>
                <w:sz w:val="28"/>
                <w:szCs w:val="28"/>
              </w:rPr>
              <w:t xml:space="preserve"> полномочия</w:t>
            </w:r>
          </w:p>
          <w:p w:rsidR="004142F0" w:rsidRDefault="004142F0" w:rsidP="00842D7B">
            <w:pPr>
              <w:tabs>
                <w:tab w:val="left" w:pos="720"/>
              </w:tabs>
              <w:rPr>
                <w:sz w:val="28"/>
                <w:szCs w:val="28"/>
              </w:rPr>
            </w:pPr>
            <w:r>
              <w:rPr>
                <w:sz w:val="28"/>
                <w:szCs w:val="28"/>
              </w:rPr>
              <w:t>п</w:t>
            </w:r>
            <w:r w:rsidRPr="005F4161">
              <w:rPr>
                <w:sz w:val="28"/>
                <w:szCs w:val="28"/>
              </w:rPr>
              <w:t>редседател</w:t>
            </w:r>
            <w:r>
              <w:rPr>
                <w:sz w:val="28"/>
                <w:szCs w:val="28"/>
              </w:rPr>
              <w:t>я</w:t>
            </w:r>
            <w:r w:rsidRPr="005F4161">
              <w:rPr>
                <w:sz w:val="28"/>
                <w:szCs w:val="28"/>
              </w:rPr>
              <w:t xml:space="preserve"> Смоленской районной Думы</w:t>
            </w:r>
          </w:p>
        </w:tc>
        <w:tc>
          <w:tcPr>
            <w:tcW w:w="3934" w:type="dxa"/>
            <w:vAlign w:val="bottom"/>
          </w:tcPr>
          <w:p w:rsidR="004142F0" w:rsidRDefault="004142F0" w:rsidP="00842D7B">
            <w:pPr>
              <w:tabs>
                <w:tab w:val="left" w:pos="720"/>
              </w:tabs>
              <w:jc w:val="right"/>
              <w:rPr>
                <w:sz w:val="28"/>
                <w:szCs w:val="28"/>
              </w:rPr>
            </w:pPr>
            <w:r>
              <w:rPr>
                <w:b/>
                <w:sz w:val="28"/>
                <w:szCs w:val="28"/>
              </w:rPr>
              <w:t>А.В. Маслов</w:t>
            </w:r>
          </w:p>
        </w:tc>
      </w:tr>
    </w:tbl>
    <w:p w:rsidR="004142F0" w:rsidRPr="007225DA" w:rsidRDefault="004142F0" w:rsidP="004142F0">
      <w:pPr>
        <w:tabs>
          <w:tab w:val="left" w:pos="4820"/>
        </w:tabs>
        <w:ind w:left="4678"/>
        <w:rPr>
          <w:sz w:val="28"/>
          <w:szCs w:val="28"/>
        </w:rPr>
      </w:pPr>
      <w:r>
        <w:rPr>
          <w:bCs/>
          <w:sz w:val="28"/>
          <w:szCs w:val="28"/>
        </w:rPr>
        <w:br w:type="page"/>
      </w:r>
    </w:p>
    <w:tbl>
      <w:tblPr>
        <w:tblW w:w="0" w:type="auto"/>
        <w:tblLook w:val="04A0" w:firstRow="1" w:lastRow="0" w:firstColumn="1" w:lastColumn="0" w:noHBand="0" w:noVBand="1"/>
      </w:tblPr>
      <w:tblGrid>
        <w:gridCol w:w="5325"/>
        <w:gridCol w:w="4529"/>
      </w:tblGrid>
      <w:tr w:rsidR="004142F0" w:rsidRPr="00811658" w:rsidTr="00842D7B">
        <w:tc>
          <w:tcPr>
            <w:tcW w:w="5637" w:type="dxa"/>
          </w:tcPr>
          <w:p w:rsidR="004142F0" w:rsidRPr="00811658" w:rsidRDefault="004142F0" w:rsidP="00842D7B">
            <w:pPr>
              <w:jc w:val="both"/>
              <w:rPr>
                <w:sz w:val="28"/>
                <w:szCs w:val="28"/>
              </w:rPr>
            </w:pPr>
          </w:p>
        </w:tc>
        <w:tc>
          <w:tcPr>
            <w:tcW w:w="4677" w:type="dxa"/>
          </w:tcPr>
          <w:p w:rsidR="004142F0" w:rsidRDefault="004142F0" w:rsidP="00842D7B">
            <w:pPr>
              <w:jc w:val="both"/>
              <w:rPr>
                <w:sz w:val="28"/>
                <w:szCs w:val="28"/>
              </w:rPr>
            </w:pPr>
            <w:r w:rsidRPr="00811658">
              <w:rPr>
                <w:sz w:val="28"/>
                <w:szCs w:val="28"/>
              </w:rPr>
              <w:t xml:space="preserve">Приложение к </w:t>
            </w:r>
            <w:r>
              <w:rPr>
                <w:sz w:val="28"/>
                <w:szCs w:val="28"/>
              </w:rPr>
              <w:t>решению Смоленской районной</w:t>
            </w:r>
            <w:r>
              <w:t> </w:t>
            </w:r>
            <w:r>
              <w:rPr>
                <w:sz w:val="28"/>
                <w:szCs w:val="28"/>
              </w:rPr>
              <w:t>Думы</w:t>
            </w:r>
            <w:r w:rsidRPr="00811658">
              <w:rPr>
                <w:sz w:val="28"/>
                <w:szCs w:val="28"/>
              </w:rPr>
              <w:t xml:space="preserve"> </w:t>
            </w:r>
          </w:p>
          <w:p w:rsidR="004142F0" w:rsidRPr="00811658" w:rsidRDefault="004142F0" w:rsidP="002A7EB0">
            <w:pPr>
              <w:jc w:val="both"/>
              <w:rPr>
                <w:sz w:val="28"/>
                <w:szCs w:val="28"/>
              </w:rPr>
            </w:pPr>
            <w:r w:rsidRPr="00811658">
              <w:rPr>
                <w:sz w:val="28"/>
                <w:szCs w:val="28"/>
              </w:rPr>
              <w:t>от </w:t>
            </w:r>
            <w:r w:rsidR="0013230F">
              <w:rPr>
                <w:sz w:val="28"/>
                <w:szCs w:val="28"/>
              </w:rPr>
              <w:t>25 января 2024 года № 5</w:t>
            </w:r>
            <w:bookmarkStart w:id="0" w:name="_GoBack"/>
            <w:bookmarkEnd w:id="0"/>
          </w:p>
        </w:tc>
      </w:tr>
    </w:tbl>
    <w:p w:rsidR="004142F0" w:rsidRDefault="004142F0" w:rsidP="004142F0">
      <w:pPr>
        <w:jc w:val="both"/>
        <w:rPr>
          <w:b/>
          <w:sz w:val="28"/>
          <w:szCs w:val="28"/>
        </w:rPr>
      </w:pPr>
    </w:p>
    <w:p w:rsidR="009A1C31" w:rsidRDefault="009A1C31" w:rsidP="004142F0">
      <w:pPr>
        <w:jc w:val="center"/>
        <w:rPr>
          <w:sz w:val="28"/>
          <w:szCs w:val="28"/>
          <w:lang w:val="en-US"/>
        </w:rPr>
      </w:pPr>
    </w:p>
    <w:p w:rsidR="004142F0" w:rsidRDefault="004142F0" w:rsidP="004142F0">
      <w:pPr>
        <w:jc w:val="center"/>
        <w:rPr>
          <w:sz w:val="28"/>
          <w:szCs w:val="28"/>
        </w:rPr>
      </w:pPr>
      <w:r>
        <w:rPr>
          <w:sz w:val="28"/>
          <w:szCs w:val="28"/>
        </w:rPr>
        <w:t>СТАВКИ</w:t>
      </w:r>
    </w:p>
    <w:p w:rsidR="00632D3C" w:rsidRDefault="004142F0" w:rsidP="00632D3C">
      <w:pPr>
        <w:ind w:left="709" w:right="849"/>
        <w:jc w:val="center"/>
        <w:rPr>
          <w:sz w:val="28"/>
          <w:szCs w:val="28"/>
        </w:rPr>
      </w:pPr>
      <w:r>
        <w:rPr>
          <w:sz w:val="28"/>
          <w:szCs w:val="28"/>
        </w:rPr>
        <w:t xml:space="preserve">арендной платы за земельные участки, государственная собственность на которые не разграничена, предоставленные </w:t>
      </w:r>
    </w:p>
    <w:p w:rsidR="004142F0" w:rsidRDefault="004142F0" w:rsidP="00632D3C">
      <w:pPr>
        <w:ind w:left="709" w:right="849"/>
        <w:jc w:val="center"/>
        <w:rPr>
          <w:b/>
          <w:sz w:val="28"/>
          <w:szCs w:val="28"/>
        </w:rPr>
      </w:pPr>
      <w:r>
        <w:rPr>
          <w:sz w:val="28"/>
          <w:szCs w:val="28"/>
        </w:rPr>
        <w:t xml:space="preserve">в аренду без торгов, на территории </w:t>
      </w:r>
      <w:r w:rsidRPr="00772564">
        <w:rPr>
          <w:sz w:val="28"/>
          <w:szCs w:val="28"/>
        </w:rPr>
        <w:t>муниципального образования «Смоленский район» Смоленской области</w:t>
      </w:r>
    </w:p>
    <w:p w:rsidR="004142F0" w:rsidRPr="00681D5E" w:rsidRDefault="004142F0" w:rsidP="004142F0">
      <w:pPr>
        <w:jc w:val="both"/>
        <w:rPr>
          <w:b/>
          <w:sz w:val="28"/>
          <w:szCs w:val="28"/>
        </w:rPr>
      </w:pPr>
    </w:p>
    <w:p w:rsidR="009A1C31" w:rsidRPr="00681D5E" w:rsidRDefault="009A1C31" w:rsidP="004142F0">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027"/>
        <w:gridCol w:w="1984"/>
      </w:tblGrid>
      <w:tr w:rsidR="004142F0" w:rsidRPr="00811658" w:rsidTr="00632D3C">
        <w:tc>
          <w:tcPr>
            <w:tcW w:w="594" w:type="dxa"/>
          </w:tcPr>
          <w:p w:rsidR="004142F0" w:rsidRPr="00811658" w:rsidRDefault="004142F0" w:rsidP="00842D7B">
            <w:pPr>
              <w:jc w:val="center"/>
              <w:rPr>
                <w:sz w:val="28"/>
                <w:szCs w:val="28"/>
              </w:rPr>
            </w:pPr>
            <w:r w:rsidRPr="00811658">
              <w:rPr>
                <w:sz w:val="28"/>
                <w:szCs w:val="28"/>
              </w:rPr>
              <w:t>№</w:t>
            </w:r>
          </w:p>
          <w:p w:rsidR="004142F0" w:rsidRPr="00811658" w:rsidRDefault="004142F0" w:rsidP="00842D7B">
            <w:pPr>
              <w:jc w:val="center"/>
              <w:rPr>
                <w:sz w:val="28"/>
                <w:szCs w:val="28"/>
              </w:rPr>
            </w:pPr>
            <w:proofErr w:type="gramStart"/>
            <w:r w:rsidRPr="00811658">
              <w:rPr>
                <w:sz w:val="28"/>
                <w:szCs w:val="28"/>
              </w:rPr>
              <w:t>п</w:t>
            </w:r>
            <w:proofErr w:type="gramEnd"/>
            <w:r w:rsidRPr="00811658">
              <w:rPr>
                <w:sz w:val="28"/>
                <w:szCs w:val="28"/>
              </w:rPr>
              <w:t>/п</w:t>
            </w:r>
          </w:p>
        </w:tc>
        <w:tc>
          <w:tcPr>
            <w:tcW w:w="7027" w:type="dxa"/>
          </w:tcPr>
          <w:p w:rsidR="00632D3C" w:rsidRDefault="004142F0" w:rsidP="00842D7B">
            <w:pPr>
              <w:jc w:val="center"/>
              <w:rPr>
                <w:sz w:val="28"/>
                <w:szCs w:val="28"/>
              </w:rPr>
            </w:pPr>
            <w:r w:rsidRPr="00811658">
              <w:rPr>
                <w:sz w:val="28"/>
                <w:szCs w:val="28"/>
              </w:rPr>
              <w:t xml:space="preserve">Земельные участки </w:t>
            </w:r>
          </w:p>
          <w:p w:rsidR="00632D3C" w:rsidRDefault="004142F0" w:rsidP="00842D7B">
            <w:pPr>
              <w:jc w:val="center"/>
              <w:rPr>
                <w:sz w:val="28"/>
                <w:szCs w:val="28"/>
              </w:rPr>
            </w:pPr>
            <w:r w:rsidRPr="00811658">
              <w:rPr>
                <w:sz w:val="28"/>
                <w:szCs w:val="28"/>
              </w:rPr>
              <w:t xml:space="preserve">по видам разрешенного использования </w:t>
            </w:r>
          </w:p>
          <w:p w:rsidR="004142F0" w:rsidRPr="00811658" w:rsidRDefault="004142F0" w:rsidP="00842D7B">
            <w:pPr>
              <w:jc w:val="center"/>
              <w:rPr>
                <w:sz w:val="28"/>
                <w:szCs w:val="28"/>
              </w:rPr>
            </w:pPr>
            <w:r w:rsidRPr="00811658">
              <w:rPr>
                <w:sz w:val="28"/>
                <w:szCs w:val="28"/>
              </w:rPr>
              <w:t>и категориям арендаторов</w:t>
            </w:r>
          </w:p>
        </w:tc>
        <w:tc>
          <w:tcPr>
            <w:tcW w:w="1984" w:type="dxa"/>
          </w:tcPr>
          <w:p w:rsidR="00F07656" w:rsidRDefault="004142F0" w:rsidP="001873BC">
            <w:pPr>
              <w:jc w:val="center"/>
              <w:rPr>
                <w:sz w:val="28"/>
                <w:szCs w:val="28"/>
              </w:rPr>
            </w:pPr>
            <w:proofErr w:type="gramStart"/>
            <w:r w:rsidRPr="00811658">
              <w:rPr>
                <w:sz w:val="28"/>
                <w:szCs w:val="28"/>
              </w:rPr>
              <w:t>Ставка арендной платы (% от</w:t>
            </w:r>
            <w:r>
              <w:rPr>
                <w:sz w:val="28"/>
                <w:szCs w:val="28"/>
              </w:rPr>
              <w:t> </w:t>
            </w:r>
            <w:proofErr w:type="gramEnd"/>
          </w:p>
          <w:p w:rsidR="004142F0" w:rsidRPr="00681D5E" w:rsidRDefault="004142F0" w:rsidP="001873BC">
            <w:pPr>
              <w:jc w:val="center"/>
              <w:rPr>
                <w:sz w:val="28"/>
                <w:szCs w:val="28"/>
              </w:rPr>
            </w:pPr>
            <w:r w:rsidRPr="00811658">
              <w:rPr>
                <w:sz w:val="28"/>
                <w:szCs w:val="28"/>
              </w:rPr>
              <w:t>кадастровой стоимости земельного участка</w:t>
            </w:r>
            <w:r>
              <w:rPr>
                <w:sz w:val="28"/>
                <w:szCs w:val="28"/>
              </w:rPr>
              <w:t>)/иное</w:t>
            </w:r>
          </w:p>
          <w:p w:rsidR="009A1C31" w:rsidRPr="00681D5E" w:rsidRDefault="009A1C31" w:rsidP="001873BC">
            <w:pPr>
              <w:jc w:val="center"/>
              <w:rPr>
                <w:sz w:val="28"/>
                <w:szCs w:val="28"/>
              </w:rPr>
            </w:pPr>
          </w:p>
        </w:tc>
      </w:tr>
      <w:tr w:rsidR="004142F0" w:rsidRPr="00811658" w:rsidTr="00632D3C">
        <w:tc>
          <w:tcPr>
            <w:tcW w:w="594" w:type="dxa"/>
          </w:tcPr>
          <w:p w:rsidR="004142F0" w:rsidRPr="00811658" w:rsidRDefault="004142F0" w:rsidP="00842D7B">
            <w:pPr>
              <w:jc w:val="center"/>
              <w:rPr>
                <w:sz w:val="28"/>
                <w:szCs w:val="28"/>
              </w:rPr>
            </w:pPr>
            <w:r>
              <w:rPr>
                <w:sz w:val="28"/>
                <w:szCs w:val="28"/>
              </w:rPr>
              <w:t>1</w:t>
            </w:r>
          </w:p>
        </w:tc>
        <w:tc>
          <w:tcPr>
            <w:tcW w:w="7027" w:type="dxa"/>
          </w:tcPr>
          <w:p w:rsidR="00FF6BD2" w:rsidRDefault="004142F0" w:rsidP="00FF6BD2">
            <w:pPr>
              <w:autoSpaceDE w:val="0"/>
              <w:autoSpaceDN w:val="0"/>
              <w:adjustRightInd w:val="0"/>
              <w:jc w:val="both"/>
              <w:rPr>
                <w:rFonts w:eastAsiaTheme="minorHAnsi"/>
                <w:sz w:val="28"/>
                <w:szCs w:val="28"/>
                <w:lang w:eastAsia="en-US"/>
              </w:rPr>
            </w:pPr>
            <w:r>
              <w:rPr>
                <w:sz w:val="28"/>
                <w:szCs w:val="28"/>
              </w:rPr>
              <w:t>Земельные участки</w:t>
            </w:r>
            <w:r w:rsidR="00FF6BD2">
              <w:rPr>
                <w:rFonts w:eastAsiaTheme="minorHAnsi"/>
                <w:sz w:val="28"/>
                <w:szCs w:val="28"/>
                <w:lang w:eastAsia="en-US"/>
              </w:rPr>
              <w:t>, предоставляемые гражданину для индивидуального жилищного строительства, ведения личного подсобного хозяйства, садоводства</w:t>
            </w:r>
          </w:p>
          <w:p w:rsidR="004142F0" w:rsidRPr="00811658" w:rsidRDefault="004142F0" w:rsidP="00842D7B">
            <w:pPr>
              <w:autoSpaceDE w:val="0"/>
              <w:autoSpaceDN w:val="0"/>
              <w:adjustRightInd w:val="0"/>
              <w:jc w:val="both"/>
              <w:rPr>
                <w:sz w:val="28"/>
                <w:szCs w:val="28"/>
              </w:rPr>
            </w:pPr>
          </w:p>
        </w:tc>
        <w:tc>
          <w:tcPr>
            <w:tcW w:w="1984" w:type="dxa"/>
          </w:tcPr>
          <w:p w:rsidR="004142F0" w:rsidRPr="00811658" w:rsidRDefault="00FF6BD2" w:rsidP="00842D7B">
            <w:pPr>
              <w:jc w:val="center"/>
              <w:rPr>
                <w:sz w:val="28"/>
                <w:szCs w:val="28"/>
              </w:rPr>
            </w:pPr>
            <w:r>
              <w:rPr>
                <w:sz w:val="28"/>
                <w:szCs w:val="28"/>
              </w:rPr>
              <w:t>0,6</w:t>
            </w:r>
          </w:p>
        </w:tc>
      </w:tr>
      <w:tr w:rsidR="004142F0" w:rsidRPr="00811658" w:rsidTr="00632D3C">
        <w:trPr>
          <w:trHeight w:val="739"/>
        </w:trPr>
        <w:tc>
          <w:tcPr>
            <w:tcW w:w="594" w:type="dxa"/>
          </w:tcPr>
          <w:p w:rsidR="004142F0" w:rsidRPr="00811658" w:rsidRDefault="004142F0" w:rsidP="00842D7B">
            <w:pPr>
              <w:jc w:val="center"/>
              <w:rPr>
                <w:sz w:val="28"/>
                <w:szCs w:val="28"/>
              </w:rPr>
            </w:pPr>
            <w:r>
              <w:rPr>
                <w:sz w:val="28"/>
                <w:szCs w:val="28"/>
              </w:rPr>
              <w:t>2</w:t>
            </w:r>
          </w:p>
        </w:tc>
        <w:tc>
          <w:tcPr>
            <w:tcW w:w="7027" w:type="dxa"/>
          </w:tcPr>
          <w:p w:rsidR="004142F0" w:rsidRDefault="004142F0" w:rsidP="00842D7B">
            <w:pPr>
              <w:autoSpaceDE w:val="0"/>
              <w:autoSpaceDN w:val="0"/>
              <w:adjustRightInd w:val="0"/>
              <w:jc w:val="both"/>
              <w:rPr>
                <w:rFonts w:eastAsiaTheme="minorHAnsi"/>
                <w:sz w:val="28"/>
                <w:szCs w:val="28"/>
                <w:lang w:eastAsia="en-US"/>
              </w:rPr>
            </w:pPr>
            <w:r>
              <w:rPr>
                <w:sz w:val="28"/>
                <w:szCs w:val="28"/>
              </w:rPr>
              <w:t xml:space="preserve">Земельные участки, предоставленные для </w:t>
            </w:r>
            <w:r w:rsidR="00FF6BD2">
              <w:rPr>
                <w:rFonts w:eastAsiaTheme="minorHAnsi"/>
                <w:sz w:val="28"/>
                <w:szCs w:val="28"/>
                <w:lang w:eastAsia="en-US"/>
              </w:rPr>
              <w:t>огородничества, сенокошения или выпаса сельскохозяйственных животных</w:t>
            </w:r>
          </w:p>
          <w:p w:rsidR="00632D3C" w:rsidRPr="00FF6BD2" w:rsidRDefault="00632D3C" w:rsidP="00842D7B">
            <w:pPr>
              <w:autoSpaceDE w:val="0"/>
              <w:autoSpaceDN w:val="0"/>
              <w:adjustRightInd w:val="0"/>
              <w:jc w:val="both"/>
              <w:rPr>
                <w:rFonts w:eastAsiaTheme="minorHAnsi"/>
                <w:sz w:val="28"/>
                <w:szCs w:val="28"/>
                <w:lang w:eastAsia="en-US"/>
              </w:rPr>
            </w:pPr>
          </w:p>
        </w:tc>
        <w:tc>
          <w:tcPr>
            <w:tcW w:w="1984" w:type="dxa"/>
          </w:tcPr>
          <w:p w:rsidR="004142F0" w:rsidRDefault="004142F0" w:rsidP="00842D7B">
            <w:pPr>
              <w:autoSpaceDE w:val="0"/>
              <w:autoSpaceDN w:val="0"/>
              <w:adjustRightInd w:val="0"/>
              <w:jc w:val="center"/>
              <w:rPr>
                <w:sz w:val="28"/>
                <w:szCs w:val="28"/>
              </w:rPr>
            </w:pPr>
            <w:r>
              <w:rPr>
                <w:sz w:val="28"/>
                <w:szCs w:val="28"/>
              </w:rPr>
              <w:t>0,6</w:t>
            </w:r>
          </w:p>
        </w:tc>
      </w:tr>
      <w:tr w:rsidR="004142F0" w:rsidRPr="00811658" w:rsidTr="00632D3C">
        <w:tc>
          <w:tcPr>
            <w:tcW w:w="594" w:type="dxa"/>
          </w:tcPr>
          <w:p w:rsidR="004142F0" w:rsidRPr="00811658" w:rsidRDefault="004142F0" w:rsidP="00842D7B">
            <w:pPr>
              <w:jc w:val="center"/>
              <w:rPr>
                <w:sz w:val="28"/>
                <w:szCs w:val="28"/>
              </w:rPr>
            </w:pPr>
            <w:r>
              <w:rPr>
                <w:sz w:val="28"/>
                <w:szCs w:val="28"/>
              </w:rPr>
              <w:t>3</w:t>
            </w:r>
          </w:p>
        </w:tc>
        <w:tc>
          <w:tcPr>
            <w:tcW w:w="7027" w:type="dxa"/>
          </w:tcPr>
          <w:p w:rsidR="004142F0" w:rsidRDefault="004142F0" w:rsidP="00842D7B">
            <w:pPr>
              <w:autoSpaceDE w:val="0"/>
              <w:autoSpaceDN w:val="0"/>
              <w:adjustRightInd w:val="0"/>
              <w:jc w:val="both"/>
              <w:rPr>
                <w:rFonts w:eastAsiaTheme="minorHAnsi"/>
                <w:sz w:val="28"/>
                <w:szCs w:val="28"/>
                <w:lang w:eastAsia="en-US"/>
              </w:rPr>
            </w:pPr>
            <w:r>
              <w:rPr>
                <w:sz w:val="28"/>
                <w:szCs w:val="28"/>
              </w:rPr>
              <w:t xml:space="preserve">Земельные участки, предоставленные для </w:t>
            </w:r>
            <w:r w:rsidR="00FF6BD2">
              <w:rPr>
                <w:rFonts w:eastAsiaTheme="minorHAnsi"/>
                <w:sz w:val="28"/>
                <w:szCs w:val="28"/>
                <w:lang w:eastAsia="en-US"/>
              </w:rPr>
              <w:t>ведения сельскохозяйственного производства</w:t>
            </w:r>
          </w:p>
          <w:p w:rsidR="00632D3C" w:rsidRPr="00FF6BD2" w:rsidRDefault="00632D3C" w:rsidP="00842D7B">
            <w:pPr>
              <w:autoSpaceDE w:val="0"/>
              <w:autoSpaceDN w:val="0"/>
              <w:adjustRightInd w:val="0"/>
              <w:jc w:val="both"/>
              <w:rPr>
                <w:rFonts w:eastAsiaTheme="minorHAnsi"/>
                <w:sz w:val="28"/>
                <w:szCs w:val="28"/>
                <w:lang w:eastAsia="en-US"/>
              </w:rPr>
            </w:pPr>
          </w:p>
        </w:tc>
        <w:tc>
          <w:tcPr>
            <w:tcW w:w="1984" w:type="dxa"/>
          </w:tcPr>
          <w:p w:rsidR="004142F0" w:rsidRDefault="004142F0" w:rsidP="00842D7B">
            <w:pPr>
              <w:autoSpaceDE w:val="0"/>
              <w:autoSpaceDN w:val="0"/>
              <w:adjustRightInd w:val="0"/>
              <w:jc w:val="center"/>
              <w:rPr>
                <w:sz w:val="28"/>
                <w:szCs w:val="28"/>
              </w:rPr>
            </w:pPr>
            <w:r>
              <w:rPr>
                <w:sz w:val="28"/>
                <w:szCs w:val="28"/>
              </w:rPr>
              <w:t>0,6</w:t>
            </w:r>
          </w:p>
        </w:tc>
      </w:tr>
      <w:tr w:rsidR="004142F0" w:rsidRPr="00811658" w:rsidTr="00632D3C">
        <w:tc>
          <w:tcPr>
            <w:tcW w:w="594" w:type="dxa"/>
          </w:tcPr>
          <w:p w:rsidR="004142F0" w:rsidRPr="00811658" w:rsidRDefault="004142F0" w:rsidP="00842D7B">
            <w:pPr>
              <w:jc w:val="center"/>
              <w:rPr>
                <w:sz w:val="28"/>
                <w:szCs w:val="28"/>
              </w:rPr>
            </w:pPr>
            <w:r>
              <w:rPr>
                <w:sz w:val="28"/>
                <w:szCs w:val="28"/>
              </w:rPr>
              <w:t>4</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под объекты образования, здравоохранения, социального обеспечения, физической культуры и спорта, культуры и искусства, религиозные объекты</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2</w:t>
            </w:r>
          </w:p>
        </w:tc>
      </w:tr>
      <w:tr w:rsidR="004142F0" w:rsidRPr="00811658" w:rsidTr="00632D3C">
        <w:tc>
          <w:tcPr>
            <w:tcW w:w="594" w:type="dxa"/>
          </w:tcPr>
          <w:p w:rsidR="004142F0" w:rsidRPr="00811658" w:rsidRDefault="004142F0" w:rsidP="00842D7B">
            <w:pPr>
              <w:jc w:val="center"/>
              <w:rPr>
                <w:sz w:val="28"/>
                <w:szCs w:val="28"/>
              </w:rPr>
            </w:pPr>
            <w:r>
              <w:rPr>
                <w:sz w:val="28"/>
                <w:szCs w:val="28"/>
              </w:rPr>
              <w:t>5</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физическим лицам и (или) их некоммерческим объединениям для размещения гаражей</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0,4</w:t>
            </w:r>
          </w:p>
        </w:tc>
      </w:tr>
      <w:tr w:rsidR="004142F0" w:rsidRPr="00811658" w:rsidTr="00632D3C">
        <w:tc>
          <w:tcPr>
            <w:tcW w:w="594" w:type="dxa"/>
          </w:tcPr>
          <w:p w:rsidR="004142F0" w:rsidRPr="00811658" w:rsidRDefault="004142F0" w:rsidP="00842D7B">
            <w:pPr>
              <w:jc w:val="center"/>
              <w:rPr>
                <w:sz w:val="28"/>
                <w:szCs w:val="28"/>
              </w:rPr>
            </w:pPr>
            <w:r>
              <w:rPr>
                <w:sz w:val="28"/>
                <w:szCs w:val="28"/>
              </w:rPr>
              <w:t>6</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для рекреационного использования, для целей благоустройства</w:t>
            </w:r>
          </w:p>
          <w:p w:rsidR="004A112E" w:rsidRDefault="004A112E"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2</w:t>
            </w:r>
          </w:p>
        </w:tc>
      </w:tr>
      <w:tr w:rsidR="004142F0" w:rsidRPr="00811658" w:rsidTr="00632D3C">
        <w:tc>
          <w:tcPr>
            <w:tcW w:w="594" w:type="dxa"/>
          </w:tcPr>
          <w:p w:rsidR="004142F0" w:rsidRPr="00811658" w:rsidRDefault="004142F0" w:rsidP="00842D7B">
            <w:pPr>
              <w:jc w:val="center"/>
              <w:rPr>
                <w:sz w:val="28"/>
                <w:szCs w:val="28"/>
              </w:rPr>
            </w:pPr>
            <w:r>
              <w:rPr>
                <w:sz w:val="28"/>
                <w:szCs w:val="28"/>
              </w:rPr>
              <w:lastRenderedPageBreak/>
              <w:t>7</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под объекты промышленного назначения, объекты транспортной инфраструктуры, под объекты коммунального хозяйства</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3</w:t>
            </w:r>
          </w:p>
        </w:tc>
      </w:tr>
      <w:tr w:rsidR="004142F0" w:rsidRPr="00811658" w:rsidTr="00632D3C">
        <w:tc>
          <w:tcPr>
            <w:tcW w:w="594" w:type="dxa"/>
          </w:tcPr>
          <w:p w:rsidR="004142F0" w:rsidRPr="00811658" w:rsidRDefault="004142F0" w:rsidP="00842D7B">
            <w:pPr>
              <w:jc w:val="center"/>
              <w:rPr>
                <w:sz w:val="28"/>
                <w:szCs w:val="28"/>
              </w:rPr>
            </w:pPr>
            <w:r>
              <w:rPr>
                <w:sz w:val="28"/>
                <w:szCs w:val="28"/>
              </w:rPr>
              <w:t>8</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под объекты административно-управленческого, общественного назначения, офисные здания</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20</w:t>
            </w:r>
          </w:p>
        </w:tc>
      </w:tr>
      <w:tr w:rsidR="004142F0" w:rsidRPr="00811658" w:rsidTr="00632D3C">
        <w:tc>
          <w:tcPr>
            <w:tcW w:w="594" w:type="dxa"/>
          </w:tcPr>
          <w:p w:rsidR="004142F0" w:rsidRPr="00811658" w:rsidRDefault="004142F0" w:rsidP="00842D7B">
            <w:pPr>
              <w:jc w:val="center"/>
              <w:rPr>
                <w:sz w:val="28"/>
                <w:szCs w:val="28"/>
              </w:rPr>
            </w:pPr>
            <w:r>
              <w:rPr>
                <w:sz w:val="28"/>
                <w:szCs w:val="28"/>
              </w:rPr>
              <w:t>9</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под магазины, торговые павильоны, торгово-бытовые комплексы, рынки, сооружения временного типа, предприятия общественного питания, бытового обслуживания населения</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4,3</w:t>
            </w:r>
          </w:p>
        </w:tc>
      </w:tr>
      <w:tr w:rsidR="004142F0" w:rsidRPr="00811658" w:rsidTr="00632D3C">
        <w:tc>
          <w:tcPr>
            <w:tcW w:w="594" w:type="dxa"/>
          </w:tcPr>
          <w:p w:rsidR="004142F0" w:rsidRPr="00811658" w:rsidRDefault="004142F0" w:rsidP="00842D7B">
            <w:pPr>
              <w:jc w:val="center"/>
              <w:rPr>
                <w:sz w:val="28"/>
                <w:szCs w:val="28"/>
              </w:rPr>
            </w:pPr>
            <w:r>
              <w:rPr>
                <w:sz w:val="28"/>
                <w:szCs w:val="28"/>
              </w:rPr>
              <w:t>10</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под склады, ангары, логистические центры</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5</w:t>
            </w:r>
          </w:p>
        </w:tc>
      </w:tr>
      <w:tr w:rsidR="004142F0" w:rsidRPr="00811658" w:rsidTr="00632D3C">
        <w:tc>
          <w:tcPr>
            <w:tcW w:w="594" w:type="dxa"/>
          </w:tcPr>
          <w:p w:rsidR="004142F0" w:rsidRPr="00811658" w:rsidRDefault="004142F0" w:rsidP="00842D7B">
            <w:pPr>
              <w:jc w:val="center"/>
              <w:rPr>
                <w:sz w:val="28"/>
                <w:szCs w:val="28"/>
              </w:rPr>
            </w:pPr>
            <w:r>
              <w:rPr>
                <w:sz w:val="28"/>
                <w:szCs w:val="28"/>
              </w:rPr>
              <w:t>11</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для размещения гостиниц, баз отдыха, домов отдыха</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0,5</w:t>
            </w:r>
          </w:p>
        </w:tc>
      </w:tr>
      <w:tr w:rsidR="004142F0" w:rsidRPr="00811658" w:rsidTr="00632D3C">
        <w:tc>
          <w:tcPr>
            <w:tcW w:w="594" w:type="dxa"/>
          </w:tcPr>
          <w:p w:rsidR="004142F0" w:rsidRPr="00811658" w:rsidRDefault="004142F0" w:rsidP="00842D7B">
            <w:pPr>
              <w:jc w:val="center"/>
              <w:rPr>
                <w:sz w:val="28"/>
                <w:szCs w:val="28"/>
              </w:rPr>
            </w:pPr>
            <w:r>
              <w:rPr>
                <w:sz w:val="28"/>
                <w:szCs w:val="28"/>
              </w:rPr>
              <w:t>12</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предоставленные для размещения сооружений связи</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37</w:t>
            </w:r>
          </w:p>
        </w:tc>
      </w:tr>
      <w:tr w:rsidR="004142F0" w:rsidRPr="00811658" w:rsidTr="00632D3C">
        <w:tc>
          <w:tcPr>
            <w:tcW w:w="594" w:type="dxa"/>
          </w:tcPr>
          <w:p w:rsidR="004142F0" w:rsidRPr="00811658" w:rsidRDefault="004142F0" w:rsidP="00842D7B">
            <w:pPr>
              <w:jc w:val="center"/>
              <w:rPr>
                <w:sz w:val="28"/>
                <w:szCs w:val="28"/>
              </w:rPr>
            </w:pPr>
            <w:r>
              <w:rPr>
                <w:sz w:val="28"/>
                <w:szCs w:val="28"/>
              </w:rPr>
              <w:t>13</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на которых расположены линии электропередачи, линии связи, трубопроводы, автомобильные дороги, железнодорожные линии и другие подобные сооружения (линейные объекты)</w:t>
            </w:r>
          </w:p>
          <w:p w:rsidR="00632D3C" w:rsidRDefault="00632D3C" w:rsidP="00842D7B">
            <w:pPr>
              <w:autoSpaceDE w:val="0"/>
              <w:autoSpaceDN w:val="0"/>
              <w:adjustRightInd w:val="0"/>
              <w:jc w:val="both"/>
              <w:rPr>
                <w:sz w:val="28"/>
                <w:szCs w:val="28"/>
              </w:rPr>
            </w:pPr>
          </w:p>
        </w:tc>
        <w:tc>
          <w:tcPr>
            <w:tcW w:w="1984" w:type="dxa"/>
          </w:tcPr>
          <w:p w:rsidR="004142F0" w:rsidRDefault="004142F0" w:rsidP="00842D7B">
            <w:pPr>
              <w:autoSpaceDE w:val="0"/>
              <w:autoSpaceDN w:val="0"/>
              <w:adjustRightInd w:val="0"/>
              <w:jc w:val="center"/>
              <w:rPr>
                <w:sz w:val="28"/>
                <w:szCs w:val="28"/>
              </w:rPr>
            </w:pPr>
            <w:r>
              <w:rPr>
                <w:sz w:val="28"/>
                <w:szCs w:val="28"/>
              </w:rPr>
              <w:t>1,5</w:t>
            </w:r>
          </w:p>
        </w:tc>
      </w:tr>
      <w:tr w:rsidR="004142F0" w:rsidRPr="00811658" w:rsidTr="00632D3C">
        <w:tc>
          <w:tcPr>
            <w:tcW w:w="594" w:type="dxa"/>
          </w:tcPr>
          <w:p w:rsidR="004142F0" w:rsidRPr="00811658" w:rsidRDefault="004142F0" w:rsidP="00B15B99">
            <w:pPr>
              <w:jc w:val="center"/>
              <w:rPr>
                <w:sz w:val="28"/>
                <w:szCs w:val="28"/>
              </w:rPr>
            </w:pPr>
            <w:r>
              <w:rPr>
                <w:sz w:val="28"/>
                <w:szCs w:val="28"/>
              </w:rPr>
              <w:t>1</w:t>
            </w:r>
            <w:r w:rsidR="00FF6BD2">
              <w:rPr>
                <w:sz w:val="28"/>
                <w:szCs w:val="28"/>
              </w:rPr>
              <w:t>4</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w:t>
            </w:r>
          </w:p>
          <w:p w:rsidR="00632D3C" w:rsidRPr="00811658" w:rsidRDefault="00632D3C" w:rsidP="00842D7B">
            <w:pPr>
              <w:autoSpaceDE w:val="0"/>
              <w:autoSpaceDN w:val="0"/>
              <w:adjustRightInd w:val="0"/>
              <w:jc w:val="both"/>
              <w:rPr>
                <w:sz w:val="28"/>
                <w:szCs w:val="28"/>
              </w:rPr>
            </w:pPr>
          </w:p>
        </w:tc>
        <w:tc>
          <w:tcPr>
            <w:tcW w:w="1984" w:type="dxa"/>
          </w:tcPr>
          <w:p w:rsidR="004142F0" w:rsidRPr="00811658" w:rsidRDefault="004142F0" w:rsidP="00842D7B">
            <w:pPr>
              <w:jc w:val="center"/>
              <w:rPr>
                <w:sz w:val="28"/>
                <w:szCs w:val="28"/>
              </w:rPr>
            </w:pPr>
            <w:r>
              <w:rPr>
                <w:sz w:val="28"/>
                <w:szCs w:val="28"/>
              </w:rPr>
              <w:t>0,13</w:t>
            </w:r>
          </w:p>
        </w:tc>
      </w:tr>
      <w:tr w:rsidR="004142F0" w:rsidRPr="00811658" w:rsidTr="00632D3C">
        <w:tc>
          <w:tcPr>
            <w:tcW w:w="594" w:type="dxa"/>
          </w:tcPr>
          <w:p w:rsidR="004142F0" w:rsidRPr="00811658" w:rsidRDefault="004142F0" w:rsidP="00B15B99">
            <w:pPr>
              <w:jc w:val="center"/>
              <w:rPr>
                <w:sz w:val="28"/>
                <w:szCs w:val="28"/>
              </w:rPr>
            </w:pPr>
            <w:r>
              <w:rPr>
                <w:sz w:val="28"/>
                <w:szCs w:val="28"/>
              </w:rPr>
              <w:t>1</w:t>
            </w:r>
            <w:r w:rsidR="00FF6BD2">
              <w:rPr>
                <w:sz w:val="28"/>
                <w:szCs w:val="28"/>
              </w:rPr>
              <w:t>5</w:t>
            </w:r>
          </w:p>
        </w:tc>
        <w:tc>
          <w:tcPr>
            <w:tcW w:w="7027" w:type="dxa"/>
          </w:tcPr>
          <w:p w:rsidR="004142F0" w:rsidRDefault="004142F0" w:rsidP="00842D7B">
            <w:pPr>
              <w:autoSpaceDE w:val="0"/>
              <w:autoSpaceDN w:val="0"/>
              <w:adjustRightInd w:val="0"/>
              <w:jc w:val="both"/>
              <w:rPr>
                <w:sz w:val="28"/>
                <w:szCs w:val="28"/>
              </w:rPr>
            </w:pPr>
            <w:proofErr w:type="gramStart"/>
            <w:r>
              <w:rPr>
                <w:sz w:val="28"/>
                <w:szCs w:val="28"/>
              </w:rPr>
              <w:t xml:space="preserve">земельные участки для установления полос отвода железных дорог, переданные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w:t>
            </w:r>
            <w:r>
              <w:rPr>
                <w:sz w:val="28"/>
                <w:szCs w:val="28"/>
              </w:rPr>
              <w:lastRenderedPageBreak/>
              <w:t>соблюдения требований безопасности движения, установленных федеральными</w:t>
            </w:r>
            <w:proofErr w:type="gramEnd"/>
            <w:r>
              <w:rPr>
                <w:sz w:val="28"/>
                <w:szCs w:val="28"/>
              </w:rPr>
              <w:t xml:space="preserve"> законами</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lastRenderedPageBreak/>
              <w:t>0,13</w:t>
            </w:r>
          </w:p>
        </w:tc>
      </w:tr>
      <w:tr w:rsidR="004142F0" w:rsidRPr="00811658" w:rsidTr="00632D3C">
        <w:tc>
          <w:tcPr>
            <w:tcW w:w="594" w:type="dxa"/>
          </w:tcPr>
          <w:p w:rsidR="004142F0" w:rsidRPr="00811658" w:rsidRDefault="00FF6BD2" w:rsidP="00B15B99">
            <w:pPr>
              <w:jc w:val="center"/>
              <w:rPr>
                <w:sz w:val="28"/>
                <w:szCs w:val="28"/>
              </w:rPr>
            </w:pPr>
            <w:r>
              <w:rPr>
                <w:sz w:val="28"/>
                <w:szCs w:val="28"/>
              </w:rPr>
              <w:lastRenderedPageBreak/>
              <w:t>16</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под объектами дорожного сервиса, размещенные на полосах отвода автомобильных дорог</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t>3,3</w:t>
            </w:r>
          </w:p>
        </w:tc>
      </w:tr>
      <w:tr w:rsidR="004142F0" w:rsidRPr="00811658" w:rsidTr="00632D3C">
        <w:tc>
          <w:tcPr>
            <w:tcW w:w="594" w:type="dxa"/>
          </w:tcPr>
          <w:p w:rsidR="004142F0" w:rsidRPr="00811658" w:rsidRDefault="004142F0" w:rsidP="00B15B99">
            <w:pPr>
              <w:jc w:val="center"/>
              <w:rPr>
                <w:sz w:val="28"/>
                <w:szCs w:val="28"/>
              </w:rPr>
            </w:pPr>
            <w:r>
              <w:rPr>
                <w:sz w:val="28"/>
                <w:szCs w:val="28"/>
              </w:rPr>
              <w:t>1</w:t>
            </w:r>
            <w:r w:rsidR="00FF6BD2">
              <w:rPr>
                <w:sz w:val="28"/>
                <w:szCs w:val="28"/>
              </w:rPr>
              <w:t>7</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t>2</w:t>
            </w:r>
          </w:p>
        </w:tc>
      </w:tr>
      <w:tr w:rsidR="004142F0" w:rsidRPr="00811658" w:rsidTr="00632D3C">
        <w:tc>
          <w:tcPr>
            <w:tcW w:w="594" w:type="dxa"/>
          </w:tcPr>
          <w:p w:rsidR="004142F0" w:rsidRPr="00811658" w:rsidRDefault="00FF6BD2" w:rsidP="00B15B99">
            <w:pPr>
              <w:jc w:val="center"/>
              <w:rPr>
                <w:sz w:val="28"/>
                <w:szCs w:val="28"/>
              </w:rPr>
            </w:pPr>
            <w:r>
              <w:rPr>
                <w:sz w:val="28"/>
                <w:szCs w:val="28"/>
              </w:rPr>
              <w:t>18</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t>1,5</w:t>
            </w:r>
          </w:p>
        </w:tc>
      </w:tr>
      <w:tr w:rsidR="004142F0" w:rsidRPr="00811658" w:rsidTr="00632D3C">
        <w:tc>
          <w:tcPr>
            <w:tcW w:w="594" w:type="dxa"/>
          </w:tcPr>
          <w:p w:rsidR="004142F0" w:rsidRPr="00811658" w:rsidRDefault="00FF6BD2" w:rsidP="00B15B99">
            <w:pPr>
              <w:jc w:val="center"/>
              <w:rPr>
                <w:sz w:val="28"/>
                <w:szCs w:val="28"/>
              </w:rPr>
            </w:pPr>
            <w:r>
              <w:rPr>
                <w:sz w:val="28"/>
                <w:szCs w:val="28"/>
              </w:rPr>
              <w:t>19</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для размещения нефтепроводов, газопроводов, иных трубопроводов</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t>1,5</w:t>
            </w:r>
          </w:p>
        </w:tc>
      </w:tr>
      <w:tr w:rsidR="004142F0" w:rsidRPr="00811658" w:rsidTr="00632D3C">
        <w:tc>
          <w:tcPr>
            <w:tcW w:w="594" w:type="dxa"/>
          </w:tcPr>
          <w:p w:rsidR="004142F0" w:rsidRPr="00811658" w:rsidRDefault="00FF6BD2" w:rsidP="00B15B99">
            <w:pPr>
              <w:jc w:val="center"/>
              <w:rPr>
                <w:sz w:val="28"/>
                <w:szCs w:val="28"/>
              </w:rPr>
            </w:pPr>
            <w:r>
              <w:rPr>
                <w:sz w:val="28"/>
                <w:szCs w:val="28"/>
              </w:rPr>
              <w:t>20</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для размещения кабельных, радиорелейных и воздушных линий связи и линий радиофикации на трассах кабельных и воздушных линий связи и радиофикации</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t>1,5</w:t>
            </w:r>
          </w:p>
        </w:tc>
      </w:tr>
      <w:tr w:rsidR="004142F0" w:rsidRPr="00811658" w:rsidTr="00632D3C">
        <w:tc>
          <w:tcPr>
            <w:tcW w:w="594" w:type="dxa"/>
          </w:tcPr>
          <w:p w:rsidR="004142F0" w:rsidRPr="00811658" w:rsidRDefault="00FF6BD2" w:rsidP="00B15B99">
            <w:pPr>
              <w:jc w:val="center"/>
              <w:rPr>
                <w:sz w:val="28"/>
                <w:szCs w:val="28"/>
              </w:rPr>
            </w:pPr>
            <w:r>
              <w:rPr>
                <w:sz w:val="28"/>
                <w:szCs w:val="28"/>
              </w:rPr>
              <w:t>21</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для размещения подземных кабельных и воздушных линий связи и линий радиофикации</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t>1,5</w:t>
            </w:r>
          </w:p>
        </w:tc>
      </w:tr>
      <w:tr w:rsidR="004142F0" w:rsidRPr="00811658" w:rsidTr="00632D3C">
        <w:tc>
          <w:tcPr>
            <w:tcW w:w="594" w:type="dxa"/>
          </w:tcPr>
          <w:p w:rsidR="004142F0" w:rsidRPr="00811658" w:rsidRDefault="00FF6BD2" w:rsidP="00B15B99">
            <w:pPr>
              <w:jc w:val="center"/>
              <w:rPr>
                <w:sz w:val="28"/>
                <w:szCs w:val="28"/>
              </w:rPr>
            </w:pPr>
            <w:r>
              <w:rPr>
                <w:sz w:val="28"/>
                <w:szCs w:val="28"/>
              </w:rPr>
              <w:t>22</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для размещения наземных и подземных необслуживаемых усилительных пунктов на кабельных линиях связи</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t>1,5</w:t>
            </w:r>
          </w:p>
        </w:tc>
      </w:tr>
      <w:tr w:rsidR="004142F0" w:rsidRPr="00811658" w:rsidTr="00632D3C">
        <w:tc>
          <w:tcPr>
            <w:tcW w:w="594" w:type="dxa"/>
          </w:tcPr>
          <w:p w:rsidR="004142F0" w:rsidRPr="00811658" w:rsidRDefault="00FF6BD2" w:rsidP="00B15B99">
            <w:pPr>
              <w:jc w:val="center"/>
              <w:rPr>
                <w:sz w:val="28"/>
                <w:szCs w:val="28"/>
              </w:rPr>
            </w:pPr>
            <w:r>
              <w:rPr>
                <w:sz w:val="28"/>
                <w:szCs w:val="28"/>
              </w:rPr>
              <w:t>23</w:t>
            </w:r>
          </w:p>
        </w:tc>
        <w:tc>
          <w:tcPr>
            <w:tcW w:w="7027" w:type="dxa"/>
          </w:tcPr>
          <w:p w:rsidR="004142F0" w:rsidRDefault="004142F0" w:rsidP="00842D7B">
            <w:pPr>
              <w:autoSpaceDE w:val="0"/>
              <w:autoSpaceDN w:val="0"/>
              <w:adjustRightInd w:val="0"/>
              <w:jc w:val="both"/>
              <w:rPr>
                <w:sz w:val="28"/>
                <w:szCs w:val="28"/>
              </w:rPr>
            </w:pPr>
            <w:r>
              <w:rPr>
                <w:sz w:val="28"/>
                <w:szCs w:val="28"/>
              </w:rPr>
              <w:t>земельные участки для размещения наземных сооружений и инфраструктуры спутниковой связи</w:t>
            </w:r>
          </w:p>
          <w:p w:rsidR="004142F0" w:rsidRPr="00811658" w:rsidRDefault="004142F0" w:rsidP="00842D7B">
            <w:pPr>
              <w:jc w:val="both"/>
              <w:rPr>
                <w:sz w:val="28"/>
                <w:szCs w:val="28"/>
              </w:rPr>
            </w:pPr>
          </w:p>
        </w:tc>
        <w:tc>
          <w:tcPr>
            <w:tcW w:w="1984" w:type="dxa"/>
          </w:tcPr>
          <w:p w:rsidR="004142F0" w:rsidRPr="00811658" w:rsidRDefault="004142F0" w:rsidP="00842D7B">
            <w:pPr>
              <w:jc w:val="center"/>
              <w:rPr>
                <w:sz w:val="28"/>
                <w:szCs w:val="28"/>
              </w:rPr>
            </w:pPr>
            <w:r>
              <w:rPr>
                <w:sz w:val="28"/>
                <w:szCs w:val="28"/>
              </w:rPr>
              <w:t>250</w:t>
            </w:r>
          </w:p>
        </w:tc>
      </w:tr>
      <w:tr w:rsidR="004142F0" w:rsidRPr="00811658" w:rsidTr="00632D3C">
        <w:tc>
          <w:tcPr>
            <w:tcW w:w="594" w:type="dxa"/>
          </w:tcPr>
          <w:p w:rsidR="004142F0" w:rsidRPr="00811658" w:rsidRDefault="00FF6BD2" w:rsidP="00B15B99">
            <w:pPr>
              <w:jc w:val="center"/>
              <w:rPr>
                <w:sz w:val="28"/>
                <w:szCs w:val="28"/>
              </w:rPr>
            </w:pPr>
            <w:r>
              <w:rPr>
                <w:sz w:val="28"/>
                <w:szCs w:val="28"/>
              </w:rPr>
              <w:t>24</w:t>
            </w:r>
          </w:p>
        </w:tc>
        <w:tc>
          <w:tcPr>
            <w:tcW w:w="7027" w:type="dxa"/>
          </w:tcPr>
          <w:p w:rsidR="004142F0" w:rsidRPr="00811658" w:rsidRDefault="004142F0" w:rsidP="0040525C">
            <w:pPr>
              <w:autoSpaceDE w:val="0"/>
              <w:autoSpaceDN w:val="0"/>
              <w:adjustRightInd w:val="0"/>
              <w:jc w:val="both"/>
              <w:rPr>
                <w:sz w:val="28"/>
                <w:szCs w:val="28"/>
              </w:rPr>
            </w:pPr>
            <w:r>
              <w:rPr>
                <w:sz w:val="28"/>
                <w:szCs w:val="28"/>
              </w:rPr>
              <w:t>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tc>
        <w:tc>
          <w:tcPr>
            <w:tcW w:w="1984" w:type="dxa"/>
          </w:tcPr>
          <w:p w:rsidR="004142F0" w:rsidRPr="00811658" w:rsidRDefault="004142F0" w:rsidP="00842D7B">
            <w:pPr>
              <w:jc w:val="center"/>
              <w:rPr>
                <w:sz w:val="28"/>
                <w:szCs w:val="28"/>
              </w:rPr>
            </w:pPr>
            <w:r w:rsidRPr="00FF6BD2">
              <w:rPr>
                <w:sz w:val="28"/>
              </w:rPr>
              <w:t>6,8</w:t>
            </w:r>
          </w:p>
        </w:tc>
      </w:tr>
      <w:tr w:rsidR="004142F0" w:rsidRPr="00811658" w:rsidTr="00632D3C">
        <w:tc>
          <w:tcPr>
            <w:tcW w:w="594" w:type="dxa"/>
          </w:tcPr>
          <w:p w:rsidR="004142F0" w:rsidRPr="00811658" w:rsidRDefault="00FF6BD2" w:rsidP="00B15B99">
            <w:pPr>
              <w:jc w:val="center"/>
              <w:rPr>
                <w:sz w:val="28"/>
                <w:szCs w:val="28"/>
              </w:rPr>
            </w:pPr>
            <w:r>
              <w:rPr>
                <w:sz w:val="28"/>
                <w:szCs w:val="28"/>
              </w:rPr>
              <w:lastRenderedPageBreak/>
              <w:t>25</w:t>
            </w:r>
          </w:p>
        </w:tc>
        <w:tc>
          <w:tcPr>
            <w:tcW w:w="7027" w:type="dxa"/>
          </w:tcPr>
          <w:p w:rsidR="004142F0" w:rsidRPr="00811658" w:rsidRDefault="004142F0" w:rsidP="00842D7B">
            <w:pPr>
              <w:autoSpaceDE w:val="0"/>
              <w:autoSpaceDN w:val="0"/>
              <w:adjustRightInd w:val="0"/>
              <w:jc w:val="both"/>
              <w:rPr>
                <w:sz w:val="28"/>
                <w:szCs w:val="28"/>
              </w:rPr>
            </w:pPr>
            <w:r>
              <w:rPr>
                <w:sz w:val="28"/>
                <w:szCs w:val="28"/>
              </w:rPr>
              <w:t>Земельные участки, предоставленные лицам, указанным в пункте 5 статьи 39.7 Земельного кодекса Российской Федерации</w:t>
            </w:r>
          </w:p>
        </w:tc>
        <w:tc>
          <w:tcPr>
            <w:tcW w:w="1984" w:type="dxa"/>
          </w:tcPr>
          <w:p w:rsidR="00FF6BD2" w:rsidRDefault="00FF6BD2" w:rsidP="00FF6BD2">
            <w:pPr>
              <w:autoSpaceDE w:val="0"/>
              <w:autoSpaceDN w:val="0"/>
              <w:adjustRightInd w:val="0"/>
              <w:jc w:val="center"/>
              <w:rPr>
                <w:rFonts w:eastAsiaTheme="minorHAnsi"/>
                <w:sz w:val="28"/>
                <w:szCs w:val="28"/>
                <w:lang w:eastAsia="en-US"/>
              </w:rPr>
            </w:pPr>
            <w:r>
              <w:rPr>
                <w:rFonts w:eastAsiaTheme="minorHAnsi"/>
                <w:sz w:val="28"/>
                <w:szCs w:val="28"/>
                <w:lang w:eastAsia="en-US"/>
              </w:rPr>
              <w:t>1,5,</w:t>
            </w:r>
          </w:p>
          <w:p w:rsidR="004142F0" w:rsidRDefault="00FF6BD2" w:rsidP="00FF6BD2">
            <w:pPr>
              <w:autoSpaceDE w:val="0"/>
              <w:autoSpaceDN w:val="0"/>
              <w:adjustRightInd w:val="0"/>
              <w:jc w:val="center"/>
              <w:rPr>
                <w:rFonts w:eastAsiaTheme="minorHAnsi"/>
                <w:sz w:val="28"/>
                <w:szCs w:val="28"/>
                <w:lang w:eastAsia="en-US"/>
              </w:rPr>
            </w:pPr>
            <w:r>
              <w:rPr>
                <w:rFonts w:eastAsiaTheme="minorHAnsi"/>
                <w:sz w:val="28"/>
                <w:szCs w:val="28"/>
                <w:lang w:eastAsia="en-US"/>
              </w:rPr>
              <w:t>но не выше размера земельного налога, рассчитанного в отношении такого земельного участка</w:t>
            </w:r>
          </w:p>
          <w:p w:rsidR="0040525C" w:rsidRPr="00FF6BD2" w:rsidRDefault="0040525C" w:rsidP="00FF6BD2">
            <w:pPr>
              <w:autoSpaceDE w:val="0"/>
              <w:autoSpaceDN w:val="0"/>
              <w:adjustRightInd w:val="0"/>
              <w:jc w:val="center"/>
              <w:rPr>
                <w:rFonts w:eastAsiaTheme="minorHAnsi"/>
                <w:sz w:val="28"/>
                <w:szCs w:val="28"/>
                <w:lang w:eastAsia="en-US"/>
              </w:rPr>
            </w:pPr>
          </w:p>
        </w:tc>
      </w:tr>
      <w:tr w:rsidR="004142F0" w:rsidRPr="00811658" w:rsidTr="00632D3C">
        <w:tc>
          <w:tcPr>
            <w:tcW w:w="594" w:type="dxa"/>
          </w:tcPr>
          <w:p w:rsidR="004142F0" w:rsidRPr="00811658" w:rsidRDefault="00FF6BD2" w:rsidP="00B15B99">
            <w:pPr>
              <w:autoSpaceDE w:val="0"/>
              <w:autoSpaceDN w:val="0"/>
              <w:adjustRightInd w:val="0"/>
              <w:jc w:val="center"/>
              <w:rPr>
                <w:bCs/>
                <w:sz w:val="28"/>
                <w:szCs w:val="28"/>
              </w:rPr>
            </w:pPr>
            <w:r>
              <w:rPr>
                <w:bCs/>
                <w:sz w:val="28"/>
                <w:szCs w:val="28"/>
              </w:rPr>
              <w:t>26</w:t>
            </w:r>
          </w:p>
        </w:tc>
        <w:tc>
          <w:tcPr>
            <w:tcW w:w="7027" w:type="dxa"/>
          </w:tcPr>
          <w:p w:rsidR="004142F0" w:rsidRPr="00811658" w:rsidRDefault="004142F0" w:rsidP="00842D7B">
            <w:pPr>
              <w:autoSpaceDE w:val="0"/>
              <w:autoSpaceDN w:val="0"/>
              <w:adjustRightInd w:val="0"/>
              <w:jc w:val="both"/>
              <w:rPr>
                <w:bCs/>
                <w:sz w:val="28"/>
                <w:szCs w:val="28"/>
              </w:rPr>
            </w:pPr>
            <w:r>
              <w:rPr>
                <w:bCs/>
                <w:sz w:val="28"/>
                <w:szCs w:val="28"/>
              </w:rPr>
              <w:t>З</w:t>
            </w:r>
            <w:r w:rsidRPr="00811658">
              <w:rPr>
                <w:bCs/>
                <w:sz w:val="28"/>
                <w:szCs w:val="28"/>
              </w:rPr>
              <w:t xml:space="preserve">емельные участки для размещения объектов, предусмотренных </w:t>
            </w:r>
            <w:hyperlink r:id="rId8" w:history="1">
              <w:r w:rsidRPr="00811658">
                <w:rPr>
                  <w:bCs/>
                  <w:sz w:val="28"/>
                  <w:szCs w:val="28"/>
                </w:rPr>
                <w:t>подпунктом 2 статьи 49</w:t>
              </w:r>
            </w:hyperlink>
            <w:r w:rsidRPr="00811658">
              <w:rPr>
                <w:bCs/>
                <w:sz w:val="28"/>
                <w:szCs w:val="28"/>
              </w:rPr>
              <w:t xml:space="preserve"> Земельного кодекса Российской Федерации, а также для проведения работ, связанных с пользованием недрами</w:t>
            </w:r>
          </w:p>
        </w:tc>
        <w:tc>
          <w:tcPr>
            <w:tcW w:w="1984" w:type="dxa"/>
          </w:tcPr>
          <w:p w:rsidR="008A004C" w:rsidRPr="00681D5E" w:rsidRDefault="004142F0" w:rsidP="008A004C">
            <w:pPr>
              <w:autoSpaceDE w:val="0"/>
              <w:autoSpaceDN w:val="0"/>
              <w:adjustRightInd w:val="0"/>
              <w:ind w:left="-108" w:right="-109"/>
              <w:jc w:val="center"/>
              <w:rPr>
                <w:sz w:val="28"/>
                <w:szCs w:val="28"/>
              </w:rPr>
            </w:pPr>
            <w:proofErr w:type="gramStart"/>
            <w:r w:rsidRPr="00811658">
              <w:rPr>
                <w:sz w:val="28"/>
                <w:szCs w:val="28"/>
              </w:rPr>
              <w:t xml:space="preserve">равны ставкам арендной платы, утвержденным в отношении земельных участков, находящихся </w:t>
            </w:r>
            <w:proofErr w:type="gramEnd"/>
          </w:p>
          <w:p w:rsidR="004142F0" w:rsidRDefault="004142F0" w:rsidP="008A004C">
            <w:pPr>
              <w:autoSpaceDE w:val="0"/>
              <w:autoSpaceDN w:val="0"/>
              <w:adjustRightInd w:val="0"/>
              <w:ind w:left="-108" w:right="-109"/>
              <w:jc w:val="center"/>
              <w:rPr>
                <w:sz w:val="28"/>
                <w:szCs w:val="28"/>
              </w:rPr>
            </w:pPr>
            <w:r w:rsidRPr="00811658">
              <w:rPr>
                <w:sz w:val="28"/>
                <w:szCs w:val="28"/>
              </w:rPr>
              <w:t>в федеральной собственности</w:t>
            </w:r>
          </w:p>
          <w:p w:rsidR="004A112E" w:rsidRPr="00811658" w:rsidRDefault="004A112E" w:rsidP="001873BC">
            <w:pPr>
              <w:autoSpaceDE w:val="0"/>
              <w:autoSpaceDN w:val="0"/>
              <w:adjustRightInd w:val="0"/>
              <w:ind w:right="-109"/>
              <w:jc w:val="center"/>
              <w:rPr>
                <w:sz w:val="28"/>
                <w:szCs w:val="28"/>
              </w:rPr>
            </w:pPr>
          </w:p>
        </w:tc>
      </w:tr>
    </w:tbl>
    <w:p w:rsidR="004142F0" w:rsidRDefault="004142F0" w:rsidP="004142F0">
      <w:pPr>
        <w:jc w:val="both"/>
        <w:rPr>
          <w:b/>
          <w:sz w:val="28"/>
          <w:szCs w:val="28"/>
        </w:rPr>
      </w:pPr>
    </w:p>
    <w:p w:rsidR="004142F0" w:rsidRPr="007225DA" w:rsidRDefault="004142F0" w:rsidP="004142F0">
      <w:pPr>
        <w:tabs>
          <w:tab w:val="left" w:pos="4820"/>
        </w:tabs>
        <w:ind w:left="4678"/>
        <w:rPr>
          <w:sz w:val="28"/>
          <w:szCs w:val="28"/>
        </w:rPr>
      </w:pPr>
      <w:r w:rsidRPr="007225DA">
        <w:rPr>
          <w:sz w:val="28"/>
          <w:szCs w:val="28"/>
        </w:rPr>
        <w:t xml:space="preserve"> </w:t>
      </w:r>
    </w:p>
    <w:p w:rsidR="0096247F" w:rsidRDefault="0096247F"/>
    <w:sectPr w:rsidR="0096247F" w:rsidSect="00632D3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72" w:rsidRDefault="00A11E72">
      <w:r>
        <w:separator/>
      </w:r>
    </w:p>
  </w:endnote>
  <w:endnote w:type="continuationSeparator" w:id="0">
    <w:p w:rsidR="00A11E72" w:rsidRDefault="00A1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72" w:rsidRDefault="00A11E72">
      <w:r>
        <w:separator/>
      </w:r>
    </w:p>
  </w:footnote>
  <w:footnote w:type="continuationSeparator" w:id="0">
    <w:p w:rsidR="00A11E72" w:rsidRDefault="00A11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00" w:rsidRDefault="004142F0">
    <w:pPr>
      <w:pStyle w:val="a3"/>
      <w:jc w:val="center"/>
    </w:pPr>
    <w:r>
      <w:fldChar w:fldCharType="begin"/>
    </w:r>
    <w:r>
      <w:instrText>PAGE   \* MERGEFORMAT</w:instrText>
    </w:r>
    <w:r>
      <w:fldChar w:fldCharType="separate"/>
    </w:r>
    <w:r w:rsidR="0013230F">
      <w:rPr>
        <w:noProof/>
      </w:rPr>
      <w:t>7</w:t>
    </w:r>
    <w:r>
      <w:fldChar w:fldCharType="end"/>
    </w:r>
  </w:p>
  <w:p w:rsidR="00924A00" w:rsidRDefault="00A11E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F0"/>
    <w:rsid w:val="000A43F2"/>
    <w:rsid w:val="0013230F"/>
    <w:rsid w:val="001873BC"/>
    <w:rsid w:val="002A7EB0"/>
    <w:rsid w:val="0031798C"/>
    <w:rsid w:val="003871F1"/>
    <w:rsid w:val="0040525C"/>
    <w:rsid w:val="004142F0"/>
    <w:rsid w:val="00431DD8"/>
    <w:rsid w:val="004A112E"/>
    <w:rsid w:val="00562F73"/>
    <w:rsid w:val="00632D3C"/>
    <w:rsid w:val="00681D5E"/>
    <w:rsid w:val="0071226D"/>
    <w:rsid w:val="007E68EE"/>
    <w:rsid w:val="008A004C"/>
    <w:rsid w:val="008F4049"/>
    <w:rsid w:val="00927F87"/>
    <w:rsid w:val="0096247F"/>
    <w:rsid w:val="0099759C"/>
    <w:rsid w:val="009A1C31"/>
    <w:rsid w:val="00A11E72"/>
    <w:rsid w:val="00A16A87"/>
    <w:rsid w:val="00A23AAF"/>
    <w:rsid w:val="00B15B99"/>
    <w:rsid w:val="00C50176"/>
    <w:rsid w:val="00C93597"/>
    <w:rsid w:val="00CE75FD"/>
    <w:rsid w:val="00D117D3"/>
    <w:rsid w:val="00D34B4B"/>
    <w:rsid w:val="00D50F11"/>
    <w:rsid w:val="00E86A14"/>
    <w:rsid w:val="00F07656"/>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42F0"/>
    <w:pPr>
      <w:tabs>
        <w:tab w:val="center" w:pos="4677"/>
        <w:tab w:val="right" w:pos="9355"/>
      </w:tabs>
    </w:pPr>
  </w:style>
  <w:style w:type="character" w:customStyle="1" w:styleId="a4">
    <w:name w:val="Верхний колонтитул Знак"/>
    <w:basedOn w:val="a0"/>
    <w:link w:val="a3"/>
    <w:uiPriority w:val="99"/>
    <w:rsid w:val="004142F0"/>
    <w:rPr>
      <w:rFonts w:ascii="Times New Roman" w:eastAsia="Times New Roman" w:hAnsi="Times New Roman" w:cs="Times New Roman"/>
      <w:sz w:val="24"/>
      <w:szCs w:val="24"/>
      <w:lang w:eastAsia="ru-RU"/>
    </w:rPr>
  </w:style>
  <w:style w:type="table" w:styleId="a5">
    <w:name w:val="Table Grid"/>
    <w:basedOn w:val="a1"/>
    <w:uiPriority w:val="59"/>
    <w:rsid w:val="004142F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142F0"/>
    <w:rPr>
      <w:rFonts w:ascii="Tahoma" w:hAnsi="Tahoma" w:cs="Tahoma"/>
      <w:sz w:val="16"/>
      <w:szCs w:val="16"/>
    </w:rPr>
  </w:style>
  <w:style w:type="character" w:customStyle="1" w:styleId="a7">
    <w:name w:val="Текст выноски Знак"/>
    <w:basedOn w:val="a0"/>
    <w:link w:val="a6"/>
    <w:uiPriority w:val="99"/>
    <w:semiHidden/>
    <w:rsid w:val="004142F0"/>
    <w:rPr>
      <w:rFonts w:ascii="Tahoma" w:eastAsia="Times New Roman" w:hAnsi="Tahoma" w:cs="Tahoma"/>
      <w:sz w:val="16"/>
      <w:szCs w:val="16"/>
      <w:lang w:eastAsia="ru-RU"/>
    </w:rPr>
  </w:style>
  <w:style w:type="paragraph" w:customStyle="1" w:styleId="a8">
    <w:name w:val="Знак Знак"/>
    <w:aliases w:val="Знак Знак Знак Знак"/>
    <w:basedOn w:val="a"/>
    <w:rsid w:val="003871F1"/>
    <w:rPr>
      <w:rFonts w:ascii="Verdana" w:hAnsi="Verdana" w:cs="Verdana"/>
      <w:sz w:val="20"/>
      <w:szCs w:val="20"/>
      <w:lang w:val="en-US" w:eastAsia="en-US"/>
    </w:rPr>
  </w:style>
  <w:style w:type="paragraph" w:styleId="a9">
    <w:name w:val="No Spacing"/>
    <w:link w:val="aa"/>
    <w:uiPriority w:val="1"/>
    <w:qFormat/>
    <w:rsid w:val="00681D5E"/>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681D5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42F0"/>
    <w:pPr>
      <w:tabs>
        <w:tab w:val="center" w:pos="4677"/>
        <w:tab w:val="right" w:pos="9355"/>
      </w:tabs>
    </w:pPr>
  </w:style>
  <w:style w:type="character" w:customStyle="1" w:styleId="a4">
    <w:name w:val="Верхний колонтитул Знак"/>
    <w:basedOn w:val="a0"/>
    <w:link w:val="a3"/>
    <w:uiPriority w:val="99"/>
    <w:rsid w:val="004142F0"/>
    <w:rPr>
      <w:rFonts w:ascii="Times New Roman" w:eastAsia="Times New Roman" w:hAnsi="Times New Roman" w:cs="Times New Roman"/>
      <w:sz w:val="24"/>
      <w:szCs w:val="24"/>
      <w:lang w:eastAsia="ru-RU"/>
    </w:rPr>
  </w:style>
  <w:style w:type="table" w:styleId="a5">
    <w:name w:val="Table Grid"/>
    <w:basedOn w:val="a1"/>
    <w:uiPriority w:val="59"/>
    <w:rsid w:val="004142F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142F0"/>
    <w:rPr>
      <w:rFonts w:ascii="Tahoma" w:hAnsi="Tahoma" w:cs="Tahoma"/>
      <w:sz w:val="16"/>
      <w:szCs w:val="16"/>
    </w:rPr>
  </w:style>
  <w:style w:type="character" w:customStyle="1" w:styleId="a7">
    <w:name w:val="Текст выноски Знак"/>
    <w:basedOn w:val="a0"/>
    <w:link w:val="a6"/>
    <w:uiPriority w:val="99"/>
    <w:semiHidden/>
    <w:rsid w:val="004142F0"/>
    <w:rPr>
      <w:rFonts w:ascii="Tahoma" w:eastAsia="Times New Roman" w:hAnsi="Tahoma" w:cs="Tahoma"/>
      <w:sz w:val="16"/>
      <w:szCs w:val="16"/>
      <w:lang w:eastAsia="ru-RU"/>
    </w:rPr>
  </w:style>
  <w:style w:type="paragraph" w:customStyle="1" w:styleId="a8">
    <w:name w:val="Знак Знак"/>
    <w:aliases w:val="Знак Знак Знак Знак"/>
    <w:basedOn w:val="a"/>
    <w:rsid w:val="003871F1"/>
    <w:rPr>
      <w:rFonts w:ascii="Verdana" w:hAnsi="Verdana" w:cs="Verdana"/>
      <w:sz w:val="20"/>
      <w:szCs w:val="20"/>
      <w:lang w:val="en-US" w:eastAsia="en-US"/>
    </w:rPr>
  </w:style>
  <w:style w:type="paragraph" w:styleId="a9">
    <w:name w:val="No Spacing"/>
    <w:link w:val="aa"/>
    <w:uiPriority w:val="1"/>
    <w:qFormat/>
    <w:rsid w:val="00681D5E"/>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681D5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5CD7133F7C7EC7FC09212F08073B1000C188B731CCDA3C926DB8FDE90B2717AE7BCC7C83F46A56C4890D741E0CC3955DDCC114E724ECNFI"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ZEM-305</dc:creator>
  <cp:lastModifiedBy>USER</cp:lastModifiedBy>
  <cp:revision>25</cp:revision>
  <cp:lastPrinted>2024-01-11T14:55:00Z</cp:lastPrinted>
  <dcterms:created xsi:type="dcterms:W3CDTF">2023-11-21T16:23:00Z</dcterms:created>
  <dcterms:modified xsi:type="dcterms:W3CDTF">2024-01-23T06:28:00Z</dcterms:modified>
</cp:coreProperties>
</file>