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50" w:rsidRPr="00E407B3" w:rsidRDefault="00DF4233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3410" cy="93853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CD5" w:rsidRPr="00E407B3" w:rsidRDefault="00BC4CD5" w:rsidP="00651859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43770" w:rsidRPr="00E407B3" w:rsidRDefault="00843770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26D5D" w:rsidRPr="00E407B3" w:rsidRDefault="00E26D5D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системы общего образования в муниципальном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5C6" w:rsidRPr="00E407B3" w:rsidRDefault="00D735C6" w:rsidP="00EE3A68">
      <w:pPr>
        <w:pStyle w:val="a4"/>
        <w:tabs>
          <w:tab w:val="left" w:pos="142"/>
          <w:tab w:val="left" w:pos="4536"/>
        </w:tabs>
        <w:ind w:left="-567" w:right="142" w:firstLine="567"/>
        <w:jc w:val="both"/>
        <w:rPr>
          <w:sz w:val="28"/>
          <w:szCs w:val="28"/>
        </w:rPr>
      </w:pPr>
      <w:r w:rsidRPr="00E407B3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</w:t>
      </w:r>
      <w:r w:rsidR="003B3C85" w:rsidRPr="00E407B3">
        <w:rPr>
          <w:sz w:val="28"/>
          <w:szCs w:val="28"/>
        </w:rPr>
        <w:t xml:space="preserve"> муниципальный округ</w:t>
      </w:r>
      <w:r w:rsidRPr="00E407B3">
        <w:rPr>
          <w:sz w:val="28"/>
          <w:szCs w:val="28"/>
        </w:rPr>
        <w:t>»</w:t>
      </w:r>
      <w:r w:rsidR="00C91BC6" w:rsidRPr="00E407B3">
        <w:rPr>
          <w:sz w:val="28"/>
          <w:szCs w:val="28"/>
        </w:rPr>
        <w:t xml:space="preserve"> Смоленской области</w:t>
      </w:r>
    </w:p>
    <w:p w:rsidR="00152650" w:rsidRPr="00E407B3" w:rsidRDefault="00152650" w:rsidP="00915F24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50" w:rsidRPr="00E407B3" w:rsidRDefault="00152650" w:rsidP="00EE3A68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  <w:r w:rsidR="00651859"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="003B3C85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 w:rsidR="00D3559F"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E407B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98057F" w:rsidRPr="00E407B3" w:rsidRDefault="0098057F" w:rsidP="00D735C6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853576"/>
    </w:p>
    <w:p w:rsidR="000A7B20" w:rsidRPr="00E407B3" w:rsidRDefault="00D735C6" w:rsidP="00EE3A68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системы общего образования в муниципальном образовании «Смоленский </w:t>
      </w:r>
      <w:r w:rsidR="002A5C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муниципально</w:t>
      </w:r>
      <w:r w:rsidR="009327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FE05E9" w:rsidRPr="00E407B3">
        <w:rPr>
          <w:rFonts w:ascii="Times New Roman" w:hAnsi="Times New Roman" w:cs="Times New Roman"/>
          <w:sz w:val="28"/>
          <w:szCs w:val="28"/>
        </w:rPr>
        <w:t xml:space="preserve">02.10.2020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№ </w:t>
      </w:r>
      <w:r w:rsidR="00FE05E9" w:rsidRPr="00E407B3">
        <w:rPr>
          <w:rFonts w:ascii="Times New Roman" w:hAnsi="Times New Roman" w:cs="Times New Roman"/>
          <w:sz w:val="28"/>
          <w:szCs w:val="28"/>
        </w:rPr>
        <w:t>1427</w:t>
      </w:r>
      <w:r w:rsidR="00EE3741" w:rsidRPr="00E407B3">
        <w:rPr>
          <w:rFonts w:ascii="Times New Roman" w:hAnsi="Times New Roman" w:cs="Times New Roman"/>
          <w:sz w:val="28"/>
          <w:szCs w:val="28"/>
        </w:rPr>
        <w:t>,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A7B20" w:rsidRPr="00E407B3" w:rsidRDefault="0047424B" w:rsidP="00EE3A68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81FAC" w:rsidRPr="00E407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7B20" w:rsidRPr="00E407B3">
        <w:rPr>
          <w:rFonts w:ascii="Times New Roman" w:eastAsia="Calibri" w:hAnsi="Times New Roman" w:cs="Times New Roman"/>
          <w:sz w:val="28"/>
          <w:szCs w:val="28"/>
        </w:rPr>
        <w:t>В П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аспорт муниципальной программы </w:t>
      </w:r>
      <w:r w:rsidR="000A7B20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E6531" w:rsidRPr="00E407B3" w:rsidRDefault="00ED346E" w:rsidP="009327AE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.1</w:t>
      </w:r>
      <w:r w:rsidR="00DB198D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AE6531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6531" w:rsidRPr="00E407B3">
        <w:rPr>
          <w:rFonts w:ascii="Times New Roman" w:eastAsia="Calibri" w:hAnsi="Times New Roman" w:cs="Times New Roman"/>
          <w:sz w:val="28"/>
          <w:szCs w:val="28"/>
        </w:rPr>
        <w:t>Позицию «</w:t>
      </w:r>
      <w:r w:rsidR="00AE6531" w:rsidRPr="00E407B3">
        <w:rPr>
          <w:rFonts w:ascii="Times New Roman" w:eastAsia="Calibri" w:hAnsi="Times New Roman"/>
          <w:sz w:val="28"/>
          <w:szCs w:val="28"/>
        </w:rPr>
        <w:t xml:space="preserve">Объемы ассигнований муниципальной программы (по годам реализации и в разрезе источников финансирования)» программы </w:t>
      </w:r>
      <w:r w:rsidR="00AE653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6"/>
        <w:gridCol w:w="2772"/>
        <w:gridCol w:w="6511"/>
        <w:gridCol w:w="250"/>
      </w:tblGrid>
      <w:tr w:rsidR="009327AE" w:rsidRPr="00E407B3" w:rsidTr="009327AE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Объемы ассигнований муниципальной программы (по годам реализации и в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разрезе источников финансирования)  </w:t>
            </w:r>
          </w:p>
        </w:tc>
        <w:tc>
          <w:tcPr>
            <w:tcW w:w="6511" w:type="dxa"/>
            <w:tcBorders>
              <w:righ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2997901104,70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, в том числе: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-средства федерального бюджета 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233576947,59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1737F5" w:rsidRDefault="001737F5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средства областного бюджета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1803608956,78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средства бюджета муниципального образования «Смоленский муниципальный округ» Смоленской области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960715200,33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9327AE" w:rsidRPr="00E407B3" w:rsidRDefault="009327AE" w:rsidP="00D8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1212829606,67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1737F5" w:rsidRDefault="00ED346E" w:rsidP="009676EB">
      <w:pPr>
        <w:spacing w:after="0" w:line="20" w:lineRule="atLeast"/>
        <w:ind w:left="-567" w:right="142" w:hanging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  </w:t>
      </w:r>
    </w:p>
    <w:p w:rsidR="00ED346E" w:rsidRPr="009676EB" w:rsidRDefault="001737F5" w:rsidP="009676EB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C194B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194B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ED346E" w:rsidRPr="009676EB">
        <w:rPr>
          <w:rFonts w:ascii="Times New Roman" w:eastAsia="Calibri" w:hAnsi="Times New Roman" w:cs="Times New Roman"/>
          <w:sz w:val="27"/>
          <w:szCs w:val="27"/>
        </w:rPr>
        <w:t xml:space="preserve">Раздел 4 «Обоснование ресурсного обеспечения муниципальной программы» программы 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ED346E" w:rsidRPr="009676EB" w:rsidRDefault="00ED346E" w:rsidP="00ED3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676EB">
        <w:rPr>
          <w:rFonts w:ascii="Times New Roman" w:eastAsia="Calibri" w:hAnsi="Times New Roman"/>
          <w:sz w:val="27"/>
          <w:szCs w:val="27"/>
        </w:rPr>
        <w:t>«</w:t>
      </w:r>
      <w:r w:rsidRPr="009676EB">
        <w:rPr>
          <w:rFonts w:ascii="Times New Roman" w:eastAsia="Calibri" w:hAnsi="Times New Roman" w:cs="Times New Roman"/>
          <w:sz w:val="27"/>
          <w:szCs w:val="27"/>
        </w:rPr>
        <w:t>Раздел 4. Обоснование ресурсного обеспечения муниципальной программы.</w:t>
      </w:r>
    </w:p>
    <w:p w:rsidR="00D821A7" w:rsidRPr="009676EB" w:rsidRDefault="009327AE" w:rsidP="009327AE">
      <w:pPr>
        <w:pStyle w:val="a4"/>
        <w:ind w:left="-567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 xml:space="preserve">       </w:t>
      </w:r>
      <w:r w:rsidR="00D821A7" w:rsidRPr="009676EB">
        <w:rPr>
          <w:rFonts w:eastAsia="Calibri"/>
          <w:sz w:val="27"/>
          <w:szCs w:val="27"/>
        </w:rPr>
        <w:t>Общий объем финансирования Программы составляет 2997901104,70 рубля, в том числе: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</w:t>
      </w:r>
      <w:r w:rsidR="009327AE" w:rsidRPr="009676EB">
        <w:rPr>
          <w:rFonts w:eastAsia="Calibri"/>
          <w:sz w:val="27"/>
          <w:szCs w:val="27"/>
        </w:rPr>
        <w:t xml:space="preserve"> </w:t>
      </w:r>
      <w:r w:rsidRPr="009676EB">
        <w:rPr>
          <w:rFonts w:eastAsia="Calibri"/>
          <w:sz w:val="27"/>
          <w:szCs w:val="27"/>
        </w:rPr>
        <w:t>средства федерального бюджета - 233576947,59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средства областного бюджета 1803608956,78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средства бюджета муниципального образования «Смоленский муниципальный округ» Смоленской области – 960715200,33 рубля.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По годам реализации: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- 2023 год – 782551869,63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- 2024 год – 1002519628,40 рублей;</w:t>
      </w:r>
    </w:p>
    <w:p w:rsidR="00ED346E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- 2025 год – 1212829606,67 рублей.</w:t>
      </w:r>
      <w:r w:rsidR="0047424B" w:rsidRPr="009676EB">
        <w:rPr>
          <w:rFonts w:eastAsia="Calibri"/>
          <w:sz w:val="27"/>
          <w:szCs w:val="27"/>
        </w:rPr>
        <w:t>»</w:t>
      </w:r>
      <w:r w:rsidR="009327AE" w:rsidRPr="009676EB">
        <w:rPr>
          <w:rFonts w:eastAsia="Calibri"/>
          <w:sz w:val="27"/>
          <w:szCs w:val="27"/>
        </w:rPr>
        <w:t>.</w:t>
      </w:r>
    </w:p>
    <w:p w:rsidR="00D90C3A" w:rsidRPr="009676EB" w:rsidRDefault="00ED346E" w:rsidP="00F37012">
      <w:pPr>
        <w:spacing w:after="160" w:line="240" w:lineRule="auto"/>
        <w:ind w:left="-709" w:firstLine="56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6EB">
        <w:rPr>
          <w:rFonts w:ascii="Times New Roman" w:hAnsi="Times New Roman" w:cs="Times New Roman"/>
          <w:sz w:val="27"/>
          <w:szCs w:val="27"/>
        </w:rPr>
        <w:t xml:space="preserve">    </w:t>
      </w:r>
      <w:r w:rsidR="00AB541A" w:rsidRPr="009676EB">
        <w:rPr>
          <w:rFonts w:ascii="Times New Roman" w:eastAsia="Calibri" w:hAnsi="Times New Roman" w:cs="Times New Roman"/>
          <w:sz w:val="27"/>
          <w:szCs w:val="27"/>
        </w:rPr>
        <w:t>1.</w:t>
      </w:r>
      <w:r w:rsidR="009C194B" w:rsidRPr="009676EB">
        <w:rPr>
          <w:rFonts w:ascii="Times New Roman" w:eastAsia="Calibri" w:hAnsi="Times New Roman" w:cs="Times New Roman"/>
          <w:sz w:val="27"/>
          <w:szCs w:val="27"/>
        </w:rPr>
        <w:t>2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>.</w:t>
      </w:r>
      <w:r w:rsidR="00D90C3A" w:rsidRPr="009676EB">
        <w:rPr>
          <w:rFonts w:eastAsia="Calibri"/>
          <w:sz w:val="27"/>
          <w:szCs w:val="27"/>
        </w:rPr>
        <w:t xml:space="preserve"> 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 xml:space="preserve">В Паспорт подпрограммы </w:t>
      </w:r>
      <w:r w:rsidR="00D90C3A" w:rsidRPr="009676EB">
        <w:rPr>
          <w:rFonts w:ascii="Times New Roman" w:eastAsia="Calibri" w:hAnsi="Times New Roman" w:cs="Times New Roman"/>
          <w:iCs/>
          <w:sz w:val="27"/>
          <w:szCs w:val="27"/>
        </w:rPr>
        <w:t xml:space="preserve">«Развитие дошкольного образования на 2023-2025 годы» </w:t>
      </w:r>
      <w:r w:rsidR="00D90C3A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следующие изменения:</w:t>
      </w:r>
    </w:p>
    <w:p w:rsidR="00D90C3A" w:rsidRPr="00E407B3" w:rsidRDefault="00AB541A" w:rsidP="00D90C3A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6EB">
        <w:rPr>
          <w:rFonts w:ascii="Times New Roman" w:eastAsia="Calibri" w:hAnsi="Times New Roman" w:cs="Times New Roman"/>
          <w:sz w:val="27"/>
          <w:szCs w:val="27"/>
        </w:rPr>
        <w:t>1.</w:t>
      </w:r>
      <w:r w:rsidR="009C194B" w:rsidRPr="009676EB">
        <w:rPr>
          <w:rFonts w:ascii="Times New Roman" w:eastAsia="Calibri" w:hAnsi="Times New Roman" w:cs="Times New Roman"/>
          <w:sz w:val="27"/>
          <w:szCs w:val="27"/>
        </w:rPr>
        <w:t>2</w:t>
      </w:r>
      <w:r w:rsidR="009327AE" w:rsidRPr="009676EB">
        <w:rPr>
          <w:rFonts w:ascii="Times New Roman" w:eastAsia="Calibri" w:hAnsi="Times New Roman" w:cs="Times New Roman"/>
          <w:sz w:val="27"/>
          <w:szCs w:val="27"/>
        </w:rPr>
        <w:t>.1. 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>Позицию «</w:t>
      </w:r>
      <w:r w:rsidR="00D90C3A" w:rsidRPr="009676EB">
        <w:rPr>
          <w:rFonts w:ascii="Times New Roman" w:eastAsia="Calibri" w:hAnsi="Times New Roman"/>
          <w:sz w:val="27"/>
          <w:szCs w:val="27"/>
        </w:rPr>
        <w:t>Объемы и источники</w:t>
      </w:r>
      <w:r w:rsidR="00D90C3A" w:rsidRPr="00E407B3">
        <w:rPr>
          <w:rFonts w:ascii="Times New Roman" w:eastAsia="Calibri" w:hAnsi="Times New Roman"/>
          <w:sz w:val="28"/>
          <w:szCs w:val="28"/>
        </w:rPr>
        <w:t xml:space="preserve"> финансирования» подпрограммы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75"/>
        <w:gridCol w:w="2877"/>
        <w:gridCol w:w="6779"/>
        <w:gridCol w:w="250"/>
      </w:tblGrid>
      <w:tr w:rsidR="009327AE" w:rsidRPr="00E407B3" w:rsidTr="009327AE"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877" w:type="dxa"/>
            <w:tcBorders>
              <w:lef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865189830,12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37845400,00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361537117,00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465807313,12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D821A7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363012101,45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ь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D90C3A" w:rsidRPr="00E407B3" w:rsidRDefault="00946A7B" w:rsidP="00F37012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. Раздел 4 «Обоснование ресурсного обеспечения подпрограммы»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90C3A" w:rsidRPr="00E407B3" w:rsidRDefault="00D90C3A" w:rsidP="00D90C3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1737F5" w:rsidRDefault="001737F5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F5" w:rsidRDefault="001737F5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Общий объем финансирования  подпрограммы составляет 865189830,12 рублей,  в том числе: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37845400,00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361537117,00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465807313,12 рублей.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BE6834" w:rsidRPr="00E407B3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363012101,45 рубль.</w:t>
      </w:r>
      <w:r w:rsidR="00D5670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327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5B39" w:rsidRPr="00E407B3" w:rsidRDefault="00A55B39" w:rsidP="00BE6834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общего образования на 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66EDC" w:rsidRDefault="00015C1F" w:rsidP="00015C1F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B1E8F" w:rsidRPr="00E407B3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6EDC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466EDC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702"/>
        <w:gridCol w:w="6512"/>
        <w:gridCol w:w="391"/>
      </w:tblGrid>
      <w:tr w:rsidR="009327AE" w:rsidRPr="00E407B3" w:rsidTr="009676E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512" w:type="dxa"/>
            <w:tcBorders>
              <w:right w:val="single" w:sz="4" w:space="0" w:color="auto"/>
            </w:tcBorders>
          </w:tcPr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2008600850,51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9327AE" w:rsidRPr="00E407B3" w:rsidRDefault="009327AE" w:rsidP="00852C9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195731547,59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1362444722,18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450424580,74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9327AE" w:rsidRPr="00E407B3" w:rsidRDefault="009327AE" w:rsidP="00D821A7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801924493,06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A55B39" w:rsidRPr="00E407B3" w:rsidRDefault="00015C1F" w:rsidP="00F37012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56706">
        <w:rPr>
          <w:rFonts w:ascii="Times New Roman" w:eastAsia="Calibri" w:hAnsi="Times New Roman" w:cs="Times New Roman"/>
          <w:sz w:val="28"/>
          <w:szCs w:val="28"/>
        </w:rPr>
        <w:t>2</w:t>
      </w:r>
      <w:r w:rsidR="00742D4C" w:rsidRPr="00E407B3">
        <w:rPr>
          <w:rFonts w:ascii="Times New Roman" w:eastAsia="Calibri" w:hAnsi="Times New Roman" w:cs="Times New Roman"/>
          <w:sz w:val="28"/>
          <w:szCs w:val="28"/>
        </w:rPr>
        <w:t>. 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</w:t>
      </w:r>
      <w:r w:rsidR="001667FE" w:rsidRPr="00E407B3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5B3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ACB" w:rsidRPr="00E407B3" w:rsidRDefault="00640ACB" w:rsidP="00640AC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Общий объем финансирования  подпрограммы составляет 2008600850,51 рублей,  в том числе: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федерального бюджета – 195731547,59 рублей;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областного бюджета – 1362444722,18 рубля;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бюджета муниципального образования – 450424580,74 рублей.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По годам реализации: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- 2023 год – 518880473,64 рубля;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- 2024 год – 687795883,81 рубля;</w:t>
      </w:r>
    </w:p>
    <w:p w:rsidR="00BB32BC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- 2025 год – 801924493,06 рубля</w:t>
      </w:r>
      <w:r w:rsidR="003D470B" w:rsidRPr="00E407B3">
        <w:rPr>
          <w:rFonts w:eastAsia="Calibri"/>
          <w:sz w:val="28"/>
          <w:szCs w:val="28"/>
        </w:rPr>
        <w:t>.</w:t>
      </w:r>
      <w:r w:rsidR="00852C92" w:rsidRPr="00E407B3">
        <w:rPr>
          <w:rFonts w:eastAsia="Calibri"/>
          <w:sz w:val="28"/>
          <w:szCs w:val="28"/>
        </w:rPr>
        <w:t>».</w:t>
      </w:r>
    </w:p>
    <w:p w:rsidR="00305EE4" w:rsidRPr="00E407B3" w:rsidRDefault="00305EE4" w:rsidP="00305EE4">
      <w:pPr>
        <w:pStyle w:val="a4"/>
        <w:ind w:left="-567" w:firstLine="567"/>
        <w:jc w:val="both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>1.</w:t>
      </w:r>
      <w:r w:rsidR="00D821A7">
        <w:rPr>
          <w:rFonts w:eastAsia="Calibri"/>
          <w:sz w:val="28"/>
          <w:szCs w:val="28"/>
        </w:rPr>
        <w:t>4</w:t>
      </w:r>
      <w:r w:rsidRPr="00E407B3">
        <w:rPr>
          <w:rFonts w:eastAsia="Calibri"/>
          <w:sz w:val="28"/>
          <w:szCs w:val="28"/>
        </w:rPr>
        <w:t>.</w:t>
      </w:r>
      <w:r w:rsidRPr="00E407B3">
        <w:rPr>
          <w:rFonts w:eastAsia="Times New Roman"/>
          <w:bCs/>
          <w:spacing w:val="-2"/>
          <w:sz w:val="28"/>
          <w:szCs w:val="28"/>
        </w:rPr>
        <w:t xml:space="preserve"> Приложение </w:t>
      </w:r>
      <w:r w:rsidR="001737F5">
        <w:rPr>
          <w:rFonts w:eastAsia="Times New Roman"/>
          <w:bCs/>
          <w:spacing w:val="-2"/>
          <w:sz w:val="28"/>
          <w:szCs w:val="28"/>
        </w:rPr>
        <w:t xml:space="preserve">к </w:t>
      </w:r>
      <w:r w:rsidR="001737F5">
        <w:rPr>
          <w:rFonts w:eastAsia="Times New Roman"/>
          <w:sz w:val="28"/>
          <w:szCs w:val="28"/>
        </w:rPr>
        <w:t>постановлению</w:t>
      </w:r>
      <w:r w:rsidR="001737F5" w:rsidRPr="00E407B3">
        <w:rPr>
          <w:rFonts w:eastAsia="Times New Roman"/>
          <w:sz w:val="28"/>
          <w:szCs w:val="28"/>
        </w:rPr>
        <w:t xml:space="preserve"> Администрации муниципально</w:t>
      </w:r>
      <w:r w:rsidR="001737F5">
        <w:rPr>
          <w:rFonts w:eastAsia="Times New Roman"/>
          <w:sz w:val="28"/>
          <w:szCs w:val="28"/>
        </w:rPr>
        <w:t>го образования «Смоленский муниципальный округ</w:t>
      </w:r>
      <w:r w:rsidR="001737F5">
        <w:rPr>
          <w:rFonts w:eastAsia="Times New Roman"/>
          <w:sz w:val="28"/>
          <w:szCs w:val="28"/>
        </w:rPr>
        <w:t xml:space="preserve">» Смоленской области </w:t>
      </w:r>
      <w:r w:rsidR="001737F5" w:rsidRPr="00E407B3">
        <w:rPr>
          <w:sz w:val="28"/>
          <w:szCs w:val="28"/>
        </w:rPr>
        <w:t>от 02.10.2020 № 1427</w:t>
      </w:r>
      <w:r w:rsidR="001737F5" w:rsidRPr="00E407B3">
        <w:rPr>
          <w:rFonts w:eastAsia="Times New Roman"/>
          <w:bCs/>
          <w:spacing w:val="-4"/>
          <w:sz w:val="28"/>
          <w:szCs w:val="28"/>
        </w:rPr>
        <w:t xml:space="preserve"> «План реализации муниципальной программы «Развитие системы образования «Смоленский муниципальный округ» Смоленской области на 2023-2025 годы» изложить в редакции согласно приложению</w:t>
      </w:r>
      <w:r w:rsidR="001737F5">
        <w:rPr>
          <w:rFonts w:eastAsia="Times New Roman"/>
          <w:bCs/>
          <w:spacing w:val="-4"/>
          <w:sz w:val="28"/>
          <w:szCs w:val="28"/>
        </w:rPr>
        <w:t>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56D8" w:rsidRPr="00E407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50" w:rsidRPr="00E407B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737F5">
        <w:rPr>
          <w:rFonts w:ascii="Times New Roman" w:hAnsi="Times New Roman" w:cs="Times New Roman"/>
          <w:sz w:val="28"/>
          <w:szCs w:val="28"/>
        </w:rPr>
        <w:t>вступает в силу со дня</w:t>
      </w:r>
      <w:bookmarkStart w:id="1" w:name="_GoBack"/>
      <w:bookmarkEnd w:id="1"/>
      <w:r w:rsidR="00152650" w:rsidRPr="00E407B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«Сельская правда</w:t>
      </w:r>
      <w:r w:rsidR="009E55D5" w:rsidRPr="00E407B3">
        <w:rPr>
          <w:rFonts w:ascii="Times New Roman" w:hAnsi="Times New Roman" w:cs="Times New Roman"/>
          <w:sz w:val="28"/>
          <w:szCs w:val="28"/>
        </w:rPr>
        <w:t xml:space="preserve"> Смоленский район</w:t>
      </w:r>
      <w:r w:rsidR="00152650" w:rsidRPr="00E407B3">
        <w:rPr>
          <w:rFonts w:ascii="Times New Roman" w:hAnsi="Times New Roman" w:cs="Times New Roman"/>
          <w:sz w:val="28"/>
          <w:szCs w:val="28"/>
        </w:rPr>
        <w:t>».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lastRenderedPageBreak/>
        <w:t>3</w:t>
      </w:r>
      <w:r w:rsidR="00152650"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 xml:space="preserve">. </w:t>
      </w:r>
      <w:r w:rsidR="00305EE4" w:rsidRPr="00E407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41B9B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муниципального образования «Смоленский 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9336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A43CC5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(Иванова О.М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43DD" w:rsidRDefault="004443DD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37F5" w:rsidRDefault="001737F5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4C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B209F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E37698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E37698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F4529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      </w:t>
      </w:r>
      <w:r w:rsidR="006B5890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37698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44270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End w:id="0"/>
      <w:r w:rsidR="00B209F6" w:rsidRPr="00E407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О.Н. Павлюченкова</w:t>
      </w: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750CCA">
          <w:headerReference w:type="default" r:id="rId9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«Смоленский </w:t>
      </w:r>
      <w:r w:rsidR="000E5992"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муниципальный округ</w:t>
      </w: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</w:t>
      </w:r>
    </w:p>
    <w:p w:rsidR="00EF4529" w:rsidRPr="00E407B3" w:rsidRDefault="00EF4529" w:rsidP="00EF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муниципальный</w:t>
      </w:r>
      <w:r w:rsidR="000E5992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округ</w:t>
      </w: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F4529" w:rsidRPr="00E407B3" w:rsidTr="000F78FD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F4529" w:rsidRPr="00E407B3" w:rsidRDefault="00EF4529" w:rsidP="000F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F4529" w:rsidRPr="00E407B3" w:rsidTr="003B3924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6734"/>
        <w:gridCol w:w="1701"/>
        <w:gridCol w:w="1638"/>
        <w:gridCol w:w="1622"/>
        <w:gridCol w:w="1276"/>
        <w:gridCol w:w="1275"/>
        <w:gridCol w:w="1262"/>
      </w:tblGrid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0F78FD">
        <w:trPr>
          <w:trHeight w:val="29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по образованию</w:t>
            </w:r>
          </w:p>
          <w:p w:rsidR="00EF4529" w:rsidRPr="00E407B3" w:rsidRDefault="0022346A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</w:t>
            </w:r>
            <w:r w:rsidR="0044270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103778358,00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коммунальных  услуг в дошкольных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51675079,19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20901850,00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муниципальном образовании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334333459,50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125255195,20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965457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23284440,50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8039204,80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8601444,78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4289026,69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муниципального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6723104,35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2B1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1849510,53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r w:rsidR="002167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 текущий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зданий и сооружений</w:t>
            </w:r>
          </w:p>
          <w:p w:rsidR="002167A3" w:rsidRPr="00E407B3" w:rsidRDefault="002167A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33536848,93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10C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16728237,63</w:t>
            </w:r>
          </w:p>
        </w:tc>
      </w:tr>
      <w:tr w:rsidR="00B31148" w:rsidRPr="00E407B3" w:rsidTr="00A748FC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04EA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1148" w:rsidRPr="00E407B3" w:rsidRDefault="00B31148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04EA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7249142,05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1181409,14</w:t>
            </w:r>
          </w:p>
        </w:tc>
      </w:tr>
      <w:tr w:rsidR="00710E25" w:rsidRPr="00E407B3" w:rsidTr="00710E25">
        <w:trPr>
          <w:trHeight w:val="49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</w:tr>
      <w:tr w:rsidR="00710E25" w:rsidRPr="00E407B3" w:rsidTr="00710E25">
        <w:trPr>
          <w:trHeight w:val="28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</w:tr>
      <w:tr w:rsidR="00710E25" w:rsidRPr="00E407B3" w:rsidTr="00A748FC">
        <w:trPr>
          <w:trHeight w:val="637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</w:tr>
      <w:tr w:rsidR="00925A4D" w:rsidRPr="00E407B3" w:rsidTr="00925A4D">
        <w:trPr>
          <w:trHeight w:val="26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925A4D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925A4D" w:rsidRPr="00E407B3" w:rsidTr="00FA35EA">
        <w:trPr>
          <w:trHeight w:val="68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</w:tr>
      <w:tr w:rsidR="00EF4529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0F78FD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A35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FA35EA" w:rsidP="00FA35EA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FA35EA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7A32D3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361537117,00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A" w:rsidRPr="00E407B3" w:rsidRDefault="007A32D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137213617,00</w:t>
            </w:r>
          </w:p>
        </w:tc>
      </w:tr>
      <w:tr w:rsidR="00EF4529" w:rsidRPr="00E407B3" w:rsidTr="003B3924">
        <w:trPr>
          <w:trHeight w:val="52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465647333,12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187903084,45</w:t>
            </w:r>
          </w:p>
        </w:tc>
      </w:tr>
      <w:tr w:rsidR="00EF4529" w:rsidRPr="00E407B3" w:rsidTr="000F78FD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FD" w:rsidRPr="00E407B3" w:rsidRDefault="000F78F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0F78F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865189830,12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363012101,45</w:t>
            </w:r>
          </w:p>
        </w:tc>
      </w:tr>
      <w:tr w:rsidR="008331E6" w:rsidRPr="00E407B3" w:rsidTr="003B3924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EF4529" w:rsidRPr="00E407B3" w:rsidTr="003B3924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361537117,00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137213617,00</w:t>
            </w:r>
          </w:p>
        </w:tc>
      </w:tr>
      <w:tr w:rsidR="00EF4529" w:rsidRPr="00E407B3" w:rsidTr="003B3924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465807313,12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A42291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187953084,45</w:t>
            </w:r>
          </w:p>
        </w:tc>
      </w:tr>
      <w:tr w:rsidR="00EF4529" w:rsidRPr="00E407B3" w:rsidTr="003B3924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F4529" w:rsidRPr="00E407B3" w:rsidTr="005B38AC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3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142409523,90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55305945,87</w:t>
            </w:r>
          </w:p>
        </w:tc>
      </w:tr>
      <w:tr w:rsidR="00EF4529" w:rsidRPr="00E407B3" w:rsidTr="003B3924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бщеобразовательным программам 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B38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0F3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0F3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62631,58</w:t>
            </w:r>
          </w:p>
        </w:tc>
      </w:tr>
      <w:tr w:rsidR="00EF4529" w:rsidRPr="00E407B3" w:rsidTr="003B3924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4302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62817748,58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23820084,51</w:t>
            </w: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4878812,49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289887,85</w:t>
            </w:r>
          </w:p>
        </w:tc>
      </w:tr>
      <w:tr w:rsidR="00EF4529" w:rsidRPr="00E407B3" w:rsidTr="003B3924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12866283,42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815717,50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206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</w:t>
            </w:r>
            <w:r w:rsidR="00206B3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20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F4529" w:rsidRPr="00E407B3" w:rsidTr="003B3924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F4529" w:rsidRPr="00E407B3" w:rsidTr="00206B3C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 коммунальных услуг  в общеобразовательных  учреждениях  в муниципальном  образовании «Смоленский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20FD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F4529" w:rsidRPr="00E407B3" w:rsidTr="00320FD1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«Смоленский муниципальный округ»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1277614700,00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500214900,00</w:t>
            </w:r>
          </w:p>
        </w:tc>
      </w:tr>
      <w:tr w:rsidR="00EF4529" w:rsidRPr="00E407B3" w:rsidTr="00320FD1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320F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20FD1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«Смоленский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Смоленской области («Точки роста»)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16163600,00</w:t>
            </w:r>
          </w:p>
        </w:tc>
      </w:tr>
      <w:tr w:rsidR="007C5976" w:rsidRPr="00E407B3" w:rsidTr="007C5976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5976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7C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10135576,14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4884731,82</w:t>
            </w:r>
          </w:p>
        </w:tc>
      </w:tr>
      <w:tr w:rsidR="007C5976" w:rsidRPr="00E407B3" w:rsidTr="007C5976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151074,18</w:t>
            </w:r>
          </w:p>
        </w:tc>
      </w:tr>
      <w:tr w:rsidR="00EF4529" w:rsidRPr="00E407B3" w:rsidTr="003B3924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  <w:r w:rsidR="005C011F"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1F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B853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60B13" w:rsidRPr="00E407B3" w:rsidTr="003B3924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43909408,30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23602451,41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189000,00</w:t>
            </w:r>
          </w:p>
        </w:tc>
      </w:tr>
      <w:tr w:rsidR="00EF4529" w:rsidRPr="00E407B3" w:rsidTr="003B3924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F4529" w:rsidRPr="00E407B3" w:rsidTr="003B3924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7D0A67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41C8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</w:tr>
      <w:tr w:rsidR="00F510A3" w:rsidRPr="00E407B3" w:rsidTr="003B3924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85548766,39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41195602,58</w:t>
            </w:r>
          </w:p>
        </w:tc>
      </w:tr>
      <w:tr w:rsidR="00F510A3" w:rsidRPr="00E407B3" w:rsidTr="003B3924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F510A3" w:rsidRPr="00E407B3" w:rsidTr="00A156A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5139827,37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2670503,00</w:t>
            </w:r>
          </w:p>
        </w:tc>
      </w:tr>
      <w:tr w:rsidR="00F510A3" w:rsidRPr="00E407B3" w:rsidTr="00A156A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6A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B805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3624000,00</w:t>
            </w:r>
          </w:p>
        </w:tc>
      </w:tr>
      <w:tr w:rsidR="00C4153C" w:rsidRPr="00E407B3" w:rsidTr="00C4153C">
        <w:trPr>
          <w:trHeight w:val="513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</w:tr>
      <w:tr w:rsidR="00C4153C" w:rsidRPr="00E407B3" w:rsidTr="00C4153C">
        <w:trPr>
          <w:trHeight w:val="27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</w:tr>
      <w:tr w:rsidR="00C4153C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</w:tr>
      <w:tr w:rsidR="002A5CF8" w:rsidRPr="00E407B3" w:rsidTr="002A5CF8">
        <w:trPr>
          <w:trHeight w:val="337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2A5CF8" w:rsidRDefault="002A5CF8" w:rsidP="002A5C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CF8">
              <w:rPr>
                <w:rFonts w:ascii="Times New Roman" w:hAnsi="Times New Roman" w:cs="Times New Roman"/>
                <w:sz w:val="18"/>
                <w:szCs w:val="18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</w:tr>
      <w:tr w:rsidR="002A5CF8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</w:tr>
      <w:tr w:rsidR="00A52A7A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2.22.1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CF8">
              <w:rPr>
                <w:rFonts w:ascii="Times New Roman" w:hAnsi="Times New Roman" w:cs="Times New Roman"/>
                <w:sz w:val="18"/>
                <w:szCs w:val="18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A52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52A7A" w:rsidRPr="00E407B3" w:rsidRDefault="00A52A7A" w:rsidP="00A52A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7A" w:rsidRDefault="00A52A7A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</w:tr>
      <w:tr w:rsidR="00F510A3" w:rsidRPr="00E407B3" w:rsidTr="003B3924">
        <w:trPr>
          <w:trHeight w:val="304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2006478891,77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01230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801743579,06</w:t>
            </w:r>
          </w:p>
        </w:tc>
      </w:tr>
      <w:tr w:rsidR="00F510A3" w:rsidRPr="00E407B3" w:rsidTr="003B3924">
        <w:trPr>
          <w:trHeight w:val="42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194176281,66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257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1362396621,11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531465571,94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449905989,00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192337291,06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A15128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270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медалистов Главой 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 «Смоленский муниципальный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96914,00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47C74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383204,00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161914,00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A15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F510A3" w:rsidRPr="00E407B3" w:rsidTr="003B3924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12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F510A3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685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3 подпрограммы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51000,</w:t>
            </w:r>
            <w:r w:rsidR="00F510A3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F510A3"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6B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F510A3" w:rsidRPr="00E407B3" w:rsidRDefault="00A7516B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25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463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6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727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33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2008600850,51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801924493,06</w:t>
            </w:r>
          </w:p>
        </w:tc>
      </w:tr>
      <w:tr w:rsidR="00F510A3" w:rsidRPr="00E407B3" w:rsidTr="003B3924">
        <w:trPr>
          <w:trHeight w:val="422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195731547,59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815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414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1362444722,18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531465571,94</w:t>
            </w:r>
          </w:p>
        </w:tc>
      </w:tr>
      <w:tr w:rsidR="00F510A3" w:rsidRPr="00E407B3" w:rsidTr="003B3924">
        <w:trPr>
          <w:trHeight w:val="61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450424580,74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192518205,06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F4529" w:rsidRPr="00E407B3" w:rsidTr="003B3924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F4529" w:rsidRPr="00E407B3" w:rsidTr="003B3924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FA703E" w:rsidP="00F522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F4529" w:rsidRPr="00E407B3" w:rsidTr="003B3924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1C43" w:rsidRPr="00E407B3" w:rsidRDefault="00601C4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601C4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D0067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D0067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F4529" w:rsidRPr="00E407B3" w:rsidTr="003B3924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D0067C" w:rsidRPr="00E407B3" w:rsidTr="003B3924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  <w:tr w:rsidR="000B3921" w:rsidRPr="00E407B3" w:rsidTr="003B3924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F4529" w:rsidRPr="00E407B3" w:rsidTr="003B3924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F4529" w:rsidRPr="00E407B3" w:rsidTr="003B3924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F4529" w:rsidRPr="00E407B3" w:rsidTr="00676DE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 населением в сельских поселениях.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676DE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«Круглого стола» с социальными педагогами и общественными инспекторами по охране прав детства школ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C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676DE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719A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вознаграждения, причитающегося приемным родителям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B65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28654079,60</w:t>
            </w:r>
          </w:p>
        </w:tc>
      </w:tr>
      <w:tr w:rsidR="00EF4529" w:rsidRPr="00E407B3" w:rsidTr="003B3924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14582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F4529" w:rsidRPr="00E407B3" w:rsidTr="003B3924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5. Подпрограмма 5 «Развитие системы оценки качества образования на 2023-2025гг» 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Проведение независимой оценки качества образования 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 территории Смоленского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F4529" w:rsidRPr="00E407B3" w:rsidTr="00B833F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B833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04FD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</w:t>
            </w:r>
            <w:r w:rsidR="00B83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746D3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A0AAC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AC" w:rsidRPr="00E407B3" w:rsidTr="00F37012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CA0AAC" w:rsidRPr="00E407B3" w:rsidRDefault="00CA0AA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CA0AA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6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DF4233" w:rsidRDefault="00EF4529" w:rsidP="00DF423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DF423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«Педагог года»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F4529" w:rsidRPr="00E407B3" w:rsidRDefault="00CA0AA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«Самый классный классный»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F4529" w:rsidRPr="00E407B3" w:rsidRDefault="00CA0AA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67" w:type="dxa"/>
          </w:tcPr>
          <w:p w:rsidR="00EF4529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районного конкурса  «Лидер в образовании»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EF4529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районного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862640,00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340000,00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 методическая выставка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38" w:type="dxa"/>
          </w:tcPr>
          <w:p w:rsidR="00EF4529" w:rsidRPr="00E407B3" w:rsidRDefault="00EF4529" w:rsidP="008F3E18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детский фестиваль «Маленькие звездочки»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4A600B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12AD6" w:rsidRPr="004A600B" w:rsidRDefault="004A600B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образования 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="001D3FD7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0B3921" w:rsidRPr="00E407B3" w:rsidRDefault="000B3921" w:rsidP="008F3E18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E407B3" w:rsidRDefault="000B3921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4A600B" w:rsidRDefault="004A600B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  <w:r w:rsidRPr="004A60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6581"/>
        <w:gridCol w:w="1559"/>
        <w:gridCol w:w="2126"/>
        <w:gridCol w:w="1201"/>
        <w:gridCol w:w="1276"/>
        <w:gridCol w:w="1276"/>
        <w:gridCol w:w="1380"/>
      </w:tblGrid>
      <w:tr w:rsidR="00EF4529" w:rsidRPr="00E407B3" w:rsidTr="003B3924">
        <w:trPr>
          <w:trHeight w:val="34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» Смоленской области на 2023 – 2025 годы.</w:t>
            </w:r>
          </w:p>
        </w:tc>
      </w:tr>
      <w:tr w:rsidR="00EF4529" w:rsidRPr="00E407B3" w:rsidTr="003B3924">
        <w:trPr>
          <w:trHeight w:val="46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F4529" w:rsidRPr="00E407B3" w:rsidTr="003B3924">
        <w:trPr>
          <w:trHeight w:val="415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4A600B" w:rsidRPr="00E407B3" w:rsidTr="004A600B">
        <w:trPr>
          <w:trHeight w:val="4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Общерайонный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Молодежные  и рождественские программы в рамках новогодней кампании  в Смоленском районе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района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районного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4A600B" w:rsidRDefault="00EF4529" w:rsidP="004A60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4A600B" w:rsidRPr="00E407B3" w:rsidTr="004A600B">
        <w:trPr>
          <w:trHeight w:val="68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7.10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4A600B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4A600B">
        <w:trPr>
          <w:trHeight w:val="52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детско – юношеской организации «Российское движение школьников»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4A600B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556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4A600B" w:rsidRPr="00E407B3" w:rsidTr="009327AE">
        <w:trPr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A600B" w:rsidRPr="004A600B" w:rsidRDefault="004A600B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4A600B" w:rsidRPr="00E407B3" w:rsidTr="009327AE">
        <w:trPr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A600B" w:rsidRPr="004A600B" w:rsidRDefault="004A600B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B12AD6">
        <w:trPr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4A600B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951056" w:rsidRPr="00E407B3" w:rsidTr="003B3924">
        <w:trPr>
          <w:trHeight w:val="427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B12AD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4A600B" w:rsidRDefault="00951056" w:rsidP="00297036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951056" w:rsidRPr="00E407B3" w:rsidTr="003B3924">
        <w:trPr>
          <w:trHeight w:val="642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951056" w:rsidRPr="00E407B3" w:rsidTr="00B12AD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tcBorders>
              <w:left w:val="single" w:sz="4" w:space="0" w:color="auto"/>
            </w:tcBorders>
          </w:tcPr>
          <w:p w:rsidR="00951056" w:rsidRPr="00E407B3" w:rsidRDefault="00951056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1056" w:rsidRPr="004A600B" w:rsidRDefault="00951056" w:rsidP="00965196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4A600B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951056" w:rsidRPr="00E407B3" w:rsidTr="003B3924">
        <w:trPr>
          <w:trHeight w:val="290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8027E" w:rsidRPr="00E407B3" w:rsidTr="003B3924">
        <w:trPr>
          <w:trHeight w:val="369"/>
          <w:jc w:val="center"/>
        </w:trPr>
        <w:tc>
          <w:tcPr>
            <w:tcW w:w="7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A8027E" w:rsidRPr="00E407B3" w:rsidTr="003B3924">
        <w:trPr>
          <w:trHeight w:val="295"/>
          <w:jc w:val="center"/>
        </w:trPr>
        <w:tc>
          <w:tcPr>
            <w:tcW w:w="7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046"/>
        <w:gridCol w:w="1843"/>
        <w:gridCol w:w="1930"/>
        <w:gridCol w:w="1417"/>
        <w:gridCol w:w="1331"/>
        <w:gridCol w:w="1292"/>
        <w:gridCol w:w="1275"/>
      </w:tblGrid>
      <w:tr w:rsidR="00EF4529" w:rsidRPr="00E407B3" w:rsidTr="002C666C">
        <w:trPr>
          <w:trHeight w:val="357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F4529" w:rsidRPr="00E407B3" w:rsidTr="002C666C">
        <w:trPr>
          <w:trHeight w:val="230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F4529" w:rsidRPr="00E407B3" w:rsidTr="002C666C">
        <w:trPr>
          <w:trHeight w:val="276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F4529" w:rsidRPr="00E407B3" w:rsidTr="002C666C">
        <w:trPr>
          <w:trHeight w:val="24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126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Министерством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Министерством образования и науки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Смоленской области 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965196">
        <w:trPr>
          <w:trHeight w:val="1842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F4529" w:rsidRPr="00E407B3" w:rsidRDefault="00EF4529" w:rsidP="00EB2A26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 Министерством</w:t>
            </w:r>
            <w:r w:rsidR="00EB2A2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65196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08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комплекса мер безопасности в местах отдыха детей и подростков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4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8.7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2C666C">
        <w:trPr>
          <w:trHeight w:val="23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90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1553874,00</w:t>
            </w:r>
          </w:p>
        </w:tc>
      </w:tr>
      <w:tr w:rsidR="00EF4529" w:rsidRPr="00E407B3" w:rsidTr="002C666C">
        <w:trPr>
          <w:trHeight w:val="43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2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Временное трудоустройство подростков Смоленского 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965196" w:rsidRPr="00E407B3" w:rsidTr="002C666C">
        <w:trPr>
          <w:trHeight w:val="443"/>
          <w:jc w:val="center"/>
        </w:trPr>
        <w:tc>
          <w:tcPr>
            <w:tcW w:w="6945" w:type="dxa"/>
            <w:gridSpan w:val="2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6607403,56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2349303,56</w:t>
            </w:r>
          </w:p>
        </w:tc>
      </w:tr>
      <w:tr w:rsidR="00965196" w:rsidRPr="00E407B3" w:rsidTr="002C666C">
        <w:trPr>
          <w:trHeight w:val="563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1553874,00</w:t>
            </w:r>
          </w:p>
        </w:tc>
      </w:tr>
      <w:tr w:rsidR="00965196" w:rsidRPr="00E407B3" w:rsidTr="002C666C">
        <w:trPr>
          <w:trHeight w:val="469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F4529" w:rsidRPr="00E407B3" w:rsidTr="002C666C">
        <w:trPr>
          <w:trHeight w:val="26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4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4A600B">
        <w:trPr>
          <w:trHeight w:val="411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811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EF4529" w:rsidRPr="00E407B3" w:rsidRDefault="00641207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 Уровень информированнос</w:t>
            </w:r>
            <w:r w:rsidR="005766A2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 населения Смоленского  муниципального округа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641207">
        <w:trPr>
          <w:trHeight w:val="731"/>
          <w:jc w:val="center"/>
        </w:trPr>
        <w:tc>
          <w:tcPr>
            <w:tcW w:w="6945" w:type="dxa"/>
            <w:gridSpan w:val="2"/>
            <w:vAlign w:val="center"/>
          </w:tcPr>
          <w:p w:rsidR="00EF4529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 О</w:t>
            </w:r>
            <w:r w:rsidR="00EB2A2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беспечение деятельности управления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 образованию Администрации муниципального образования «Смоленский </w:t>
            </w:r>
            <w:r w:rsidR="0060468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843" w:type="dxa"/>
            <w:vAlign w:val="center"/>
          </w:tcPr>
          <w:p w:rsidR="00EF4529" w:rsidRPr="00E407B3" w:rsidRDefault="00604689" w:rsidP="006412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F4529" w:rsidRPr="00E407B3" w:rsidRDefault="004A600B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EF4529" w:rsidRPr="00E407B3" w:rsidRDefault="004009B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03"/>
          <w:jc w:val="center"/>
        </w:trPr>
        <w:tc>
          <w:tcPr>
            <w:tcW w:w="6945" w:type="dxa"/>
            <w:gridSpan w:val="2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Всего по программе 9</w:t>
            </w:r>
          </w:p>
        </w:tc>
        <w:tc>
          <w:tcPr>
            <w:tcW w:w="1843" w:type="dxa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641207" w:rsidRPr="00E407B3" w:rsidRDefault="00641207" w:rsidP="00F76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81"/>
          <w:jc w:val="center"/>
        </w:trPr>
        <w:tc>
          <w:tcPr>
            <w:tcW w:w="6945" w:type="dxa"/>
            <w:gridSpan w:val="2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641207" w:rsidRPr="00E407B3" w:rsidRDefault="00641207" w:rsidP="00F76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 в т.ч.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2997901104,70</w:t>
            </w:r>
          </w:p>
        </w:tc>
        <w:tc>
          <w:tcPr>
            <w:tcW w:w="1331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vAlign w:val="bottom"/>
          </w:tcPr>
          <w:p w:rsidR="00703753" w:rsidRPr="00E407B3" w:rsidRDefault="002C666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1212829606,67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233576947,59</w:t>
            </w:r>
          </w:p>
        </w:tc>
        <w:tc>
          <w:tcPr>
            <w:tcW w:w="1331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115786116,06</w:t>
            </w:r>
          </w:p>
        </w:tc>
      </w:tr>
      <w:tr w:rsidR="00703753" w:rsidRPr="00E407B3" w:rsidTr="002C666C">
        <w:trPr>
          <w:trHeight w:val="127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1803608956,78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698847142,54</w:t>
            </w:r>
          </w:p>
        </w:tc>
      </w:tr>
      <w:tr w:rsidR="00703753" w:rsidRPr="00EF4529" w:rsidTr="002C666C">
        <w:trPr>
          <w:trHeight w:val="131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960715200,33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vAlign w:val="bottom"/>
          </w:tcPr>
          <w:p w:rsidR="00703753" w:rsidRPr="009A72BC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398196348,07</w:t>
            </w:r>
          </w:p>
        </w:tc>
      </w:tr>
    </w:tbl>
    <w:p w:rsidR="00EF4529" w:rsidRPr="00EF4529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4529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EF4529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1A" w:rsidRDefault="0046651A" w:rsidP="007A34ED">
      <w:pPr>
        <w:spacing w:after="0" w:line="240" w:lineRule="auto"/>
      </w:pPr>
      <w:r>
        <w:separator/>
      </w:r>
    </w:p>
  </w:endnote>
  <w:endnote w:type="continuationSeparator" w:id="0">
    <w:p w:rsidR="0046651A" w:rsidRDefault="0046651A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1A" w:rsidRDefault="0046651A" w:rsidP="007A34ED">
      <w:pPr>
        <w:spacing w:after="0" w:line="240" w:lineRule="auto"/>
      </w:pPr>
      <w:r>
        <w:separator/>
      </w:r>
    </w:p>
  </w:footnote>
  <w:footnote w:type="continuationSeparator" w:id="0">
    <w:p w:rsidR="0046651A" w:rsidRDefault="0046651A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5956"/>
      <w:docPartObj>
        <w:docPartGallery w:val="Page Numbers (Top of Page)"/>
        <w:docPartUnique/>
      </w:docPartObj>
    </w:sdtPr>
    <w:sdtEndPr/>
    <w:sdtContent>
      <w:p w:rsidR="009327AE" w:rsidRDefault="009327A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737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27AE" w:rsidRDefault="009327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650"/>
    <w:rsid w:val="000044B6"/>
    <w:rsid w:val="00005878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7306F"/>
    <w:rsid w:val="00081A13"/>
    <w:rsid w:val="00081E73"/>
    <w:rsid w:val="00096CE5"/>
    <w:rsid w:val="000A0217"/>
    <w:rsid w:val="000A27BB"/>
    <w:rsid w:val="000A36FF"/>
    <w:rsid w:val="000A7B20"/>
    <w:rsid w:val="000B3921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37F5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D1837"/>
    <w:rsid w:val="001D2640"/>
    <w:rsid w:val="001D3FD7"/>
    <w:rsid w:val="001D719E"/>
    <w:rsid w:val="001E3AA0"/>
    <w:rsid w:val="001E6669"/>
    <w:rsid w:val="001F02E5"/>
    <w:rsid w:val="001F6496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2F95"/>
    <w:rsid w:val="00297036"/>
    <w:rsid w:val="002970D6"/>
    <w:rsid w:val="002A310F"/>
    <w:rsid w:val="002A51B1"/>
    <w:rsid w:val="002A5CF8"/>
    <w:rsid w:val="002A6A92"/>
    <w:rsid w:val="002B369E"/>
    <w:rsid w:val="002C666C"/>
    <w:rsid w:val="002C7CE8"/>
    <w:rsid w:val="002E22A4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447F3"/>
    <w:rsid w:val="00356AB0"/>
    <w:rsid w:val="003813E2"/>
    <w:rsid w:val="00384A2C"/>
    <w:rsid w:val="003A13E5"/>
    <w:rsid w:val="003A23EE"/>
    <w:rsid w:val="003B167E"/>
    <w:rsid w:val="003B3924"/>
    <w:rsid w:val="003B3C85"/>
    <w:rsid w:val="003B65F6"/>
    <w:rsid w:val="003C04FD"/>
    <w:rsid w:val="003C23D7"/>
    <w:rsid w:val="003D470B"/>
    <w:rsid w:val="003F1C72"/>
    <w:rsid w:val="003F4DF4"/>
    <w:rsid w:val="004009B1"/>
    <w:rsid w:val="00404A61"/>
    <w:rsid w:val="00404BDE"/>
    <w:rsid w:val="00410CF6"/>
    <w:rsid w:val="004158A1"/>
    <w:rsid w:val="0042094B"/>
    <w:rsid w:val="0042432A"/>
    <w:rsid w:val="00424A79"/>
    <w:rsid w:val="00425E3F"/>
    <w:rsid w:val="00442706"/>
    <w:rsid w:val="004443DD"/>
    <w:rsid w:val="004559B7"/>
    <w:rsid w:val="00457519"/>
    <w:rsid w:val="0046651A"/>
    <w:rsid w:val="00466EDC"/>
    <w:rsid w:val="00467434"/>
    <w:rsid w:val="0047424B"/>
    <w:rsid w:val="00481FAC"/>
    <w:rsid w:val="00493ABF"/>
    <w:rsid w:val="004955B7"/>
    <w:rsid w:val="004A2309"/>
    <w:rsid w:val="004A51ED"/>
    <w:rsid w:val="004A600B"/>
    <w:rsid w:val="004B1E8F"/>
    <w:rsid w:val="004B2521"/>
    <w:rsid w:val="004B490E"/>
    <w:rsid w:val="004B7E34"/>
    <w:rsid w:val="004C2445"/>
    <w:rsid w:val="004D4297"/>
    <w:rsid w:val="004D6041"/>
    <w:rsid w:val="0050102A"/>
    <w:rsid w:val="00505B33"/>
    <w:rsid w:val="005235C1"/>
    <w:rsid w:val="00524608"/>
    <w:rsid w:val="005266E5"/>
    <w:rsid w:val="0053570B"/>
    <w:rsid w:val="00537F93"/>
    <w:rsid w:val="00545001"/>
    <w:rsid w:val="00545DFA"/>
    <w:rsid w:val="00550D9A"/>
    <w:rsid w:val="00562590"/>
    <w:rsid w:val="005746D3"/>
    <w:rsid w:val="005766A2"/>
    <w:rsid w:val="00590A71"/>
    <w:rsid w:val="00591421"/>
    <w:rsid w:val="00594114"/>
    <w:rsid w:val="00596D73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247CD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F17AF"/>
    <w:rsid w:val="00700AB7"/>
    <w:rsid w:val="00701F91"/>
    <w:rsid w:val="00703753"/>
    <w:rsid w:val="00704EA9"/>
    <w:rsid w:val="00707E7C"/>
    <w:rsid w:val="00710E25"/>
    <w:rsid w:val="0071319A"/>
    <w:rsid w:val="0071374F"/>
    <w:rsid w:val="00737573"/>
    <w:rsid w:val="007409BE"/>
    <w:rsid w:val="00740A01"/>
    <w:rsid w:val="00742D4C"/>
    <w:rsid w:val="00750CCA"/>
    <w:rsid w:val="007648FB"/>
    <w:rsid w:val="00771E0F"/>
    <w:rsid w:val="007742D3"/>
    <w:rsid w:val="00792DAF"/>
    <w:rsid w:val="00793E7E"/>
    <w:rsid w:val="007949A8"/>
    <w:rsid w:val="007A32D3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12EF"/>
    <w:rsid w:val="008331E6"/>
    <w:rsid w:val="00841C84"/>
    <w:rsid w:val="008432A5"/>
    <w:rsid w:val="00843770"/>
    <w:rsid w:val="00844DFC"/>
    <w:rsid w:val="00852C92"/>
    <w:rsid w:val="00860B13"/>
    <w:rsid w:val="00880D41"/>
    <w:rsid w:val="00881595"/>
    <w:rsid w:val="008838D9"/>
    <w:rsid w:val="008A6F9A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25A4D"/>
    <w:rsid w:val="009327AE"/>
    <w:rsid w:val="00933810"/>
    <w:rsid w:val="00942675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676EB"/>
    <w:rsid w:val="0097118C"/>
    <w:rsid w:val="009741CA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194B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2291"/>
    <w:rsid w:val="00A43CC5"/>
    <w:rsid w:val="00A47C74"/>
    <w:rsid w:val="00A52A7A"/>
    <w:rsid w:val="00A55B39"/>
    <w:rsid w:val="00A60578"/>
    <w:rsid w:val="00A62ECC"/>
    <w:rsid w:val="00A73AA1"/>
    <w:rsid w:val="00A748FC"/>
    <w:rsid w:val="00A7516B"/>
    <w:rsid w:val="00A8027E"/>
    <w:rsid w:val="00A85714"/>
    <w:rsid w:val="00AA142A"/>
    <w:rsid w:val="00AA5A7F"/>
    <w:rsid w:val="00AA6616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47785"/>
    <w:rsid w:val="00B602A4"/>
    <w:rsid w:val="00B66401"/>
    <w:rsid w:val="00B6664E"/>
    <w:rsid w:val="00B70D57"/>
    <w:rsid w:val="00B734FD"/>
    <w:rsid w:val="00B77FF6"/>
    <w:rsid w:val="00B805A9"/>
    <w:rsid w:val="00B8196B"/>
    <w:rsid w:val="00B833F8"/>
    <w:rsid w:val="00B83ADC"/>
    <w:rsid w:val="00B8537A"/>
    <w:rsid w:val="00B908F8"/>
    <w:rsid w:val="00B93369"/>
    <w:rsid w:val="00BA0758"/>
    <w:rsid w:val="00BB32BC"/>
    <w:rsid w:val="00BC4CD5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153C"/>
    <w:rsid w:val="00C4302D"/>
    <w:rsid w:val="00C5730B"/>
    <w:rsid w:val="00C644F0"/>
    <w:rsid w:val="00C776AC"/>
    <w:rsid w:val="00C9135A"/>
    <w:rsid w:val="00C91BC6"/>
    <w:rsid w:val="00C948C9"/>
    <w:rsid w:val="00C95D4B"/>
    <w:rsid w:val="00CA0AAC"/>
    <w:rsid w:val="00CA2AB5"/>
    <w:rsid w:val="00CB5BFD"/>
    <w:rsid w:val="00CC0E21"/>
    <w:rsid w:val="00CC2FC0"/>
    <w:rsid w:val="00CC3EBF"/>
    <w:rsid w:val="00CC4872"/>
    <w:rsid w:val="00CD1083"/>
    <w:rsid w:val="00CE0D41"/>
    <w:rsid w:val="00CE7496"/>
    <w:rsid w:val="00CF7061"/>
    <w:rsid w:val="00D0067C"/>
    <w:rsid w:val="00D044BD"/>
    <w:rsid w:val="00D20F33"/>
    <w:rsid w:val="00D220F0"/>
    <w:rsid w:val="00D22D46"/>
    <w:rsid w:val="00D2509D"/>
    <w:rsid w:val="00D25800"/>
    <w:rsid w:val="00D274D6"/>
    <w:rsid w:val="00D311AD"/>
    <w:rsid w:val="00D31DF3"/>
    <w:rsid w:val="00D3559F"/>
    <w:rsid w:val="00D372FA"/>
    <w:rsid w:val="00D56706"/>
    <w:rsid w:val="00D57841"/>
    <w:rsid w:val="00D60479"/>
    <w:rsid w:val="00D609D7"/>
    <w:rsid w:val="00D7027A"/>
    <w:rsid w:val="00D735C6"/>
    <w:rsid w:val="00D821A7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4233"/>
    <w:rsid w:val="00DF6B46"/>
    <w:rsid w:val="00DF6B77"/>
    <w:rsid w:val="00E04CE5"/>
    <w:rsid w:val="00E14AE9"/>
    <w:rsid w:val="00E20006"/>
    <w:rsid w:val="00E202CA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62C53"/>
    <w:rsid w:val="00E65EDE"/>
    <w:rsid w:val="00E74956"/>
    <w:rsid w:val="00E760D9"/>
    <w:rsid w:val="00E87618"/>
    <w:rsid w:val="00E90379"/>
    <w:rsid w:val="00E90895"/>
    <w:rsid w:val="00E932D6"/>
    <w:rsid w:val="00E95923"/>
    <w:rsid w:val="00EA2023"/>
    <w:rsid w:val="00EA5282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1C7B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012"/>
    <w:rsid w:val="00F37364"/>
    <w:rsid w:val="00F46A7B"/>
    <w:rsid w:val="00F47FE3"/>
    <w:rsid w:val="00F510A3"/>
    <w:rsid w:val="00F522A7"/>
    <w:rsid w:val="00F55268"/>
    <w:rsid w:val="00F622F8"/>
    <w:rsid w:val="00F63418"/>
    <w:rsid w:val="00F76D6F"/>
    <w:rsid w:val="00F933A0"/>
    <w:rsid w:val="00F9641F"/>
    <w:rsid w:val="00FA0A5D"/>
    <w:rsid w:val="00FA35EA"/>
    <w:rsid w:val="00FA6484"/>
    <w:rsid w:val="00FA703E"/>
    <w:rsid w:val="00FA79A5"/>
    <w:rsid w:val="00FC241A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8AA3A-B702-4FDD-A2ED-7157F83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7179-2E16-455F-A1D4-BD8A624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6688</Words>
  <Characters>38124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User</cp:lastModifiedBy>
  <cp:revision>6</cp:revision>
  <cp:lastPrinted>2025-10-28T08:30:00Z</cp:lastPrinted>
  <dcterms:created xsi:type="dcterms:W3CDTF">2025-10-20T21:35:00Z</dcterms:created>
  <dcterms:modified xsi:type="dcterms:W3CDTF">2025-10-28T08:32:00Z</dcterms:modified>
</cp:coreProperties>
</file>