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50" w:rsidRDefault="00BC4CD5" w:rsidP="00EF607D">
      <w:pPr>
        <w:spacing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="00EF60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="0050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</w:p>
    <w:p w:rsidR="00BC4CD5" w:rsidRDefault="00BC4CD5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5B5E" w:rsidRDefault="00045B5E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297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E05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</w:t>
      </w:r>
      <w:r w:rsidR="0080079A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E05E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p w:rsidR="00FE05E9" w:rsidRDefault="00FE05E9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97" w:rsidRPr="00045B5E" w:rsidRDefault="004D4297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35C6" w:rsidRPr="00975FD1" w:rsidRDefault="00D735C6" w:rsidP="00D735C6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</w:t>
      </w:r>
      <w:r w:rsidR="00C91BC6">
        <w:rPr>
          <w:sz w:val="28"/>
          <w:szCs w:val="28"/>
        </w:rPr>
        <w:t xml:space="preserve"> Смоленской области</w:t>
      </w:r>
    </w:p>
    <w:p w:rsidR="00152650" w:rsidRPr="00975FD1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50" w:rsidRPr="00975FD1" w:rsidRDefault="00152650" w:rsidP="004D429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D3559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D3559F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="00D3559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98057F" w:rsidRPr="00975FD1" w:rsidRDefault="0098057F" w:rsidP="00D735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2853576"/>
    </w:p>
    <w:p w:rsidR="000A7B20" w:rsidRPr="00975FD1" w:rsidRDefault="00D735C6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«Развитие системы общего образования в муниципальном образовании «Смоленский район» Смоленской области на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муниципального образования «Смоленский район» Смоленской области </w:t>
      </w:r>
      <w:r w:rsidR="00EE3741" w:rsidRPr="00975FD1">
        <w:rPr>
          <w:rFonts w:ascii="Times New Roman" w:hAnsi="Times New Roman" w:cs="Times New Roman"/>
          <w:sz w:val="28"/>
          <w:szCs w:val="28"/>
        </w:rPr>
        <w:t xml:space="preserve">от </w:t>
      </w:r>
      <w:r w:rsidR="00FE05E9">
        <w:rPr>
          <w:rFonts w:ascii="Times New Roman" w:hAnsi="Times New Roman" w:cs="Times New Roman"/>
          <w:sz w:val="28"/>
          <w:szCs w:val="28"/>
        </w:rPr>
        <w:t xml:space="preserve">02.10.2020 </w:t>
      </w:r>
      <w:r w:rsidR="00EE3741" w:rsidRPr="00975FD1">
        <w:rPr>
          <w:rFonts w:ascii="Times New Roman" w:hAnsi="Times New Roman" w:cs="Times New Roman"/>
          <w:sz w:val="28"/>
          <w:szCs w:val="28"/>
        </w:rPr>
        <w:t xml:space="preserve">№ </w:t>
      </w:r>
      <w:r w:rsidR="00FE05E9">
        <w:rPr>
          <w:rFonts w:ascii="Times New Roman" w:hAnsi="Times New Roman" w:cs="Times New Roman"/>
          <w:sz w:val="28"/>
          <w:szCs w:val="28"/>
        </w:rPr>
        <w:t>1427</w:t>
      </w:r>
      <w:r w:rsidR="00EE3741" w:rsidRPr="00975FD1">
        <w:rPr>
          <w:rFonts w:ascii="Times New Roman" w:hAnsi="Times New Roman" w:cs="Times New Roman"/>
          <w:sz w:val="28"/>
          <w:szCs w:val="28"/>
        </w:rPr>
        <w:t>,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A7B20" w:rsidRPr="00975FD1" w:rsidRDefault="00481FAC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В Паспорт муниципальной программы «Развитие системы общего образования в муниципальном образовании «Смоленский район»</w:t>
      </w:r>
      <w:r w:rsidR="001A5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Смоленской области на 202</w:t>
      </w:r>
      <w:r w:rsidR="00FE05E9">
        <w:rPr>
          <w:rFonts w:ascii="Times New Roman" w:eastAsia="Calibri" w:hAnsi="Times New Roman" w:cs="Times New Roman"/>
          <w:sz w:val="28"/>
          <w:szCs w:val="28"/>
        </w:rPr>
        <w:t>3-2025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A7B20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481FAC" w:rsidRPr="00975FD1" w:rsidRDefault="000A7B20" w:rsidP="00481FA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="00481FAC"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81FAC" w:rsidRPr="00975FD1">
        <w:rPr>
          <w:rFonts w:ascii="Times New Roman" w:eastAsia="Calibri" w:hAnsi="Times New Roman"/>
          <w:sz w:val="28"/>
          <w:szCs w:val="28"/>
        </w:rPr>
        <w:t xml:space="preserve">Объемы ассигнований муниципальной программы (по годам реализации и в разрезе источников финансирования)» </w:t>
      </w:r>
      <w:r w:rsidR="00466EDC" w:rsidRPr="00975FD1">
        <w:rPr>
          <w:rFonts w:ascii="Times New Roman" w:eastAsia="Calibri" w:hAnsi="Times New Roman"/>
          <w:sz w:val="28"/>
          <w:szCs w:val="28"/>
        </w:rPr>
        <w:t xml:space="preserve">программы </w:t>
      </w:r>
      <w:r w:rsidR="00481FAC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975FD1" w:rsidRPr="00975FD1" w:rsidTr="003B3924">
        <w:tc>
          <w:tcPr>
            <w:tcW w:w="5244" w:type="dxa"/>
          </w:tcPr>
          <w:p w:rsidR="00D22D46" w:rsidRPr="00975FD1" w:rsidRDefault="00D22D46" w:rsidP="003B3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разрезе источников финансирования)  </w:t>
            </w:r>
          </w:p>
        </w:tc>
        <w:tc>
          <w:tcPr>
            <w:tcW w:w="4786" w:type="dxa"/>
          </w:tcPr>
          <w:p w:rsidR="004B7E34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="00B17E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2612139641,68</w:t>
            </w:r>
            <w:r w:rsidR="00682CFB" w:rsidRPr="00235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, в том числе:</w:t>
            </w:r>
          </w:p>
          <w:p w:rsidR="00B17E3B" w:rsidRPr="0023515B" w:rsidRDefault="00B17E3B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средства федерального бюджета </w:t>
            </w:r>
            <w:r w:rsidR="002351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158693611,08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областного бюджета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1677103976,99</w:t>
            </w:r>
            <w:r w:rsidR="00235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средства бюджета муниципального образования «Смоленский район» Смоленской области –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776342053,61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  <w:r w:rsidR="00852C9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:rsidR="004B7E34" w:rsidRPr="00852C92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- 202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782551869,63</w:t>
            </w:r>
            <w:r w:rsidR="0023515B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B7E34" w:rsidRPr="00852C92" w:rsidRDefault="00AC2CE9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- 2024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960238557,39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22D46" w:rsidRPr="00975FD1" w:rsidRDefault="004B7E34" w:rsidP="00F37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869349214,66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рублей.</w:t>
            </w:r>
          </w:p>
        </w:tc>
      </w:tr>
    </w:tbl>
    <w:p w:rsidR="000A7B20" w:rsidRPr="00975FD1" w:rsidRDefault="000A7B20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1.1.2.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Раздел 4 «Обоснование ресурсного обеспечения муниципальной программы» </w:t>
      </w:r>
      <w:r w:rsidR="00466EDC" w:rsidRPr="00975FD1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22D46" w:rsidRPr="00975FD1" w:rsidRDefault="000A7B20" w:rsidP="00D9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sz w:val="28"/>
          <w:szCs w:val="28"/>
        </w:rPr>
        <w:t>«</w:t>
      </w:r>
      <w:r w:rsidR="00D22D46"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муниципальной программы.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Общий объем финансирования Программы составляет </w:t>
      </w:r>
      <w:r w:rsidR="00F37364">
        <w:rPr>
          <w:rFonts w:eastAsia="Calibri"/>
          <w:sz w:val="28"/>
          <w:szCs w:val="28"/>
        </w:rPr>
        <w:t>2612139641,68</w:t>
      </w:r>
      <w:r w:rsidRPr="00070627">
        <w:rPr>
          <w:rFonts w:eastAsia="Calibri"/>
          <w:sz w:val="28"/>
          <w:szCs w:val="28"/>
        </w:rPr>
        <w:t xml:space="preserve"> рублей, в том числе: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федерального бюджета  </w:t>
      </w:r>
      <w:r w:rsidR="00F37364">
        <w:rPr>
          <w:rFonts w:eastAsia="Calibri"/>
          <w:sz w:val="28"/>
          <w:szCs w:val="28"/>
        </w:rPr>
        <w:t>158693611,08</w:t>
      </w:r>
      <w:r w:rsidRPr="00070627">
        <w:rPr>
          <w:rFonts w:eastAsia="Calibri"/>
          <w:sz w:val="28"/>
          <w:szCs w:val="28"/>
        </w:rPr>
        <w:t xml:space="preserve"> рубля;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областного бюджета </w:t>
      </w:r>
      <w:r w:rsidR="00F37364">
        <w:rPr>
          <w:rFonts w:eastAsia="Calibri"/>
          <w:sz w:val="28"/>
          <w:szCs w:val="28"/>
        </w:rPr>
        <w:t>1677103976,99</w:t>
      </w:r>
      <w:r w:rsidRPr="00070627">
        <w:rPr>
          <w:rFonts w:eastAsia="Calibri"/>
          <w:sz w:val="28"/>
          <w:szCs w:val="28"/>
        </w:rPr>
        <w:t xml:space="preserve"> рублей;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бюджета муниципального образования «Смоленский район» Смоленской области – </w:t>
      </w:r>
      <w:r w:rsidR="00F37364">
        <w:rPr>
          <w:rFonts w:eastAsia="Calibri"/>
          <w:sz w:val="28"/>
          <w:szCs w:val="28"/>
        </w:rPr>
        <w:t>776342053,61</w:t>
      </w:r>
      <w:r w:rsidRPr="00070627">
        <w:rPr>
          <w:rFonts w:eastAsia="Calibri"/>
          <w:sz w:val="28"/>
          <w:szCs w:val="28"/>
        </w:rPr>
        <w:t xml:space="preserve"> рублей.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По годам реализации: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- 2023 год – </w:t>
      </w:r>
      <w:r w:rsidR="00F37364">
        <w:rPr>
          <w:rFonts w:eastAsia="Calibri"/>
          <w:sz w:val="28"/>
          <w:szCs w:val="28"/>
        </w:rPr>
        <w:t>782551869,63</w:t>
      </w:r>
      <w:r w:rsidRPr="00070627">
        <w:rPr>
          <w:rFonts w:eastAsia="Calibri"/>
          <w:sz w:val="28"/>
          <w:szCs w:val="28"/>
        </w:rPr>
        <w:t xml:space="preserve"> рублей;</w:t>
      </w:r>
    </w:p>
    <w:p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- 2024 год – </w:t>
      </w:r>
      <w:r w:rsidR="00F37364">
        <w:rPr>
          <w:rFonts w:eastAsia="Calibri"/>
          <w:sz w:val="28"/>
          <w:szCs w:val="28"/>
        </w:rPr>
        <w:t>960238557,39</w:t>
      </w:r>
      <w:r w:rsidRPr="00070627">
        <w:rPr>
          <w:rFonts w:eastAsia="Calibri"/>
          <w:sz w:val="28"/>
          <w:szCs w:val="28"/>
        </w:rPr>
        <w:t xml:space="preserve"> рубля;</w:t>
      </w:r>
    </w:p>
    <w:p w:rsidR="000A7B20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- 2025 год – </w:t>
      </w:r>
      <w:r w:rsidR="00F37364">
        <w:rPr>
          <w:rFonts w:eastAsia="Calibri"/>
          <w:sz w:val="28"/>
          <w:szCs w:val="28"/>
        </w:rPr>
        <w:t>869349214,66</w:t>
      </w:r>
      <w:r w:rsidRPr="00070627">
        <w:rPr>
          <w:rFonts w:eastAsia="Calibri"/>
          <w:sz w:val="28"/>
          <w:szCs w:val="28"/>
        </w:rPr>
        <w:t xml:space="preserve"> рублей</w:t>
      </w:r>
      <w:proofErr w:type="gramStart"/>
      <w:r w:rsidRPr="00070627">
        <w:rPr>
          <w:rFonts w:eastAsia="Calibri"/>
          <w:sz w:val="28"/>
          <w:szCs w:val="28"/>
        </w:rPr>
        <w:t>.</w:t>
      </w:r>
      <w:r w:rsidR="000A7B20" w:rsidRPr="00852C92">
        <w:rPr>
          <w:rFonts w:eastAsia="Calibri"/>
          <w:sz w:val="28"/>
          <w:szCs w:val="28"/>
        </w:rPr>
        <w:t>»</w:t>
      </w:r>
      <w:r w:rsidR="00D90C3A">
        <w:rPr>
          <w:rFonts w:eastAsia="Calibri"/>
          <w:sz w:val="28"/>
          <w:szCs w:val="28"/>
        </w:rPr>
        <w:t>.</w:t>
      </w:r>
      <w:proofErr w:type="gramEnd"/>
    </w:p>
    <w:p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3A"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eastAsia="Calibri"/>
          <w:sz w:val="28"/>
          <w:szCs w:val="28"/>
        </w:rPr>
        <w:t xml:space="preserve">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дошкольного образования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0C3A" w:rsidRPr="00975FD1" w:rsidTr="003B3924">
        <w:tc>
          <w:tcPr>
            <w:tcW w:w="4785" w:type="dxa"/>
          </w:tcPr>
          <w:p w:rsidR="00D90C3A" w:rsidRPr="00975FD1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F373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743217175,92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D90C3A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</w:p>
          <w:p w:rsidR="00D90C3A" w:rsidRPr="00852C92" w:rsidRDefault="00615D8E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343549830,00</w:t>
            </w:r>
            <w:r w:rsidR="00D90C3A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399667345,92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230744188,38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070627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259900341,04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D90C3A" w:rsidRPr="00975FD1" w:rsidRDefault="00D90C3A" w:rsidP="00615D8E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252572646,50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D90C3A" w:rsidRDefault="00D90C3A" w:rsidP="00D90C3A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</w:t>
      </w:r>
      <w:r w:rsidR="006C2D3A">
        <w:rPr>
          <w:rFonts w:ascii="Times New Roman" w:eastAsia="Calibri" w:hAnsi="Times New Roman" w:cs="Times New Roman"/>
          <w:sz w:val="28"/>
          <w:szCs w:val="28"/>
        </w:rPr>
        <w:t>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90C3A" w:rsidRPr="00975FD1" w:rsidRDefault="00D90C3A" w:rsidP="00D90C3A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Общий объем финансирования  подпрограммы составляет </w:t>
      </w:r>
      <w:r w:rsidR="00615D8E">
        <w:rPr>
          <w:rFonts w:eastAsia="Calibri"/>
          <w:sz w:val="28"/>
          <w:szCs w:val="28"/>
        </w:rPr>
        <w:t>743217175,92</w:t>
      </w:r>
      <w:r w:rsidRPr="00070627">
        <w:rPr>
          <w:rFonts w:eastAsia="Calibri"/>
          <w:sz w:val="28"/>
          <w:szCs w:val="28"/>
        </w:rPr>
        <w:t xml:space="preserve"> рублей  в том числе: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областного бюджета – </w:t>
      </w:r>
    </w:p>
    <w:p w:rsidR="00070627" w:rsidRPr="00070627" w:rsidRDefault="00615D8E" w:rsidP="00070627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343549830,00</w:t>
      </w:r>
      <w:r w:rsidR="00070627" w:rsidRPr="00070627">
        <w:rPr>
          <w:rFonts w:eastAsia="Calibri"/>
          <w:sz w:val="28"/>
          <w:szCs w:val="28"/>
        </w:rPr>
        <w:t xml:space="preserve"> рублей;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бюджета муниципального образования – </w:t>
      </w:r>
      <w:r w:rsidR="00615D8E">
        <w:rPr>
          <w:rFonts w:eastAsia="Calibri"/>
          <w:sz w:val="28"/>
          <w:szCs w:val="28"/>
        </w:rPr>
        <w:t>399667345,92</w:t>
      </w:r>
      <w:r w:rsidRPr="00070627">
        <w:rPr>
          <w:rFonts w:eastAsia="Calibri"/>
          <w:sz w:val="28"/>
          <w:szCs w:val="28"/>
        </w:rPr>
        <w:t xml:space="preserve"> рублей.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lastRenderedPageBreak/>
        <w:t>По годам реализации: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- 2023 год – </w:t>
      </w:r>
      <w:r w:rsidR="00615D8E">
        <w:rPr>
          <w:rFonts w:eastAsia="Calibri"/>
          <w:sz w:val="28"/>
          <w:szCs w:val="28"/>
        </w:rPr>
        <w:t>230744188,38</w:t>
      </w:r>
      <w:r w:rsidRPr="00070627">
        <w:rPr>
          <w:rFonts w:eastAsia="Calibri"/>
          <w:sz w:val="28"/>
          <w:szCs w:val="28"/>
        </w:rPr>
        <w:t xml:space="preserve"> рубля;</w:t>
      </w:r>
    </w:p>
    <w:p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- 2024 год – </w:t>
      </w:r>
      <w:r w:rsidR="00615D8E">
        <w:rPr>
          <w:rFonts w:eastAsia="Calibri"/>
          <w:sz w:val="28"/>
          <w:szCs w:val="28"/>
        </w:rPr>
        <w:t>259900341,04</w:t>
      </w:r>
      <w:r w:rsidRPr="00070627">
        <w:rPr>
          <w:rFonts w:eastAsia="Calibri"/>
          <w:sz w:val="28"/>
          <w:szCs w:val="28"/>
        </w:rPr>
        <w:t xml:space="preserve"> рублей;</w:t>
      </w:r>
    </w:p>
    <w:p w:rsidR="00D90C3A" w:rsidRPr="00852C92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- 2025 год – </w:t>
      </w:r>
      <w:r w:rsidR="00615D8E">
        <w:rPr>
          <w:rFonts w:eastAsia="Calibri"/>
          <w:sz w:val="28"/>
          <w:szCs w:val="28"/>
        </w:rPr>
        <w:t>252572646,50</w:t>
      </w:r>
      <w:r w:rsidRPr="00070627">
        <w:rPr>
          <w:rFonts w:eastAsia="Calibri"/>
          <w:sz w:val="28"/>
          <w:szCs w:val="28"/>
        </w:rPr>
        <w:t xml:space="preserve"> рублей</w:t>
      </w:r>
      <w:proofErr w:type="gramStart"/>
      <w:r w:rsidRPr="00070627">
        <w:rPr>
          <w:rFonts w:eastAsia="Calibri"/>
          <w:sz w:val="28"/>
          <w:szCs w:val="28"/>
        </w:rPr>
        <w:t>.</w:t>
      </w:r>
      <w:r w:rsidR="00D90C3A">
        <w:rPr>
          <w:rFonts w:eastAsia="Calibri"/>
          <w:sz w:val="28"/>
          <w:szCs w:val="28"/>
        </w:rPr>
        <w:t>».</w:t>
      </w:r>
      <w:proofErr w:type="gramEnd"/>
    </w:p>
    <w:p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«Развитие общего образования на 202</w:t>
      </w:r>
      <w:r w:rsidR="00AC2CE9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 w:rsidR="00AC2CE9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466EDC" w:rsidRPr="00975FD1" w:rsidRDefault="00466EDC" w:rsidP="00466ED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5FD1" w:rsidRPr="00975FD1" w:rsidTr="003B3924">
        <w:tc>
          <w:tcPr>
            <w:tcW w:w="4785" w:type="dxa"/>
          </w:tcPr>
          <w:p w:rsidR="00466EDC" w:rsidRPr="00975FD1" w:rsidRDefault="00466EDC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1749097784,15</w:t>
            </w:r>
            <w:r w:rsidR="00852C92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852C92" w:rsidRPr="00852C92" w:rsidRDefault="00852C92" w:rsidP="00852C92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федерального бюджета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158693611,08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852C9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</w:p>
          <w:p w:rsidR="00466EDC" w:rsidRPr="00852C92" w:rsidRDefault="00615D8E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1255540318,99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334863854,08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ь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 w:rsidR="00AC2CE9"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518880473,64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ь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852C92" w:rsidRDefault="00AC2CE9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657205855,35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975FD1" w:rsidRDefault="00AC2CE9" w:rsidP="00615D8E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15D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573011455,16</w:t>
            </w:r>
            <w:r w:rsidR="00466EDC"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:rsidR="00404BDE" w:rsidRDefault="00404BDE" w:rsidP="00A55B3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</w:t>
      </w:r>
      <w:r w:rsidR="001667FE" w:rsidRPr="00975FD1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40ACB" w:rsidRPr="00975FD1" w:rsidRDefault="00640ACB" w:rsidP="00640ACB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Общий объем финансирования  подпрограммы составляет </w:t>
      </w:r>
      <w:r w:rsidR="00DF18E3">
        <w:rPr>
          <w:rFonts w:eastAsia="Calibri"/>
          <w:sz w:val="28"/>
          <w:szCs w:val="28"/>
        </w:rPr>
        <w:t>1749097784,15</w:t>
      </w:r>
      <w:r w:rsidRPr="003D470B">
        <w:rPr>
          <w:rFonts w:eastAsia="Calibri"/>
          <w:sz w:val="28"/>
          <w:szCs w:val="28"/>
        </w:rPr>
        <w:t xml:space="preserve"> рублей  в том числе: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федерального бюджета – </w:t>
      </w:r>
      <w:r w:rsidR="00DF18E3">
        <w:rPr>
          <w:rFonts w:eastAsia="Calibri"/>
          <w:sz w:val="28"/>
          <w:szCs w:val="28"/>
        </w:rPr>
        <w:t>158693611,08</w:t>
      </w:r>
      <w:r w:rsidRPr="003D470B">
        <w:rPr>
          <w:rFonts w:eastAsia="Calibri"/>
          <w:sz w:val="28"/>
          <w:szCs w:val="28"/>
        </w:rPr>
        <w:t xml:space="preserve"> рубля;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областного бюджета – </w:t>
      </w:r>
    </w:p>
    <w:p w:rsidR="003D470B" w:rsidRPr="003D470B" w:rsidRDefault="00DF18E3" w:rsidP="003D470B">
      <w:pPr>
        <w:pStyle w:val="a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1255540318,99</w:t>
      </w:r>
      <w:r w:rsidR="003D470B" w:rsidRPr="003D470B">
        <w:rPr>
          <w:rFonts w:eastAsia="Calibri"/>
          <w:sz w:val="28"/>
          <w:szCs w:val="28"/>
        </w:rPr>
        <w:t xml:space="preserve"> рубля;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бюджета муниципального образования – </w:t>
      </w:r>
      <w:r w:rsidR="00DF18E3">
        <w:rPr>
          <w:rFonts w:eastAsia="Calibri"/>
          <w:sz w:val="28"/>
          <w:szCs w:val="28"/>
        </w:rPr>
        <w:t>334863854,08</w:t>
      </w:r>
      <w:r w:rsidRPr="003D470B">
        <w:rPr>
          <w:rFonts w:eastAsia="Calibri"/>
          <w:sz w:val="28"/>
          <w:szCs w:val="28"/>
        </w:rPr>
        <w:t xml:space="preserve"> рубль.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По годам реализации: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- 2023 год – </w:t>
      </w:r>
      <w:r w:rsidR="00DF18E3">
        <w:rPr>
          <w:rFonts w:eastAsia="Calibri"/>
          <w:sz w:val="28"/>
          <w:szCs w:val="28"/>
        </w:rPr>
        <w:t>518880473,64</w:t>
      </w:r>
      <w:r w:rsidRPr="003D470B">
        <w:rPr>
          <w:rFonts w:eastAsia="Calibri"/>
          <w:sz w:val="28"/>
          <w:szCs w:val="28"/>
        </w:rPr>
        <w:t xml:space="preserve"> рубль;</w:t>
      </w:r>
    </w:p>
    <w:p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- 2024 год – </w:t>
      </w:r>
      <w:r w:rsidR="00DF18E3">
        <w:rPr>
          <w:rFonts w:eastAsia="Calibri"/>
          <w:sz w:val="28"/>
          <w:szCs w:val="28"/>
        </w:rPr>
        <w:t>657205855,35</w:t>
      </w:r>
      <w:r w:rsidRPr="003D470B">
        <w:rPr>
          <w:rFonts w:eastAsia="Calibri"/>
          <w:sz w:val="28"/>
          <w:szCs w:val="28"/>
        </w:rPr>
        <w:t xml:space="preserve"> рублей;</w:t>
      </w:r>
    </w:p>
    <w:p w:rsidR="00852C92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- 2025 год – </w:t>
      </w:r>
      <w:r w:rsidR="00DF18E3">
        <w:rPr>
          <w:rFonts w:eastAsia="Calibri"/>
          <w:sz w:val="28"/>
          <w:szCs w:val="28"/>
        </w:rPr>
        <w:t>573011455,15</w:t>
      </w:r>
      <w:r w:rsidRPr="003D470B">
        <w:rPr>
          <w:rFonts w:eastAsia="Calibri"/>
          <w:sz w:val="28"/>
          <w:szCs w:val="28"/>
        </w:rPr>
        <w:t xml:space="preserve"> рублей</w:t>
      </w:r>
      <w:proofErr w:type="gramStart"/>
      <w:r w:rsidRPr="003D470B">
        <w:rPr>
          <w:rFonts w:eastAsia="Calibri"/>
          <w:sz w:val="28"/>
          <w:szCs w:val="28"/>
        </w:rPr>
        <w:t>.</w:t>
      </w:r>
      <w:r w:rsidR="00852C92">
        <w:rPr>
          <w:rFonts w:eastAsia="Calibri"/>
          <w:sz w:val="28"/>
          <w:szCs w:val="28"/>
        </w:rPr>
        <w:t>».</w:t>
      </w:r>
      <w:proofErr w:type="gramEnd"/>
    </w:p>
    <w:p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дополнительного образования детей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D3A" w:rsidRPr="00975FD1" w:rsidTr="003B3924">
        <w:tc>
          <w:tcPr>
            <w:tcW w:w="4785" w:type="dxa"/>
          </w:tcPr>
          <w:p w:rsidR="006C2D3A" w:rsidRPr="00975FD1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DF18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38058241,92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DF18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38058241,92</w:t>
            </w:r>
            <w:r w:rsidR="003A2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18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10888695,92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18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13268397,00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6C2D3A" w:rsidRPr="00975FD1" w:rsidRDefault="006C2D3A" w:rsidP="00DF18E3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18E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13901149,00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B734F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C2D3A" w:rsidRPr="00975FD1" w:rsidRDefault="006C2D3A" w:rsidP="006C2D3A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Общий объем финансирования  подпрограммы составляет 38058241,92 рублей  в том числе: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- средства бюджета муниципального образования – 38058241,92 рублей.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По годам реализации: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- 2023 год – 10888695,92 рубля;</w:t>
      </w:r>
    </w:p>
    <w:p w:rsidR="00DF18E3" w:rsidRPr="00DF18E3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- 2024 год – 13268397,00 рублей;</w:t>
      </w:r>
    </w:p>
    <w:p w:rsidR="006C2D3A" w:rsidRPr="00852C92" w:rsidRDefault="00DF18E3" w:rsidP="00DF18E3">
      <w:pPr>
        <w:pStyle w:val="a4"/>
        <w:rPr>
          <w:rFonts w:eastAsia="Calibri"/>
          <w:sz w:val="28"/>
          <w:szCs w:val="28"/>
        </w:rPr>
      </w:pPr>
      <w:r w:rsidRPr="00DF18E3">
        <w:rPr>
          <w:rFonts w:eastAsia="Calibri"/>
          <w:sz w:val="28"/>
          <w:szCs w:val="28"/>
        </w:rPr>
        <w:t>- 2025 год – 13901149,00 рублей</w:t>
      </w:r>
      <w:proofErr w:type="gramStart"/>
      <w:r w:rsidRPr="00DF18E3">
        <w:rPr>
          <w:rFonts w:eastAsia="Calibri"/>
          <w:sz w:val="28"/>
          <w:szCs w:val="28"/>
        </w:rPr>
        <w:t>.</w:t>
      </w:r>
      <w:r w:rsidR="006C2D3A">
        <w:rPr>
          <w:rFonts w:eastAsia="Calibri"/>
          <w:sz w:val="28"/>
          <w:szCs w:val="28"/>
        </w:rPr>
        <w:t>».</w:t>
      </w:r>
      <w:proofErr w:type="gramEnd"/>
    </w:p>
    <w:p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Совершенствование системы устройства детей-сирот и детей, оставшихся без попечения родителей, на воспитание в семьи и сопровождение выпускников</w:t>
      </w:r>
      <w:r w:rsidR="00180C0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180C02">
        <w:rPr>
          <w:rFonts w:ascii="Times New Roman" w:eastAsia="Calibri" w:hAnsi="Times New Roman" w:cs="Times New Roman"/>
          <w:iCs/>
          <w:sz w:val="28"/>
          <w:szCs w:val="28"/>
        </w:rPr>
        <w:t>интернатных</w:t>
      </w:r>
      <w:proofErr w:type="spellEnd"/>
      <w:r w:rsidR="00180C02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организаций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180C02">
        <w:rPr>
          <w:rFonts w:ascii="Times New Roman" w:eastAsia="Calibri" w:hAnsi="Times New Roman" w:cs="Times New Roman"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734FD" w:rsidRPr="00975FD1" w:rsidTr="003B3924">
        <w:tc>
          <w:tcPr>
            <w:tcW w:w="4785" w:type="dxa"/>
          </w:tcPr>
          <w:p w:rsidR="00B734FD" w:rsidRPr="00975FD1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73699028,00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B734FD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областного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бюджета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73609028,00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DF25A8" w:rsidRPr="00852C92" w:rsidRDefault="00DF25A8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90000,00</w:t>
            </w:r>
            <w:r w:rsidRP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</w:p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19504300,00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27097364,00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B734FD" w:rsidRPr="00975FD1" w:rsidRDefault="00B734FD" w:rsidP="00DF25A8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27097364,00</w:t>
            </w:r>
            <w:r w:rsidR="00F933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180C0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734FD" w:rsidRPr="00975FD1" w:rsidRDefault="00B734FD" w:rsidP="00B734FD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Общий объем финансирования  подпрограммы составляет 73699028,00 рублей  в том числе: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средства областного бюджета – 73609028,00 рублей.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средства бюджета муниципального образования – 90000,00 рублей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По годам реализации: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- 2023 год – 19504300,00 рублей;</w:t>
      </w:r>
    </w:p>
    <w:p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- 2024 год – 27097364,00 рубля;</w:t>
      </w:r>
    </w:p>
    <w:p w:rsidR="00B734FD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- 2025 год – 27097364,00 рубля</w:t>
      </w:r>
      <w:proofErr w:type="gramStart"/>
      <w:r w:rsidRPr="00DF25A8">
        <w:rPr>
          <w:rFonts w:eastAsia="Calibri"/>
          <w:sz w:val="28"/>
          <w:szCs w:val="28"/>
        </w:rPr>
        <w:t>.</w:t>
      </w:r>
      <w:r w:rsidR="00B734FD">
        <w:rPr>
          <w:rFonts w:eastAsia="Calibri"/>
          <w:sz w:val="28"/>
          <w:szCs w:val="28"/>
        </w:rPr>
        <w:t>».</w:t>
      </w:r>
      <w:proofErr w:type="gramEnd"/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системы оценки качества образования на 2023-2025 </w:t>
      </w:r>
      <w:proofErr w:type="spellStart"/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гг</w:t>
      </w:r>
      <w:proofErr w:type="spellEnd"/>
      <w:proofErr w:type="gramEnd"/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7E" w:rsidRPr="00975FD1" w:rsidTr="003A13E5">
        <w:tc>
          <w:tcPr>
            <w:tcW w:w="4785" w:type="dxa"/>
          </w:tcPr>
          <w:p w:rsidR="003B167E" w:rsidRPr="00975FD1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786" w:type="dxa"/>
          </w:tcPr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106960,00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106 960,00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34 960,00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36 000,00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975FD1" w:rsidRDefault="003B167E" w:rsidP="003B167E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36 000,00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B167E" w:rsidRPr="00975FD1" w:rsidRDefault="003B167E" w:rsidP="003B167E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Общий объем финансирования  подпрограммы составляет 106960,00 рублей  в том числе: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средства бюджета муниципального образования – 106 960,00 рублей.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По годам реализации: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- 2023 год – 34 960,00 рублей;</w:t>
      </w:r>
    </w:p>
    <w:p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- 2024 год – 36 000,00 рублей;</w:t>
      </w:r>
    </w:p>
    <w:p w:rsid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- 2025 год – 36 000,00 рублей</w:t>
      </w:r>
      <w:proofErr w:type="gramStart"/>
      <w:r w:rsidRPr="003B167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C256FB">
        <w:rPr>
          <w:rFonts w:ascii="Times New Roman" w:eastAsia="Calibri" w:hAnsi="Times New Roman" w:cs="Times New Roman"/>
          <w:sz w:val="28"/>
          <w:szCs w:val="28"/>
        </w:rPr>
        <w:t>7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C256FB">
        <w:rPr>
          <w:rFonts w:ascii="Times New Roman" w:eastAsia="Calibri" w:hAnsi="Times New Roman" w:cs="Times New Roman"/>
          <w:iCs/>
          <w:sz w:val="28"/>
          <w:szCs w:val="28"/>
        </w:rPr>
        <w:t>Педагогические кадры на 2023-2025 годы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C256FB">
        <w:rPr>
          <w:rFonts w:ascii="Times New Roman" w:eastAsia="Calibri" w:hAnsi="Times New Roman" w:cs="Times New Roman"/>
          <w:sz w:val="28"/>
          <w:szCs w:val="28"/>
        </w:rPr>
        <w:t>7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7E" w:rsidRPr="00975FD1" w:rsidTr="003A13E5">
        <w:tc>
          <w:tcPr>
            <w:tcW w:w="4785" w:type="dxa"/>
          </w:tcPr>
          <w:p w:rsidR="003B167E" w:rsidRPr="00975FD1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640,00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640,00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640,00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340 000,00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3B167E" w:rsidRPr="00975FD1" w:rsidRDefault="003B167E" w:rsidP="0046743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340 000,00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46743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B167E" w:rsidRPr="00975FD1" w:rsidRDefault="003B167E" w:rsidP="003B167E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Общий объем финансирования  подпрограммы составляет 93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  в том числе: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средства бюджета муниципального образования – 93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рублей.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По годам реализации: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- 2023 год – 25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рублей;</w:t>
      </w:r>
    </w:p>
    <w:p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- 2024 год – 340 000,00 рублей;</w:t>
      </w:r>
    </w:p>
    <w:p w:rsidR="003B167E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- 2025 год – 340 000,00 рублей</w:t>
      </w:r>
      <w:proofErr w:type="gramStart"/>
      <w:r w:rsidRPr="00467434">
        <w:rPr>
          <w:rFonts w:eastAsia="Calibri"/>
          <w:sz w:val="28"/>
          <w:szCs w:val="28"/>
        </w:rPr>
        <w:t>.</w:t>
      </w:r>
      <w:r w:rsidR="003B167E">
        <w:rPr>
          <w:rFonts w:eastAsia="Calibri"/>
          <w:sz w:val="28"/>
          <w:szCs w:val="28"/>
        </w:rPr>
        <w:t>».</w:t>
      </w:r>
      <w:proofErr w:type="gramEnd"/>
    </w:p>
    <w:p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Органи</w:t>
      </w:r>
      <w:r w:rsidR="00305EE4">
        <w:rPr>
          <w:rFonts w:ascii="Times New Roman" w:eastAsia="Calibri" w:hAnsi="Times New Roman" w:cs="Times New Roman"/>
          <w:iCs/>
          <w:sz w:val="28"/>
          <w:szCs w:val="28"/>
        </w:rPr>
        <w:t xml:space="preserve">зация отдыха, оздоровления, занятости детей и подростков Смоленского района на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80C02" w:rsidRPr="00975FD1" w:rsidTr="003B3924">
        <w:tc>
          <w:tcPr>
            <w:tcW w:w="4785" w:type="dxa"/>
          </w:tcPr>
          <w:p w:rsidR="00180C02" w:rsidRPr="00975FD1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6415700,00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:rsidR="00180C0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</w:p>
          <w:p w:rsidR="00180C02" w:rsidRPr="00852C92" w:rsidRDefault="00292F95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4404800,00</w:t>
            </w:r>
            <w:r w:rsidR="00180C0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2010900,00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2100500,00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2157600,00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180C02" w:rsidRPr="00975FD1" w:rsidRDefault="00180C02" w:rsidP="00292F9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2157600,00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80C02" w:rsidRPr="00975FD1" w:rsidRDefault="00180C02" w:rsidP="00180C02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Общий объем финансирования  подпрограммы составляет 6415700,00 рублей  в том числе: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средства областного бюджета – 4404800,00 рублей;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средства бюджета муниципального образования – 2010900,00 рублей.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По годам реализации: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- 2023 год – 2100500,00 рублей;</w:t>
      </w:r>
    </w:p>
    <w:p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- 2024 год – 2157600,00 рублей;</w:t>
      </w:r>
    </w:p>
    <w:p w:rsidR="00180C02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- 2025 год – 2157600,00 рублей</w:t>
      </w:r>
      <w:proofErr w:type="gramStart"/>
      <w:r w:rsidR="00B602A4" w:rsidRPr="00B602A4">
        <w:rPr>
          <w:rFonts w:eastAsia="Calibri"/>
          <w:sz w:val="28"/>
          <w:szCs w:val="28"/>
        </w:rPr>
        <w:t>.</w:t>
      </w:r>
      <w:r w:rsidR="00180C02">
        <w:rPr>
          <w:rFonts w:eastAsia="Calibri"/>
          <w:sz w:val="28"/>
          <w:szCs w:val="28"/>
        </w:rPr>
        <w:t>».</w:t>
      </w:r>
      <w:proofErr w:type="gramEnd"/>
    </w:p>
    <w:p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9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Обеспечивающая подпрограмма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9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5EE4" w:rsidRPr="00975FD1" w:rsidTr="003B3924">
        <w:tc>
          <w:tcPr>
            <w:tcW w:w="4785" w:type="dxa"/>
          </w:tcPr>
          <w:p w:rsidR="00305EE4" w:rsidRPr="00975FD1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464 111,69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6B5890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292F95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6B5890" w:rsidRP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464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890" w:rsidRP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111,69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рубля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98 111,69</w:t>
            </w:r>
            <w:r w:rsidR="00B602A4" w:rsidRPr="00B60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6B5890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183 000,00</w:t>
            </w:r>
            <w:r w:rsidR="00B602A4" w:rsidRPr="00B60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рублей;</w:t>
            </w:r>
          </w:p>
          <w:p w:rsidR="00305EE4" w:rsidRPr="00975FD1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 w:rsidRP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183 000,00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B602A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05EE4" w:rsidRPr="00975FD1" w:rsidRDefault="00305EE4" w:rsidP="00305EE4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Общий объем финансирования  подпрограммы составляет 464 111,69 рублей,  в том числе: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средства бюджета муниципального образования – 464 111,69 рубля.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По годам реализации: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- 2023 год – 98 111,69 рублей;</w:t>
      </w:r>
    </w:p>
    <w:p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lastRenderedPageBreak/>
        <w:t>- 2024 год – 183 000,00 рублей;</w:t>
      </w:r>
    </w:p>
    <w:p w:rsidR="00305EE4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- 2025 год – 183 000,00 рублей</w:t>
      </w:r>
      <w:proofErr w:type="gramStart"/>
      <w:r w:rsidRPr="006B5890">
        <w:rPr>
          <w:rFonts w:eastAsia="Calibri"/>
          <w:sz w:val="28"/>
          <w:szCs w:val="28"/>
        </w:rPr>
        <w:t>.</w:t>
      </w:r>
      <w:r w:rsidR="00305EE4">
        <w:rPr>
          <w:rFonts w:eastAsia="Calibri"/>
          <w:sz w:val="28"/>
          <w:szCs w:val="28"/>
        </w:rPr>
        <w:t>».</w:t>
      </w:r>
      <w:proofErr w:type="gramEnd"/>
    </w:p>
    <w:p w:rsidR="00305EE4" w:rsidRDefault="00305EE4" w:rsidP="00305EE4">
      <w:pPr>
        <w:pStyle w:val="a4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602A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</w:t>
      </w:r>
      <w:r w:rsidRPr="00305EE4">
        <w:rPr>
          <w:rFonts w:eastAsia="Times New Roman"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spacing w:val="-2"/>
          <w:sz w:val="28"/>
          <w:szCs w:val="28"/>
        </w:rPr>
        <w:t xml:space="preserve">Приложение </w:t>
      </w:r>
      <w:r w:rsidRPr="00651525">
        <w:rPr>
          <w:rFonts w:eastAsia="Times New Roman"/>
          <w:bCs/>
          <w:spacing w:val="-4"/>
          <w:sz w:val="28"/>
          <w:szCs w:val="28"/>
        </w:rPr>
        <w:t>«</w:t>
      </w:r>
      <w:r>
        <w:rPr>
          <w:rFonts w:eastAsia="Times New Roman"/>
          <w:bCs/>
          <w:spacing w:val="-4"/>
          <w:sz w:val="28"/>
          <w:szCs w:val="28"/>
        </w:rPr>
        <w:t xml:space="preserve">План реализации муниципальной программы </w:t>
      </w:r>
      <w:r w:rsidRPr="00651525">
        <w:rPr>
          <w:rFonts w:eastAsia="Times New Roman"/>
          <w:bCs/>
          <w:spacing w:val="-4"/>
          <w:sz w:val="28"/>
          <w:szCs w:val="28"/>
        </w:rPr>
        <w:t>«</w:t>
      </w:r>
      <w:r>
        <w:rPr>
          <w:rFonts w:eastAsia="Times New Roman"/>
          <w:bCs/>
          <w:spacing w:val="-4"/>
          <w:sz w:val="28"/>
          <w:szCs w:val="28"/>
        </w:rPr>
        <w:t xml:space="preserve">Развитие системы образования </w:t>
      </w:r>
      <w:r w:rsidRPr="00651525">
        <w:rPr>
          <w:rFonts w:eastAsia="Times New Roman"/>
          <w:bCs/>
          <w:spacing w:val="-4"/>
          <w:sz w:val="28"/>
          <w:szCs w:val="28"/>
        </w:rPr>
        <w:t>«Смоленский район»</w:t>
      </w:r>
      <w:r>
        <w:rPr>
          <w:rFonts w:eastAsia="Times New Roman"/>
          <w:bCs/>
          <w:spacing w:val="-4"/>
          <w:sz w:val="28"/>
          <w:szCs w:val="28"/>
        </w:rPr>
        <w:t xml:space="preserve"> Смоленской области на 2023-2025 годы</w:t>
      </w:r>
      <w:r w:rsidRPr="00651525">
        <w:rPr>
          <w:rFonts w:eastAsia="Times New Roman"/>
          <w:bCs/>
          <w:spacing w:val="-4"/>
          <w:sz w:val="28"/>
          <w:szCs w:val="28"/>
        </w:rPr>
        <w:t>»</w:t>
      </w:r>
      <w:r>
        <w:rPr>
          <w:rFonts w:eastAsia="Times New Roman"/>
          <w:bCs/>
          <w:spacing w:val="-4"/>
          <w:sz w:val="28"/>
          <w:szCs w:val="28"/>
        </w:rPr>
        <w:t xml:space="preserve"> изложить в редакции согласно приложению.</w:t>
      </w:r>
    </w:p>
    <w:p w:rsidR="00305EE4" w:rsidRDefault="0042432A" w:rsidP="00305EE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56D8"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975F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305EE4" w:rsidRPr="00305EE4" w:rsidRDefault="0042432A" w:rsidP="00305EE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152650" w:rsidRPr="00975F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proofErr w:type="gramStart"/>
      <w:r w:rsidR="00305EE4" w:rsidRPr="00305E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="00305EE4" w:rsidRPr="00305E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305EE4" w:rsidRPr="0030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образованию Администрации муниципального образования «Смоленский район» Смоленской области (Лонщакова И.В).</w:t>
      </w:r>
    </w:p>
    <w:p w:rsidR="00305EE4" w:rsidRPr="00305EE4" w:rsidRDefault="00305EE4" w:rsidP="00305EE4">
      <w:pPr>
        <w:tabs>
          <w:tab w:val="left" w:pos="9781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2650" w:rsidRPr="00975FD1" w:rsidRDefault="00152650" w:rsidP="00651859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43DD" w:rsidRPr="00975FD1" w:rsidRDefault="004443DD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94C" w:rsidRPr="00975FD1" w:rsidRDefault="00152650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B209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</w:p>
    <w:p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</w:t>
      </w:r>
      <w:r w:rsidR="006B5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D91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bookmarkEnd w:id="0"/>
      <w:r w:rsidR="00B209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="00B209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proofErr w:type="spellEnd"/>
    </w:p>
    <w:p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sectPr w:rsidR="00EF4529" w:rsidSect="00E04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Приложение</w:t>
      </w:r>
    </w:p>
    <w:p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к  постановлению Администрации </w:t>
      </w:r>
      <w:proofErr w:type="gramStart"/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>муниципального</w:t>
      </w:r>
      <w:proofErr w:type="gramEnd"/>
    </w:p>
    <w:p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образования «Смоленский  район» Смоленской области</w:t>
      </w:r>
    </w:p>
    <w:p w:rsidR="00EF4529" w:rsidRPr="00EF4529" w:rsidRDefault="00EF4529" w:rsidP="00EF452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 № _____</w:t>
      </w:r>
    </w:p>
    <w:p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План реализации муниципальной программы</w:t>
      </w:r>
    </w:p>
    <w:p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«Развитие  системы  общего образования в муниципальном  образовании  «Смоленский  район» Смоленской области на 2023-2025 годы».</w:t>
      </w:r>
    </w:p>
    <w:tbl>
      <w:tblPr>
        <w:tblpPr w:leftFromText="180" w:rightFromText="180" w:bottomFromText="200" w:vertAnchor="text" w:tblpXSpec="center" w:tblpY="1"/>
        <w:tblOverlap w:val="never"/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303"/>
        <w:gridCol w:w="1777"/>
        <w:gridCol w:w="1767"/>
        <w:gridCol w:w="1417"/>
        <w:gridCol w:w="1352"/>
        <w:gridCol w:w="1417"/>
        <w:gridCol w:w="1342"/>
      </w:tblGrid>
      <w:tr w:rsidR="00EF4529" w:rsidRPr="00EF4529" w:rsidTr="003B3924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мероприятия    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EF4529" w:rsidRPr="00EF4529" w:rsidTr="003B3924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2023-й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2024-й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2025-й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tbl>
      <w:tblPr>
        <w:tblW w:w="16146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6734"/>
        <w:gridCol w:w="1701"/>
        <w:gridCol w:w="1638"/>
        <w:gridCol w:w="1622"/>
        <w:gridCol w:w="1276"/>
        <w:gridCol w:w="1275"/>
        <w:gridCol w:w="1262"/>
      </w:tblGrid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EF4529" w:rsidRPr="00EF4529" w:rsidTr="003B3924">
        <w:trPr>
          <w:trHeight w:val="276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numPr>
                <w:ilvl w:val="0"/>
                <w:numId w:val="3"/>
              </w:num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Подпрограмма 1  «Развитие дошкольного образования на 2023-2025 годы»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Цель подпрограммы 1: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1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24344999,33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72387543,33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85531228,00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85531228,00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59556836,17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19160242,17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20260342,00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20136252,00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39079728,13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13176366,65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15319558,48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5031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10583803,00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319220066,36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99388022,96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106120264,20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113711779,20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 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26445200,34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7757194,34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9344003,00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9344003,00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Комитет  по образованию МКУ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24329763,64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7094877,04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8327835,80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8907050,80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5652031,17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183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1635235,17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2008398,00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2008398,00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Питание инвалидов в детских садах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6622038,60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1981773,60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2320132,50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2320132,50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Капитальный </w:t>
            </w:r>
            <w:r w:rsidR="002167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 текущий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ремонт зданий и сооружений</w:t>
            </w:r>
          </w:p>
          <w:p w:rsidR="002167A3" w:rsidRPr="00EF4529" w:rsidRDefault="002167A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10861758,84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6900741,92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3961016,92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31148" w:rsidRPr="00EF4529" w:rsidTr="00A40ABA">
        <w:trPr>
          <w:trHeight w:val="104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1A5655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:rsidR="00B31148" w:rsidRPr="00EF4529" w:rsidRDefault="00B31148" w:rsidP="001A5655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7909753,34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1232191,20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6677562,14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41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343549830,00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106482900,00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114448100,00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122618830,00</w:t>
            </w:r>
          </w:p>
        </w:tc>
      </w:tr>
      <w:tr w:rsidR="00EF4529" w:rsidRPr="00EF4529" w:rsidTr="003B3924">
        <w:trPr>
          <w:trHeight w:val="52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399577345,92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124231288,38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145422241,04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129923816,50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2 подпрограммы 1   «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Создание оптимальных условий для повышения качества образовательного процесса»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консультативных пунктов для родителей детей дошкольного возраста на базе: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МБДОУ д/с «Золотая рыбка», МБДОУ ЦРР д/с «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Рябинушка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», МБДОУ д/с «Солнышко», МБДОУ д/с «Зернышко», МБДОУ д/с «Теремок»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МРСДО (открытие новых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 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4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 по основному мероприятию 2 подпрограммы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743217175,92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230744188,38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259900341,04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252572646,50</w:t>
            </w:r>
          </w:p>
        </w:tc>
      </w:tr>
      <w:tr w:rsidR="00EF4529" w:rsidRPr="00EF4529" w:rsidTr="003B3924">
        <w:trPr>
          <w:trHeight w:val="317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343549830,00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106482900,00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114448100,00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122618830,00</w:t>
            </w:r>
          </w:p>
        </w:tc>
      </w:tr>
      <w:tr w:rsidR="00EF4529" w:rsidRPr="00EF4529" w:rsidTr="003B3924">
        <w:trPr>
          <w:trHeight w:val="705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399667345,92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124261288,38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D626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145452241,04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129953816,50</w:t>
            </w:r>
          </w:p>
        </w:tc>
      </w:tr>
      <w:tr w:rsidR="00EF4529" w:rsidRPr="00EF4529" w:rsidTr="003B3924">
        <w:trPr>
          <w:trHeight w:val="280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Подпрограмма 2  «Развитие общего образования» на 2023-2025 годы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Цель  подпрограммы 2: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EF4529" w:rsidRPr="00EF4529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EF4529" w:rsidRPr="00EF4529" w:rsidTr="003B3924">
        <w:trPr>
          <w:trHeight w:val="9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103684257,99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37957127,96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41245190,08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C412D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24481939,95</w:t>
            </w:r>
          </w:p>
        </w:tc>
      </w:tr>
      <w:tr w:rsidR="00EF4529" w:rsidRPr="00EF4529" w:rsidTr="003B3924">
        <w:trPr>
          <w:trHeight w:val="512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Субсидия на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общеобразовательных организациях, расположенных в сельской местности и малых городах, созданы и функционируют центры естественно-научной и технологической направленностей) 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14485264,03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6387806,86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8097457,17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264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447997,88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197561,05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250436,83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15268,28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8676,34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349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Субсидия на обеспечение условий для функционирования центров «Точка роста» (реализация  регионального проекта  «Современная школа» в рамках  национального проекта «Образование»)</w:t>
            </w:r>
          </w:p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1003328,00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1190000,00</w:t>
            </w:r>
          </w:p>
        </w:tc>
      </w:tr>
      <w:tr w:rsidR="00EF4529" w:rsidRPr="00EF4529" w:rsidTr="003B3924">
        <w:trPr>
          <w:trHeight w:val="5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155964,79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40526,47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6C412D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52806,74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C412D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62631,58</w:t>
            </w:r>
          </w:p>
        </w:tc>
      </w:tr>
      <w:tr w:rsidR="00EF4529" w:rsidRPr="00EF4529" w:rsidTr="003B3924">
        <w:trPr>
          <w:trHeight w:val="59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на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65505454,58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19399015,17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23019908,90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4714921,10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280149,80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23086530,51</w:t>
            </w:r>
          </w:p>
          <w:p w:rsidR="000D4B80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D4B80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4728566,49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D4B80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280960,58</w:t>
            </w:r>
          </w:p>
        </w:tc>
      </w:tr>
      <w:tr w:rsidR="00EF4529" w:rsidRPr="00EF4529" w:rsidTr="003B3924">
        <w:trPr>
          <w:trHeight w:val="430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13416777,42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3973289,83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9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806790,23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245 679,85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1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749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22654800,00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7495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22654800,00</w:t>
            </w:r>
          </w:p>
        </w:tc>
      </w:tr>
      <w:tr w:rsidR="00EF4529" w:rsidRPr="00EF4529" w:rsidTr="003B3924">
        <w:trPr>
          <w:trHeight w:val="29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749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5787900,00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7495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5787900,00</w:t>
            </w:r>
          </w:p>
        </w:tc>
      </w:tr>
      <w:tr w:rsidR="00EF4529" w:rsidRPr="00EF4529" w:rsidTr="003B3924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133750844,13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42324506,95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44323143,46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47103193,72</w:t>
            </w:r>
          </w:p>
        </w:tc>
      </w:tr>
      <w:tr w:rsidR="00EF4529" w:rsidRPr="00EF4529" w:rsidTr="003B3924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1161109800,00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350870500,00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D4B8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395174700,00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D4B80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415064600,00</w:t>
            </w:r>
          </w:p>
        </w:tc>
      </w:tr>
      <w:tr w:rsidR="00EF4529" w:rsidRPr="00EF4529" w:rsidTr="003B3924">
        <w:trPr>
          <w:trHeight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 («Точки роста»)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6714600,00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28108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18244200,00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28108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19250200,00</w:t>
            </w:r>
          </w:p>
        </w:tc>
      </w:tr>
      <w:tr w:rsidR="007C5976" w:rsidRPr="00EF4529" w:rsidTr="007C5976">
        <w:trPr>
          <w:trHeight w:val="52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76" w:rsidRPr="00EF4529" w:rsidRDefault="007C597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76" w:rsidRPr="00EF4529" w:rsidRDefault="007C5976" w:rsidP="007C59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10217626,54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823236,32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4625664,22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860B1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4768726,00</w:t>
            </w:r>
          </w:p>
        </w:tc>
      </w:tr>
      <w:tr w:rsidR="007C5976" w:rsidRPr="00EF4529" w:rsidTr="007C5976">
        <w:trPr>
          <w:trHeight w:val="40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7C597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7C5976" w:rsidP="007C59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Pr="00EF4529" w:rsidRDefault="007C597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Pr="00EF4529" w:rsidRDefault="007C5976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168525,46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25463,68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76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143061,78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76" w:rsidRDefault="00EC394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6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17964586,16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1429823,16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16534763,00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5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918597,00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B8537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60B13" w:rsidRPr="00EF4529" w:rsidTr="003B3924">
        <w:trPr>
          <w:trHeight w:val="55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3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2.8.1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3" w:rsidRPr="00EF4529" w:rsidRDefault="00860B1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Pr="00EF4529" w:rsidRDefault="00860B1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60B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Pr="00EF4529" w:rsidRDefault="00860B13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0B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33691990,44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2940219,65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13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30751770,79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13" w:rsidRDefault="00860B1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6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</w:tr>
      <w:tr w:rsidR="00EF4529" w:rsidRPr="00EF4529" w:rsidTr="003B3924">
        <w:trPr>
          <w:trHeight w:val="55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ежегодных образовательных Рождественских чтений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625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Ведение Федерального реестра сведений об образовании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63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Капитальный и текущий ремонт зданий и сооружений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41991490,21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14121426,57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860B1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27870063,64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02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440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Компенсация питания детям-инвалидам, со статусом ОВЗ,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получающих</w:t>
            </w:r>
            <w:proofErr w:type="gram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образование на дому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4359595,71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803383,05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1778106,33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1470F2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1778106,33</w:t>
            </w:r>
          </w:p>
        </w:tc>
      </w:tr>
      <w:tr w:rsidR="00EF4529" w:rsidRPr="00EF4529" w:rsidTr="003B3924">
        <w:trPr>
          <w:trHeight w:val="931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4131824,37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806824,37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1662500,00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1470F2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1662500,00</w:t>
            </w:r>
          </w:p>
        </w:tc>
      </w:tr>
      <w:tr w:rsidR="00EF4529" w:rsidRPr="00EF4529" w:rsidTr="003B3924">
        <w:trPr>
          <w:trHeight w:val="103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Сопровождение АИС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272749,96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213910,00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282 800,00</w:t>
            </w:r>
          </w:p>
        </w:tc>
      </w:tr>
      <w:tr w:rsidR="00EF4529" w:rsidRPr="00EF4529" w:rsidTr="003B3924">
        <w:trPr>
          <w:trHeight w:val="76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оплату расходов по обеспечению деятельности центров 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8099809,02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2895653,59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5204155,43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9637DC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220F0" w:rsidRPr="00EF4529" w:rsidTr="003B3924">
        <w:trPr>
          <w:trHeight w:val="76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B80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Ежемесячная денежная выплата обучающимся на педагогических специальностях в образовательных организациях </w:t>
            </w:r>
            <w:r w:rsidR="00B805A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среднего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профессионального</w:t>
            </w:r>
            <w:r w:rsidR="00B805A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 высшего образования по договорам о целевом обучении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0" w:rsidRPr="00EF4529" w:rsidRDefault="00E202CA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0" w:rsidRPr="00EF4529" w:rsidRDefault="009637DC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F0" w:rsidRPr="00EF4529" w:rsidRDefault="00E202CA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588000,00</w:t>
            </w:r>
          </w:p>
        </w:tc>
      </w:tr>
      <w:tr w:rsidR="00EF4529" w:rsidRPr="00EF4529" w:rsidTr="003B3924">
        <w:trPr>
          <w:trHeight w:val="304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1747064539,41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9637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518788273,64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9637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655357010,61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572919255,16</w:t>
            </w:r>
          </w:p>
        </w:tc>
      </w:tr>
      <w:tr w:rsidR="00EF4529" w:rsidRPr="00EF4529" w:rsidTr="003B3924">
        <w:trPr>
          <w:trHeight w:val="421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157138345,15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48230458,35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58397830,29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50510056,51</w:t>
            </w:r>
          </w:p>
        </w:tc>
      </w:tr>
      <w:tr w:rsidR="00EF4529" w:rsidRPr="00EF4529" w:rsidTr="003B3924">
        <w:trPr>
          <w:trHeight w:val="257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1255492217,92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367617640,72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441853310,71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446021266,49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334433976,34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102940174,57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202C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155105869,61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202C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76387932,16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7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мероприятие «Золотой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2 подпрограммы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297490,00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145090,00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</w:tr>
      <w:tr w:rsidR="00EF4529" w:rsidRPr="00EF4529" w:rsidTr="003B3924">
        <w:trPr>
          <w:trHeight w:val="320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2  «Сохранение и укрепление здоровья школьников»</w:t>
            </w:r>
          </w:p>
        </w:tc>
      </w:tr>
      <w:tr w:rsidR="00EF4529" w:rsidRPr="00EF4529" w:rsidTr="003B3924">
        <w:trPr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раннюю профориентацию, здоровый образ жизни подростков, посредством различных внеурочных форм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9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-районная спартакиада (10 соревнований)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-школа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685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</w:tr>
      <w:tr w:rsidR="00EF4529" w:rsidRPr="00EF4529" w:rsidTr="003B3924">
        <w:trPr>
          <w:trHeight w:val="271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Основное мероприятие 4 подпрограммы 2. «Развитие физкультуры и спорта»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0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25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4 подпрограммы 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A20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1687754,74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1687754,74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1507E" w:rsidRPr="00EF4529" w:rsidTr="003B3924">
        <w:trPr>
          <w:trHeight w:val="396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  <w:p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1D719E" w:rsidP="00F37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81507E" w:rsidP="00F37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E" w:rsidRPr="00EF4529" w:rsidRDefault="001D719E" w:rsidP="00F3736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1555265,93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6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48101,07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27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84387,74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33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1749097784,15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518880473,64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657205855,35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719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573011455,16</w:t>
            </w:r>
          </w:p>
        </w:tc>
      </w:tr>
      <w:tr w:rsidR="00EF4529" w:rsidRPr="00EF4529" w:rsidTr="003B3924">
        <w:trPr>
          <w:trHeight w:val="422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158693611,08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48230458,35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59953096,22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1D719E" w:rsidP="00815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50510056,51</w:t>
            </w:r>
          </w:p>
        </w:tc>
      </w:tr>
      <w:tr w:rsidR="00EF4529" w:rsidRPr="00EF4529" w:rsidTr="003B3924">
        <w:trPr>
          <w:trHeight w:val="414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1255540318,99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1D719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367617640,72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441901411,78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446021266,49</w:t>
            </w:r>
          </w:p>
        </w:tc>
      </w:tr>
      <w:tr w:rsidR="00EF4529" w:rsidRPr="00EF4529" w:rsidTr="003B3924">
        <w:trPr>
          <w:trHeight w:val="61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334863854,08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103032374,57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155351347,35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76480132,16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1701"/>
        <w:gridCol w:w="1701"/>
        <w:gridCol w:w="1417"/>
        <w:gridCol w:w="1276"/>
        <w:gridCol w:w="1293"/>
        <w:gridCol w:w="1417"/>
      </w:tblGrid>
      <w:tr w:rsidR="00EF4529" w:rsidRPr="00EF4529" w:rsidTr="003B3924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3. Подпрограмма 3 «Развитие дополнительного образования на 2023-2025 годы»</w:t>
            </w:r>
          </w:p>
        </w:tc>
      </w:tr>
      <w:tr w:rsidR="00EF4529" w:rsidRPr="00EF4529" w:rsidTr="003B3924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3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EF4529" w:rsidRPr="00EF4529" w:rsidTr="003B3924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3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EF4529" w:rsidRPr="00EF4529" w:rsidTr="003B3924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15480483,00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5496597,00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5838349,00</w:t>
            </w:r>
          </w:p>
        </w:tc>
      </w:tr>
      <w:tr w:rsidR="00EF4529" w:rsidRPr="00EF4529" w:rsidTr="003B3924">
        <w:trPr>
          <w:trHeight w:val="277"/>
          <w:jc w:val="center"/>
        </w:trPr>
        <w:tc>
          <w:tcPr>
            <w:tcW w:w="7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15480483,00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5496597,00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9034EA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5838349,00</w:t>
            </w:r>
          </w:p>
        </w:tc>
      </w:tr>
      <w:tr w:rsidR="009034EA" w:rsidRPr="00EF4529" w:rsidTr="003B3924">
        <w:trPr>
          <w:trHeight w:val="691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EA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EF4529" w:rsidRDefault="009034EA" w:rsidP="00B363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15480483,00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EF4529" w:rsidRDefault="009034EA" w:rsidP="00B363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EF4529" w:rsidRDefault="009034EA" w:rsidP="00B363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5496597,00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EA" w:rsidRPr="00EF4529" w:rsidRDefault="009034EA" w:rsidP="00B363FF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5838349,00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3 «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EF4529" w:rsidRPr="00EF4529" w:rsidTr="003B3924">
        <w:trPr>
          <w:trHeight w:val="200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следующих мероприятий: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образованию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proofErr w:type="gramEnd"/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303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осенняя Спартакиада;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-«Слёт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гагаринцев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47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Участие обучающихся творческих объединений в областных спортивных соревнованиях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</w:tr>
      <w:tr w:rsidR="00EF4529" w:rsidRPr="00EF4529" w:rsidTr="003B3924">
        <w:trPr>
          <w:trHeight w:val="42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258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конкурс  учебно – опытных участков;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:rsidTr="003B3924">
        <w:trPr>
          <w:trHeight w:val="50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142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38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итоговый отчет работы творческих объединений за учебный год.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75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630"/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2  подпрограммы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:rsidTr="003B3924">
        <w:trPr>
          <w:trHeight w:val="267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3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«Обеспечение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EF4529" w:rsidRPr="00EF4529" w:rsidTr="003B3924">
        <w:trPr>
          <w:trHeight w:val="63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22487758,92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6713158,92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9034EA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8032800,00</w:t>
            </w:r>
          </w:p>
        </w:tc>
      </w:tr>
      <w:tr w:rsidR="00EF4529" w:rsidRPr="00EF4529" w:rsidTr="003B3924">
        <w:trPr>
          <w:trHeight w:val="555"/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3  подпрограммы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22487758,92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6713158,92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7741800,00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8032800,00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7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по подпрограмме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38058241,92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10888695,92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13268397,00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13901149,00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7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519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A0217" w:rsidRPr="00EF4529" w:rsidTr="003B3924">
        <w:trPr>
          <w:trHeight w:val="1055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596D73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38058241,92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596D73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10888695,92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17" w:rsidRPr="00EF4529" w:rsidRDefault="00596D73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13268397,00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17" w:rsidRPr="00EF4529" w:rsidRDefault="00596D73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13901149,00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638"/>
        <w:gridCol w:w="1701"/>
        <w:gridCol w:w="1701"/>
        <w:gridCol w:w="1211"/>
        <w:gridCol w:w="1459"/>
        <w:gridCol w:w="1386"/>
        <w:gridCol w:w="1380"/>
      </w:tblGrid>
      <w:tr w:rsidR="00EF4529" w:rsidRPr="00EF4529" w:rsidTr="003B3924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интернатных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организаций на 2023-2025гг»</w:t>
            </w:r>
          </w:p>
        </w:tc>
      </w:tr>
      <w:tr w:rsidR="00EF4529" w:rsidRPr="00EF4529" w:rsidTr="003B3924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4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EF4529" w:rsidRPr="00EF4529" w:rsidTr="003B3924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4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Информационно-просветительская работа</w:t>
            </w:r>
          </w:p>
        </w:tc>
      </w:tr>
      <w:tr w:rsidR="00EF4529" w:rsidRPr="00EF4529" w:rsidTr="003B3924">
        <w:trPr>
          <w:trHeight w:val="5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 родительских собраниях в образовательных учреждениях;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трудовых коллективах;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-перед населением в сельских поселениях.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93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9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8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4.9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работы по поддержке детей сирот выпускников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интернатных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по образованию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денежных средств на содержание ребенка, переданного на воспитание в приемную семью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24665608,00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6561400,00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9052104,00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9052104,00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вознаграждения, причитающегося приемным родителям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8061340,00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2204500,00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2928420,00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2928420,00</w:t>
            </w:r>
          </w:p>
        </w:tc>
      </w:tr>
      <w:tr w:rsidR="00EF4529" w:rsidRPr="00EF4529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40882080,00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10708400,00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15086840,00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15086840,00</w:t>
            </w:r>
          </w:p>
        </w:tc>
      </w:tr>
      <w:tr w:rsidR="00EF4529" w:rsidRPr="00EF4529" w:rsidTr="003B3924">
        <w:trPr>
          <w:trHeight w:val="301"/>
          <w:jc w:val="center"/>
        </w:trPr>
        <w:tc>
          <w:tcPr>
            <w:tcW w:w="7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Всего,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73699028,00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19504300,00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27097364,00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596D7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27097364,00</w:t>
            </w:r>
          </w:p>
        </w:tc>
      </w:tr>
      <w:tr w:rsidR="00EF4529" w:rsidRPr="00EF4529" w:rsidTr="003B3924">
        <w:trPr>
          <w:trHeight w:val="476"/>
          <w:jc w:val="center"/>
        </w:trPr>
        <w:tc>
          <w:tcPr>
            <w:tcW w:w="7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A14582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73609028,00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19474300,00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A14582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</w:tr>
      <w:tr w:rsidR="00EF4529" w:rsidRPr="00EF4529" w:rsidTr="003B3924">
        <w:trPr>
          <w:trHeight w:val="489"/>
          <w:jc w:val="center"/>
        </w:trPr>
        <w:tc>
          <w:tcPr>
            <w:tcW w:w="7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126"/>
        <w:gridCol w:w="1417"/>
        <w:gridCol w:w="1276"/>
        <w:gridCol w:w="1276"/>
        <w:gridCol w:w="1417"/>
      </w:tblGrid>
      <w:tr w:rsidR="00EF4529" w:rsidRPr="00EF4529" w:rsidTr="003B3924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5. Подпрограмма 5 «Развитие системы оценки качества образования на 2023-2025гг» </w:t>
            </w:r>
          </w:p>
        </w:tc>
      </w:tr>
      <w:tr w:rsidR="00EF4529" w:rsidRPr="00EF4529" w:rsidTr="003B3924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5 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EF4529" w:rsidRPr="00EF4529" w:rsidTr="003B3924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5  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EF4529" w:rsidRPr="00EF4529" w:rsidTr="003B3924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5.1</w:t>
            </w: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:rsidTr="003B3924">
        <w:trPr>
          <w:trHeight w:val="2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 информационной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открытости  проведения  оценки качества образования</w:t>
            </w:r>
            <w:proofErr w:type="gram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1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 образованию</w:t>
            </w:r>
          </w:p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4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1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95923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805" w:type="dxa"/>
            <w:gridSpan w:val="2"/>
            <w:vMerge w:val="restart"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6805" w:type="dxa"/>
            <w:gridSpan w:val="2"/>
            <w:vMerge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</w:tr>
      <w:tr w:rsidR="00E95923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805" w:type="dxa"/>
            <w:gridSpan w:val="2"/>
            <w:vMerge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95923" w:rsidRPr="00EF4529" w:rsidRDefault="00E9592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vAlign w:val="center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</w:tcPr>
          <w:p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6. Подпрограмма 6 «Педагогические кадры на 2023-2025 годы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  подпрограммы 6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pacing w:val="-3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</w:t>
            </w:r>
            <w:r w:rsidRPr="00EF452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6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Повышение уровня  квалификации педагогов образовательных учреждений через организацию и проведение 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вебинаров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семинаров.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Основное мероприятие 2 подпрограммы 6 «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классный</w:t>
            </w:r>
            <w:proofErr w:type="spellEnd"/>
            <w:proofErr w:type="gram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7" w:type="dxa"/>
          </w:tcPr>
          <w:p w:rsidR="00EF4529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7" w:type="dxa"/>
          </w:tcPr>
          <w:p w:rsidR="00EF4529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6.5</w:t>
            </w:r>
            <w:r w:rsidR="00EF4529"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828640,00</w:t>
            </w:r>
          </w:p>
        </w:tc>
        <w:tc>
          <w:tcPr>
            <w:tcW w:w="1276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216640,00</w:t>
            </w:r>
          </w:p>
        </w:tc>
        <w:tc>
          <w:tcPr>
            <w:tcW w:w="1276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  <w:tc>
          <w:tcPr>
            <w:tcW w:w="1417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молодых специалистов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-конкурс « Педагогический дебют»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 образовательных организаций</w:t>
            </w:r>
          </w:p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Ярмарка педагогического мастерства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одителей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67" w:type="dxa"/>
          </w:tcPr>
          <w:p w:rsidR="00EF4529" w:rsidRPr="00EF4529" w:rsidRDefault="00EF4529" w:rsidP="00E9592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8" w:type="dxa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:rsidR="00EF4529" w:rsidRPr="00EF4529" w:rsidRDefault="006304B6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:rsidR="00EF4529" w:rsidRPr="00EF4529" w:rsidRDefault="001D3FD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  <w:tr w:rsidR="001D3FD7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6805" w:type="dxa"/>
            <w:gridSpan w:val="2"/>
            <w:vMerge w:val="restart"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D3FD7" w:rsidRPr="00EF4529" w:rsidRDefault="001D3FD7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  <w:tr w:rsidR="001D3FD7" w:rsidRPr="00EF4529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D3FD7" w:rsidRPr="00EF4529" w:rsidRDefault="001D3FD7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462"/>
        <w:gridCol w:w="6119"/>
        <w:gridCol w:w="1559"/>
        <w:gridCol w:w="2126"/>
        <w:gridCol w:w="1201"/>
        <w:gridCol w:w="1276"/>
        <w:gridCol w:w="1276"/>
        <w:gridCol w:w="1380"/>
      </w:tblGrid>
      <w:tr w:rsidR="00EF4529" w:rsidRPr="00EF4529" w:rsidTr="003B3924">
        <w:trPr>
          <w:trHeight w:val="34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7. Подпрограмма  «Молодежь муниципального образования «Смоленский район» Смоленской области на 2023 – 2025 годы.</w:t>
            </w:r>
          </w:p>
        </w:tc>
      </w:tr>
      <w:tr w:rsidR="00EF4529" w:rsidRPr="00EF4529" w:rsidTr="003B3924">
        <w:trPr>
          <w:trHeight w:val="46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Цель  подпрограммы: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EF4529" w:rsidRPr="00EF4529" w:rsidTr="003B3924">
        <w:trPr>
          <w:trHeight w:val="415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1 подпрограммы 7  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EF4529" w:rsidRPr="00EF4529" w:rsidTr="003B3924">
        <w:trPr>
          <w:trHeight w:val="404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Общерайонный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праздник «День молодежи»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4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сезона команд </w:t>
            </w:r>
            <w:proofErr w:type="gram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школьной</w:t>
            </w:r>
            <w:proofErr w:type="gramEnd"/>
          </w:p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лиги КВН                 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3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3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60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41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0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85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слет  детских общественных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:rsidTr="003B3924">
        <w:trPr>
          <w:trHeight w:val="543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51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слёт  членов  военно-патриотического движения «</w:t>
            </w:r>
            <w:proofErr w:type="spellStart"/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Юнармия</w:t>
            </w:r>
            <w:proofErr w:type="spellEnd"/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00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:rsidTr="003B3924">
        <w:trPr>
          <w:trHeight w:val="556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 подпрограммы 7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EF4529" w:rsidRPr="00EF4529" w:rsidTr="003B3924">
        <w:trPr>
          <w:trHeight w:val="563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EF4529" w:rsidRPr="00EF4529" w:rsidTr="003B3924">
        <w:trPr>
          <w:trHeight w:val="84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F4529" w:rsidRPr="00EF4529" w:rsidTr="003B3924">
        <w:trPr>
          <w:trHeight w:val="53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1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74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:rsidTr="003B3924">
        <w:trPr>
          <w:trHeight w:val="417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EF4529" w:rsidRPr="00EF4529" w:rsidTr="003B3924">
        <w:trPr>
          <w:trHeight w:val="642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3.Основные мероприятия 3 подпрограммы  7:    «Профилактика  негативного поведения  в среде молодёжи»</w:t>
            </w:r>
          </w:p>
        </w:tc>
      </w:tr>
      <w:tr w:rsidR="00EF4529" w:rsidRPr="00EF4529" w:rsidTr="003B3924">
        <w:trPr>
          <w:trHeight w:val="55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545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на базе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СУЗов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35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290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69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EF4529" w:rsidRPr="00EF4529" w:rsidTr="003B3924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295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417"/>
        <w:gridCol w:w="1331"/>
        <w:gridCol w:w="1276"/>
        <w:gridCol w:w="1276"/>
      </w:tblGrid>
      <w:tr w:rsidR="00EF4529" w:rsidRPr="00EF4529" w:rsidTr="003B3924">
        <w:trPr>
          <w:trHeight w:val="357"/>
          <w:jc w:val="center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8. Подпрограмма 8  « Отдых и оздоровление детей и подростков на 2023-2025 годы»</w:t>
            </w:r>
          </w:p>
        </w:tc>
      </w:tr>
      <w:tr w:rsidR="00EF4529" w:rsidRPr="00EF4529" w:rsidTr="003B3924">
        <w:trPr>
          <w:trHeight w:val="230"/>
          <w:jc w:val="center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8 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EF4529" w:rsidRPr="00EF4529" w:rsidTr="003B3924">
        <w:trPr>
          <w:trHeight w:val="276"/>
          <w:jc w:val="center"/>
        </w:trPr>
        <w:tc>
          <w:tcPr>
            <w:tcW w:w="16018" w:type="dxa"/>
            <w:gridSpan w:val="8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8 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EF4529" w:rsidRPr="00EF4529" w:rsidTr="003B3924">
        <w:trPr>
          <w:trHeight w:val="241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1264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08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03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344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работ по дезинфекции, дезинсекции, дератизации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аккарицидной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санминимума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:rsidTr="003B3924">
        <w:trPr>
          <w:trHeight w:val="23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904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4404800,00</w:t>
            </w:r>
          </w:p>
        </w:tc>
        <w:tc>
          <w:tcPr>
            <w:tcW w:w="1331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1430200,00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1487300,00</w:t>
            </w:r>
          </w:p>
        </w:tc>
      </w:tr>
      <w:tr w:rsidR="00EF4529" w:rsidRPr="00EF4529" w:rsidTr="003B3924">
        <w:trPr>
          <w:trHeight w:val="431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423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:rsidTr="003B3924">
        <w:trPr>
          <w:trHeight w:val="747"/>
          <w:jc w:val="center"/>
        </w:trPr>
        <w:tc>
          <w:tcPr>
            <w:tcW w:w="899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8.12</w:t>
            </w:r>
          </w:p>
        </w:tc>
        <w:tc>
          <w:tcPr>
            <w:tcW w:w="604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2010900,00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</w:tr>
      <w:tr w:rsidR="00EF4529" w:rsidRPr="00EF4529" w:rsidTr="003B3924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Итого в </w:t>
            </w:r>
            <w:proofErr w:type="spellStart"/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6415700,00</w:t>
            </w:r>
          </w:p>
        </w:tc>
        <w:tc>
          <w:tcPr>
            <w:tcW w:w="1331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2100500,00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2157600,00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2157600,00</w:t>
            </w:r>
          </w:p>
        </w:tc>
      </w:tr>
      <w:tr w:rsidR="00EF4529" w:rsidRPr="00EF4529" w:rsidTr="003B3924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4404800,00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1430200,00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1487300,00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1487300,00</w:t>
            </w:r>
          </w:p>
        </w:tc>
      </w:tr>
      <w:tr w:rsidR="00EF4529" w:rsidRPr="00EF4529" w:rsidTr="003B3924">
        <w:trPr>
          <w:trHeight w:val="469"/>
          <w:jc w:val="center"/>
        </w:trPr>
        <w:tc>
          <w:tcPr>
            <w:tcW w:w="6945" w:type="dxa"/>
            <w:gridSpan w:val="2"/>
            <w:vMerge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2010900,00</w:t>
            </w:r>
          </w:p>
        </w:tc>
        <w:tc>
          <w:tcPr>
            <w:tcW w:w="1331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</w:tr>
      <w:tr w:rsidR="00EF4529" w:rsidRPr="00EF4529" w:rsidTr="003B3924">
        <w:trPr>
          <w:trHeight w:val="268"/>
          <w:jc w:val="center"/>
        </w:trPr>
        <w:tc>
          <w:tcPr>
            <w:tcW w:w="14742" w:type="dxa"/>
            <w:gridSpan w:val="7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9. «Обеспечивающая подпрограмма на 2023-2025гг»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48"/>
          <w:jc w:val="center"/>
        </w:trPr>
        <w:tc>
          <w:tcPr>
            <w:tcW w:w="14742" w:type="dxa"/>
            <w:gridSpan w:val="7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9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7"/>
          <w:jc w:val="center"/>
        </w:trPr>
        <w:tc>
          <w:tcPr>
            <w:tcW w:w="14742" w:type="dxa"/>
            <w:gridSpan w:val="7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9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7"/>
          <w:jc w:val="center"/>
        </w:trPr>
        <w:tc>
          <w:tcPr>
            <w:tcW w:w="6945" w:type="dxa"/>
            <w:gridSpan w:val="2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557"/>
          <w:jc w:val="center"/>
        </w:trPr>
        <w:tc>
          <w:tcPr>
            <w:tcW w:w="6945" w:type="dxa"/>
            <w:gridSpan w:val="2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03"/>
          <w:jc w:val="center"/>
        </w:trPr>
        <w:tc>
          <w:tcPr>
            <w:tcW w:w="6945" w:type="dxa"/>
            <w:gridSpan w:val="2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:rsidTr="003B3924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EF4529" w:rsidRPr="00EF4529" w:rsidRDefault="00EF4529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EF4529" w:rsidRPr="00EF4529" w:rsidRDefault="00EF4529" w:rsidP="00EF45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EF4529" w:rsidRPr="00EF4529" w:rsidRDefault="00EF4529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EF4529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:rsidR="00EF4529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:rsidR="00EF4529" w:rsidRPr="00EF4529" w:rsidRDefault="0070375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:rsidTr="001A5655">
        <w:trPr>
          <w:trHeight w:val="403"/>
          <w:jc w:val="center"/>
        </w:trPr>
        <w:tc>
          <w:tcPr>
            <w:tcW w:w="6945" w:type="dxa"/>
            <w:gridSpan w:val="2"/>
            <w:vMerge w:val="restart"/>
          </w:tcPr>
          <w:p w:rsidR="00703753" w:rsidRPr="004009B1" w:rsidRDefault="004009B1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по программе 9</w:t>
            </w:r>
          </w:p>
        </w:tc>
        <w:tc>
          <w:tcPr>
            <w:tcW w:w="1843" w:type="dxa"/>
          </w:tcPr>
          <w:p w:rsidR="00703753" w:rsidRPr="004009B1" w:rsidRDefault="00703753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:rsidR="00703753" w:rsidRPr="004009B1" w:rsidRDefault="004009B1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Итого в </w:t>
            </w:r>
            <w:proofErr w:type="spellStart"/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</w:tcPr>
          <w:p w:rsidR="00703753" w:rsidRPr="00EF4529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:rsidTr="003B3924">
        <w:trPr>
          <w:trHeight w:val="481"/>
          <w:jc w:val="center"/>
        </w:trPr>
        <w:tc>
          <w:tcPr>
            <w:tcW w:w="6945" w:type="dxa"/>
            <w:gridSpan w:val="2"/>
            <w:vMerge/>
            <w:vAlign w:val="center"/>
          </w:tcPr>
          <w:p w:rsidR="00703753" w:rsidRPr="00EF4529" w:rsidRDefault="00703753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03753" w:rsidRPr="00EF4529" w:rsidRDefault="00703753" w:rsidP="00EF45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:rsidR="00703753" w:rsidRPr="00703753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:rsidR="00703753" w:rsidRPr="00703753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:rsidR="00703753" w:rsidRPr="00703753" w:rsidRDefault="00703753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0375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:rsidR="00703753" w:rsidRPr="00703753" w:rsidRDefault="00703753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0375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:rsidTr="003B3924">
        <w:trPr>
          <w:trHeight w:val="403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по программе в </w:t>
            </w:r>
            <w:proofErr w:type="spellStart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2612139641,68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782551869,63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960238557,39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869349214,66</w:t>
            </w:r>
          </w:p>
        </w:tc>
      </w:tr>
      <w:tr w:rsidR="00703753" w:rsidRPr="00EF4529" w:rsidTr="003B3924">
        <w:trPr>
          <w:trHeight w:val="403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158693611,08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48320458,35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59953096,22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50510056,51</w:t>
            </w:r>
          </w:p>
        </w:tc>
      </w:tr>
      <w:tr w:rsidR="00703753" w:rsidRPr="00EF4529" w:rsidTr="003B3924">
        <w:trPr>
          <w:trHeight w:val="127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1677103976,99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495005040,72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584904175,78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597194760,49</w:t>
            </w:r>
          </w:p>
        </w:tc>
      </w:tr>
      <w:tr w:rsidR="00703753" w:rsidRPr="00EF4529" w:rsidTr="003B3924">
        <w:trPr>
          <w:trHeight w:val="131"/>
          <w:jc w:val="center"/>
        </w:trPr>
        <w:tc>
          <w:tcPr>
            <w:tcW w:w="6945" w:type="dxa"/>
            <w:gridSpan w:val="2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776342053,61</w:t>
            </w:r>
          </w:p>
        </w:tc>
        <w:tc>
          <w:tcPr>
            <w:tcW w:w="1331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239316370,56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315381285,39</w:t>
            </w:r>
          </w:p>
        </w:tc>
        <w:tc>
          <w:tcPr>
            <w:tcW w:w="1276" w:type="dxa"/>
            <w:vAlign w:val="bottom"/>
          </w:tcPr>
          <w:p w:rsidR="00703753" w:rsidRPr="00EF4529" w:rsidRDefault="001679D9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221644397,66</w:t>
            </w:r>
            <w:bookmarkStart w:id="1" w:name="_GoBack"/>
            <w:bookmarkEnd w:id="1"/>
          </w:p>
        </w:tc>
      </w:tr>
    </w:tbl>
    <w:p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sectPr w:rsidR="00EF4529" w:rsidSect="003B392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61" w:rsidRDefault="00306661" w:rsidP="007A34ED">
      <w:pPr>
        <w:spacing w:after="0" w:line="240" w:lineRule="auto"/>
      </w:pPr>
      <w:r>
        <w:separator/>
      </w:r>
    </w:p>
  </w:endnote>
  <w:endnote w:type="continuationSeparator" w:id="0">
    <w:p w:rsidR="00306661" w:rsidRDefault="00306661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61" w:rsidRDefault="00306661" w:rsidP="007A34ED">
      <w:pPr>
        <w:spacing w:after="0" w:line="240" w:lineRule="auto"/>
      </w:pPr>
      <w:r>
        <w:separator/>
      </w:r>
    </w:p>
  </w:footnote>
  <w:footnote w:type="continuationSeparator" w:id="0">
    <w:p w:rsidR="00306661" w:rsidRDefault="00306661" w:rsidP="007A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0"/>
    <w:rsid w:val="00005878"/>
    <w:rsid w:val="00035F6C"/>
    <w:rsid w:val="000369C8"/>
    <w:rsid w:val="000371D2"/>
    <w:rsid w:val="000434FB"/>
    <w:rsid w:val="00045B5E"/>
    <w:rsid w:val="00050314"/>
    <w:rsid w:val="000559FF"/>
    <w:rsid w:val="00062256"/>
    <w:rsid w:val="000653A2"/>
    <w:rsid w:val="00070627"/>
    <w:rsid w:val="00070A05"/>
    <w:rsid w:val="000719A4"/>
    <w:rsid w:val="00081A13"/>
    <w:rsid w:val="00081E73"/>
    <w:rsid w:val="000A0217"/>
    <w:rsid w:val="000A27BB"/>
    <w:rsid w:val="000A7B20"/>
    <w:rsid w:val="000D4B80"/>
    <w:rsid w:val="000F1BC5"/>
    <w:rsid w:val="000F306F"/>
    <w:rsid w:val="001035C2"/>
    <w:rsid w:val="001223F0"/>
    <w:rsid w:val="00140F52"/>
    <w:rsid w:val="001470F2"/>
    <w:rsid w:val="0015116D"/>
    <w:rsid w:val="00152650"/>
    <w:rsid w:val="001667FE"/>
    <w:rsid w:val="001679D9"/>
    <w:rsid w:val="00170472"/>
    <w:rsid w:val="00180C02"/>
    <w:rsid w:val="00184BB0"/>
    <w:rsid w:val="0019405D"/>
    <w:rsid w:val="00197AA6"/>
    <w:rsid w:val="001A5262"/>
    <w:rsid w:val="001A5655"/>
    <w:rsid w:val="001A65F4"/>
    <w:rsid w:val="001C4AE7"/>
    <w:rsid w:val="001D1837"/>
    <w:rsid w:val="001D2640"/>
    <w:rsid w:val="001D3FD7"/>
    <w:rsid w:val="001D719E"/>
    <w:rsid w:val="001F02E5"/>
    <w:rsid w:val="0020737C"/>
    <w:rsid w:val="00207685"/>
    <w:rsid w:val="002167A3"/>
    <w:rsid w:val="0022048E"/>
    <w:rsid w:val="002275C8"/>
    <w:rsid w:val="0023515B"/>
    <w:rsid w:val="00240DCE"/>
    <w:rsid w:val="0024598C"/>
    <w:rsid w:val="0025108F"/>
    <w:rsid w:val="00264D07"/>
    <w:rsid w:val="002766FF"/>
    <w:rsid w:val="00276EBB"/>
    <w:rsid w:val="00281083"/>
    <w:rsid w:val="00292F95"/>
    <w:rsid w:val="002A6A92"/>
    <w:rsid w:val="002C7CE8"/>
    <w:rsid w:val="002E22A4"/>
    <w:rsid w:val="002E6DC9"/>
    <w:rsid w:val="00305EE4"/>
    <w:rsid w:val="00306661"/>
    <w:rsid w:val="00320224"/>
    <w:rsid w:val="00330975"/>
    <w:rsid w:val="0033761B"/>
    <w:rsid w:val="00356AB0"/>
    <w:rsid w:val="00384A2C"/>
    <w:rsid w:val="003A13E5"/>
    <w:rsid w:val="003A23EE"/>
    <w:rsid w:val="003B167E"/>
    <w:rsid w:val="003B3924"/>
    <w:rsid w:val="003B65F6"/>
    <w:rsid w:val="003D470B"/>
    <w:rsid w:val="003F4DF4"/>
    <w:rsid w:val="004009B1"/>
    <w:rsid w:val="00404BDE"/>
    <w:rsid w:val="00410CF6"/>
    <w:rsid w:val="0042094B"/>
    <w:rsid w:val="0042432A"/>
    <w:rsid w:val="00424A79"/>
    <w:rsid w:val="004443DD"/>
    <w:rsid w:val="00466EDC"/>
    <w:rsid w:val="00467434"/>
    <w:rsid w:val="00481FAC"/>
    <w:rsid w:val="00493ABF"/>
    <w:rsid w:val="004A2309"/>
    <w:rsid w:val="004B1E8F"/>
    <w:rsid w:val="004B2521"/>
    <w:rsid w:val="004B490E"/>
    <w:rsid w:val="004B7E34"/>
    <w:rsid w:val="004D4297"/>
    <w:rsid w:val="0050102A"/>
    <w:rsid w:val="00505B33"/>
    <w:rsid w:val="0053570B"/>
    <w:rsid w:val="00545001"/>
    <w:rsid w:val="00594114"/>
    <w:rsid w:val="00596D73"/>
    <w:rsid w:val="005B4A3D"/>
    <w:rsid w:val="005D6266"/>
    <w:rsid w:val="005D7852"/>
    <w:rsid w:val="005E6AE9"/>
    <w:rsid w:val="005F6CD9"/>
    <w:rsid w:val="00615D8E"/>
    <w:rsid w:val="006304B6"/>
    <w:rsid w:val="00640ACB"/>
    <w:rsid w:val="00645A8B"/>
    <w:rsid w:val="00651859"/>
    <w:rsid w:val="00664DD0"/>
    <w:rsid w:val="0066547A"/>
    <w:rsid w:val="00682CFB"/>
    <w:rsid w:val="006A7560"/>
    <w:rsid w:val="006B3C86"/>
    <w:rsid w:val="006B5890"/>
    <w:rsid w:val="006C2D3A"/>
    <w:rsid w:val="006C412D"/>
    <w:rsid w:val="00701F91"/>
    <w:rsid w:val="00703753"/>
    <w:rsid w:val="00707E7C"/>
    <w:rsid w:val="007409BE"/>
    <w:rsid w:val="007648FB"/>
    <w:rsid w:val="00792DAF"/>
    <w:rsid w:val="00793E7E"/>
    <w:rsid w:val="007A34ED"/>
    <w:rsid w:val="007B6366"/>
    <w:rsid w:val="007C4DEF"/>
    <w:rsid w:val="007C5976"/>
    <w:rsid w:val="007C5991"/>
    <w:rsid w:val="007E48DD"/>
    <w:rsid w:val="00800379"/>
    <w:rsid w:val="0080079A"/>
    <w:rsid w:val="00800977"/>
    <w:rsid w:val="00814FB4"/>
    <w:rsid w:val="0081507E"/>
    <w:rsid w:val="008165BA"/>
    <w:rsid w:val="00825873"/>
    <w:rsid w:val="00826E28"/>
    <w:rsid w:val="008432A5"/>
    <w:rsid w:val="00844DFC"/>
    <w:rsid w:val="00852C92"/>
    <w:rsid w:val="00860B13"/>
    <w:rsid w:val="00880D41"/>
    <w:rsid w:val="008838D9"/>
    <w:rsid w:val="008D14FE"/>
    <w:rsid w:val="008F1C3B"/>
    <w:rsid w:val="008F2ED7"/>
    <w:rsid w:val="009034EA"/>
    <w:rsid w:val="009120A1"/>
    <w:rsid w:val="00915F24"/>
    <w:rsid w:val="00916BFA"/>
    <w:rsid w:val="00933810"/>
    <w:rsid w:val="00942675"/>
    <w:rsid w:val="00957295"/>
    <w:rsid w:val="0096037A"/>
    <w:rsid w:val="009637DC"/>
    <w:rsid w:val="00966DB8"/>
    <w:rsid w:val="00975FD1"/>
    <w:rsid w:val="0098057F"/>
    <w:rsid w:val="00994BAC"/>
    <w:rsid w:val="009B3B3D"/>
    <w:rsid w:val="009B3F17"/>
    <w:rsid w:val="009B6452"/>
    <w:rsid w:val="009B7397"/>
    <w:rsid w:val="009C3CD4"/>
    <w:rsid w:val="009E0C6B"/>
    <w:rsid w:val="009E7C0E"/>
    <w:rsid w:val="009E7D5A"/>
    <w:rsid w:val="009F04AE"/>
    <w:rsid w:val="00A14582"/>
    <w:rsid w:val="00A14A8D"/>
    <w:rsid w:val="00A30B1B"/>
    <w:rsid w:val="00A40ABA"/>
    <w:rsid w:val="00A41003"/>
    <w:rsid w:val="00A41470"/>
    <w:rsid w:val="00A55B39"/>
    <w:rsid w:val="00A73AA1"/>
    <w:rsid w:val="00AA7A5E"/>
    <w:rsid w:val="00AB6B53"/>
    <w:rsid w:val="00AC2CE9"/>
    <w:rsid w:val="00AC4F22"/>
    <w:rsid w:val="00AD56D8"/>
    <w:rsid w:val="00AE20C4"/>
    <w:rsid w:val="00AE4185"/>
    <w:rsid w:val="00AE4CBD"/>
    <w:rsid w:val="00B067BA"/>
    <w:rsid w:val="00B0757F"/>
    <w:rsid w:val="00B17E3B"/>
    <w:rsid w:val="00B209F6"/>
    <w:rsid w:val="00B276A8"/>
    <w:rsid w:val="00B31148"/>
    <w:rsid w:val="00B602A4"/>
    <w:rsid w:val="00B6664E"/>
    <w:rsid w:val="00B70D57"/>
    <w:rsid w:val="00B734FD"/>
    <w:rsid w:val="00B805A9"/>
    <w:rsid w:val="00B8537A"/>
    <w:rsid w:val="00BA0758"/>
    <w:rsid w:val="00BC4CD5"/>
    <w:rsid w:val="00BD767F"/>
    <w:rsid w:val="00BE321A"/>
    <w:rsid w:val="00C04EA6"/>
    <w:rsid w:val="00C057B4"/>
    <w:rsid w:val="00C12A8C"/>
    <w:rsid w:val="00C256FB"/>
    <w:rsid w:val="00C36F7F"/>
    <w:rsid w:val="00C5730B"/>
    <w:rsid w:val="00C644F0"/>
    <w:rsid w:val="00C776AC"/>
    <w:rsid w:val="00C91BC6"/>
    <w:rsid w:val="00C948C9"/>
    <w:rsid w:val="00CB5BFD"/>
    <w:rsid w:val="00CC3EBF"/>
    <w:rsid w:val="00CC4872"/>
    <w:rsid w:val="00CD1083"/>
    <w:rsid w:val="00CE0D41"/>
    <w:rsid w:val="00CE7496"/>
    <w:rsid w:val="00CF7061"/>
    <w:rsid w:val="00D20F33"/>
    <w:rsid w:val="00D220F0"/>
    <w:rsid w:val="00D22D46"/>
    <w:rsid w:val="00D25800"/>
    <w:rsid w:val="00D311AD"/>
    <w:rsid w:val="00D3559F"/>
    <w:rsid w:val="00D60479"/>
    <w:rsid w:val="00D609D7"/>
    <w:rsid w:val="00D735C6"/>
    <w:rsid w:val="00D8563B"/>
    <w:rsid w:val="00D90C3A"/>
    <w:rsid w:val="00D91409"/>
    <w:rsid w:val="00DD1D15"/>
    <w:rsid w:val="00DE490C"/>
    <w:rsid w:val="00DF18E3"/>
    <w:rsid w:val="00DF25A8"/>
    <w:rsid w:val="00DF6B46"/>
    <w:rsid w:val="00DF6B77"/>
    <w:rsid w:val="00E04CE5"/>
    <w:rsid w:val="00E14AE9"/>
    <w:rsid w:val="00E202CA"/>
    <w:rsid w:val="00E37972"/>
    <w:rsid w:val="00E37D90"/>
    <w:rsid w:val="00E42FDC"/>
    <w:rsid w:val="00E44CF4"/>
    <w:rsid w:val="00E53716"/>
    <w:rsid w:val="00E62C53"/>
    <w:rsid w:val="00E74956"/>
    <w:rsid w:val="00E760D9"/>
    <w:rsid w:val="00E87618"/>
    <w:rsid w:val="00E90379"/>
    <w:rsid w:val="00E90895"/>
    <w:rsid w:val="00E95923"/>
    <w:rsid w:val="00EA2023"/>
    <w:rsid w:val="00EB5CEA"/>
    <w:rsid w:val="00EC194C"/>
    <w:rsid w:val="00EC37AD"/>
    <w:rsid w:val="00EC3949"/>
    <w:rsid w:val="00EE3741"/>
    <w:rsid w:val="00EE58E5"/>
    <w:rsid w:val="00EF2B13"/>
    <w:rsid w:val="00EF4529"/>
    <w:rsid w:val="00EF607D"/>
    <w:rsid w:val="00F0140F"/>
    <w:rsid w:val="00F07C6A"/>
    <w:rsid w:val="00F32142"/>
    <w:rsid w:val="00F37364"/>
    <w:rsid w:val="00F46A7B"/>
    <w:rsid w:val="00F933A0"/>
    <w:rsid w:val="00F9641F"/>
    <w:rsid w:val="00FA6484"/>
    <w:rsid w:val="00FC3CF2"/>
    <w:rsid w:val="00FD2CFD"/>
    <w:rsid w:val="00FE05E9"/>
    <w:rsid w:val="00FE5962"/>
    <w:rsid w:val="00FE7E8D"/>
    <w:rsid w:val="00FF1129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F4529"/>
  </w:style>
  <w:style w:type="numbering" w:customStyle="1" w:styleId="110">
    <w:name w:val="Нет списка11"/>
    <w:next w:val="a2"/>
    <w:uiPriority w:val="99"/>
    <w:semiHidden/>
    <w:unhideWhenUsed/>
    <w:rsid w:val="00EF4529"/>
  </w:style>
  <w:style w:type="paragraph" w:customStyle="1" w:styleId="12">
    <w:name w:val="Без интервала1"/>
    <w:rsid w:val="00EF45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F4529"/>
    <w:pPr>
      <w:spacing w:after="0" w:afterAutospacing="1" w:line="240" w:lineRule="auto"/>
    </w:pPr>
    <w:rPr>
      <w:rFonts w:ascii="Times New Roman" w:eastAsiaTheme="minorEastAsia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F4529"/>
  </w:style>
  <w:style w:type="numbering" w:customStyle="1" w:styleId="110">
    <w:name w:val="Нет списка11"/>
    <w:next w:val="a2"/>
    <w:uiPriority w:val="99"/>
    <w:semiHidden/>
    <w:unhideWhenUsed/>
    <w:rsid w:val="00EF4529"/>
  </w:style>
  <w:style w:type="paragraph" w:customStyle="1" w:styleId="12">
    <w:name w:val="Без интервала1"/>
    <w:rsid w:val="00EF45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F4529"/>
    <w:pPr>
      <w:spacing w:after="0" w:afterAutospacing="1" w:line="240" w:lineRule="auto"/>
    </w:pPr>
    <w:rPr>
      <w:rFonts w:ascii="Times New Roman" w:eastAsiaTheme="minorEastAsia" w:hAnsi="Times New Roman" w:cs="Times New Roman"/>
      <w:sz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B71A-B630-47B4-A492-FF40B3A2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22</Pages>
  <Words>7268</Words>
  <Characters>41433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20</cp:revision>
  <cp:lastPrinted>2023-05-30T06:21:00Z</cp:lastPrinted>
  <dcterms:created xsi:type="dcterms:W3CDTF">2021-07-12T06:46:00Z</dcterms:created>
  <dcterms:modified xsi:type="dcterms:W3CDTF">2024-07-17T16:33:00Z</dcterms:modified>
</cp:coreProperties>
</file>