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01" w:rsidRPr="00BC5F72" w:rsidRDefault="002A6631" w:rsidP="00BC5F72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Приложение </w:t>
      </w:r>
    </w:p>
    <w:p w:rsidR="00071A01" w:rsidRPr="00BC5F72" w:rsidRDefault="002A6631" w:rsidP="00BC5F72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к П</w:t>
      </w:r>
      <w:r w:rsidR="000C45F6" w:rsidRPr="00BC5F72">
        <w:rPr>
          <w:rFonts w:eastAsia="Times New Roman"/>
          <w:sz w:val="28"/>
          <w:szCs w:val="28"/>
          <w:lang w:eastAsia="ru-RU"/>
        </w:rPr>
        <w:t xml:space="preserve">остановлению Администрации </w:t>
      </w:r>
    </w:p>
    <w:p w:rsidR="00C26E10" w:rsidRPr="00BC5F72" w:rsidRDefault="00C26E10" w:rsidP="00BC5F72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муниципального образования </w:t>
      </w:r>
    </w:p>
    <w:p w:rsidR="00C26E10" w:rsidRPr="00BC5F72" w:rsidRDefault="00C26E10" w:rsidP="00BC5F72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«Смоленский муниципальный округ» </w:t>
      </w:r>
    </w:p>
    <w:p w:rsidR="00C26E10" w:rsidRPr="00BC5F72" w:rsidRDefault="00C26E10" w:rsidP="00BC5F72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 Смоленской области</w:t>
      </w:r>
      <w:r w:rsidR="000A6BE0" w:rsidRPr="00BC5F72">
        <w:rPr>
          <w:rFonts w:eastAsia="Times New Roman"/>
          <w:sz w:val="28"/>
          <w:szCs w:val="28"/>
          <w:lang w:eastAsia="ru-RU"/>
        </w:rPr>
        <w:t> </w:t>
      </w:r>
    </w:p>
    <w:p w:rsidR="000C45F6" w:rsidRPr="00BC5F72" w:rsidRDefault="000A6BE0" w:rsidP="00BC5F72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 </w:t>
      </w:r>
      <w:r w:rsidR="00F359B7" w:rsidRPr="00BC5F72">
        <w:rPr>
          <w:rFonts w:eastAsia="Times New Roman"/>
          <w:sz w:val="28"/>
          <w:szCs w:val="28"/>
          <w:lang w:eastAsia="ru-RU"/>
        </w:rPr>
        <w:t xml:space="preserve">от </w:t>
      </w:r>
      <w:r w:rsidR="00A5784E">
        <w:rPr>
          <w:rFonts w:eastAsia="Times New Roman"/>
          <w:sz w:val="28"/>
          <w:szCs w:val="28"/>
          <w:lang w:eastAsia="ru-RU"/>
        </w:rPr>
        <w:t>________</w:t>
      </w:r>
      <w:r w:rsidR="00CE2166" w:rsidRPr="00BC5F72">
        <w:rPr>
          <w:rFonts w:eastAsia="Times New Roman"/>
          <w:sz w:val="28"/>
          <w:szCs w:val="28"/>
          <w:lang w:eastAsia="ru-RU"/>
        </w:rPr>
        <w:t xml:space="preserve"> </w:t>
      </w:r>
      <w:r w:rsidR="000C45F6" w:rsidRPr="00BC5F72">
        <w:rPr>
          <w:rFonts w:eastAsia="Times New Roman"/>
          <w:sz w:val="28"/>
          <w:szCs w:val="28"/>
          <w:lang w:eastAsia="ru-RU"/>
        </w:rPr>
        <w:t>№</w:t>
      </w:r>
      <w:r w:rsidR="00A5784E">
        <w:rPr>
          <w:rFonts w:eastAsia="Times New Roman"/>
          <w:sz w:val="28"/>
          <w:szCs w:val="28"/>
          <w:lang w:eastAsia="ru-RU"/>
        </w:rPr>
        <w:t>_____</w:t>
      </w:r>
      <w:r w:rsidR="0006190B" w:rsidRPr="00BC5F72">
        <w:rPr>
          <w:rFonts w:eastAsia="Times New Roman"/>
          <w:sz w:val="28"/>
          <w:szCs w:val="28"/>
          <w:lang w:eastAsia="ru-RU"/>
        </w:rPr>
        <w:t xml:space="preserve"> </w:t>
      </w:r>
    </w:p>
    <w:p w:rsidR="00FB750D" w:rsidRPr="00BC5F72" w:rsidRDefault="000C45F6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 </w:t>
      </w:r>
      <w:r w:rsidR="00FB750D" w:rsidRPr="00BC5F72">
        <w:rPr>
          <w:rFonts w:eastAsia="Times New Roman"/>
          <w:sz w:val="28"/>
          <w:szCs w:val="28"/>
          <w:lang w:eastAsia="ru-RU"/>
        </w:rPr>
        <w:t xml:space="preserve"> </w:t>
      </w:r>
    </w:p>
    <w:p w:rsidR="000C45F6" w:rsidRPr="00BC5F72" w:rsidRDefault="00FB750D" w:rsidP="00BC5F72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Муниципальная программа</w:t>
      </w:r>
    </w:p>
    <w:p w:rsidR="000C45F6" w:rsidRPr="00BC5F72" w:rsidRDefault="004C4C22" w:rsidP="004B1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«</w:t>
      </w:r>
      <w:r w:rsidR="004B1587">
        <w:rPr>
          <w:color w:val="000000"/>
          <w:sz w:val="28"/>
          <w:szCs w:val="28"/>
        </w:rPr>
        <w:t>Р</w:t>
      </w:r>
      <w:r w:rsidR="004B1587" w:rsidRPr="00E45E9A">
        <w:rPr>
          <w:rFonts w:eastAsia="Times New Roman"/>
          <w:color w:val="000000"/>
          <w:sz w:val="28"/>
          <w:szCs w:val="28"/>
          <w:lang w:eastAsia="ru-RU"/>
        </w:rPr>
        <w:t>емонт и восстановление воинских захоронений и мемориальных сооружений, наход</w:t>
      </w:r>
      <w:r w:rsidR="004B1587">
        <w:rPr>
          <w:color w:val="000000"/>
          <w:sz w:val="28"/>
          <w:szCs w:val="28"/>
        </w:rPr>
        <w:t>ящихся вне воинских захоронений</w:t>
      </w:r>
      <w:r w:rsidR="00181508">
        <w:rPr>
          <w:rFonts w:eastAsia="Times New Roman"/>
          <w:sz w:val="28"/>
          <w:szCs w:val="28"/>
          <w:lang w:eastAsia="ru-RU"/>
        </w:rPr>
        <w:t>, на территории</w:t>
      </w:r>
      <w:r w:rsidR="00862C5F" w:rsidRPr="00BC5F72">
        <w:rPr>
          <w:rFonts w:eastAsia="Times New Roman"/>
          <w:sz w:val="28"/>
          <w:szCs w:val="28"/>
          <w:lang w:eastAsia="ru-RU"/>
        </w:rPr>
        <w:t xml:space="preserve"> </w:t>
      </w:r>
      <w:r w:rsidR="00C26E10" w:rsidRPr="00BC5F72">
        <w:rPr>
          <w:rFonts w:eastAsia="Times New Roman"/>
          <w:sz w:val="28"/>
          <w:szCs w:val="28"/>
          <w:lang w:eastAsia="ru-RU"/>
        </w:rPr>
        <w:t>муниципального образования «Смоленский муниципальный округ»  Смоленской области на 202</w:t>
      </w:r>
      <w:r w:rsidR="00CB6338">
        <w:rPr>
          <w:rFonts w:eastAsia="Times New Roman"/>
          <w:sz w:val="28"/>
          <w:szCs w:val="28"/>
          <w:lang w:eastAsia="ru-RU"/>
        </w:rPr>
        <w:t>6</w:t>
      </w:r>
      <w:r w:rsidR="00C26E10" w:rsidRPr="00BC5F72">
        <w:rPr>
          <w:rFonts w:eastAsia="Times New Roman"/>
          <w:sz w:val="28"/>
          <w:szCs w:val="28"/>
          <w:lang w:eastAsia="ru-RU"/>
        </w:rPr>
        <w:t>-202</w:t>
      </w:r>
      <w:r w:rsidR="00CB6338">
        <w:rPr>
          <w:rFonts w:eastAsia="Times New Roman"/>
          <w:sz w:val="28"/>
          <w:szCs w:val="28"/>
          <w:lang w:eastAsia="ru-RU"/>
        </w:rPr>
        <w:t>8</w:t>
      </w:r>
      <w:r w:rsidR="00C26E10" w:rsidRPr="00BC5F72">
        <w:rPr>
          <w:rFonts w:eastAsia="Times New Roman"/>
          <w:sz w:val="28"/>
          <w:szCs w:val="28"/>
          <w:lang w:eastAsia="ru-RU"/>
        </w:rPr>
        <w:t xml:space="preserve"> годы»</w:t>
      </w:r>
    </w:p>
    <w:p w:rsidR="000C45F6" w:rsidRPr="00BC5F72" w:rsidRDefault="000C45F6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C45F6" w:rsidRPr="00BC5F72" w:rsidRDefault="000C45F6" w:rsidP="00BC5F72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C5F72">
        <w:rPr>
          <w:rFonts w:eastAsia="Times New Roman"/>
          <w:b/>
          <w:sz w:val="28"/>
          <w:szCs w:val="28"/>
          <w:lang w:eastAsia="ru-RU"/>
        </w:rPr>
        <w:t>Паспорт</w:t>
      </w:r>
      <w:r w:rsidR="00CE2166" w:rsidRPr="00BC5F72">
        <w:rPr>
          <w:rFonts w:eastAsia="Times New Roman"/>
          <w:b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6425"/>
      </w:tblGrid>
      <w:tr w:rsidR="00B37590" w:rsidRPr="00BC5F72" w:rsidTr="00A564A3">
        <w:trPr>
          <w:trHeight w:val="600"/>
          <w:tblCellSpacing w:w="0" w:type="dxa"/>
        </w:trPr>
        <w:tc>
          <w:tcPr>
            <w:tcW w:w="3351" w:type="dxa"/>
            <w:vAlign w:val="center"/>
            <w:hideMark/>
          </w:tcPr>
          <w:p w:rsidR="000C45F6" w:rsidRPr="00BC5F72" w:rsidRDefault="004B1587" w:rsidP="004B1587">
            <w:pPr>
              <w:spacing w:after="0" w:line="240" w:lineRule="auto"/>
              <w:ind w:left="147" w:right="6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CE2166" w:rsidRPr="00BC5F72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>рограммы  </w:t>
            </w:r>
          </w:p>
        </w:tc>
        <w:tc>
          <w:tcPr>
            <w:tcW w:w="6425" w:type="dxa"/>
            <w:vAlign w:val="center"/>
            <w:hideMark/>
          </w:tcPr>
          <w:p w:rsidR="00B35BAE" w:rsidRPr="00BC5F72" w:rsidRDefault="00DA00A3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Муниципальная программа «</w:t>
            </w:r>
            <w:r w:rsidR="00E45E9A">
              <w:rPr>
                <w:rFonts w:eastAsia="Times New Roman"/>
                <w:sz w:val="28"/>
                <w:szCs w:val="28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  <w:r w:rsidR="00181508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на территории муниципального образования «Смоленский муниципальный округ»  Смоленской области на 202</w:t>
            </w:r>
            <w:r w:rsidR="00CB6338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-202</w:t>
            </w:r>
            <w:r w:rsidR="00CB6338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годы» 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>(далее - Программа)</w:t>
            </w:r>
          </w:p>
          <w:p w:rsidR="00FD1FE0" w:rsidRPr="00BC5F72" w:rsidRDefault="00FD1FE0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37590" w:rsidRPr="00BC5F72" w:rsidTr="00A564A3">
        <w:trPr>
          <w:trHeight w:val="960"/>
          <w:tblCellSpacing w:w="0" w:type="dxa"/>
        </w:trPr>
        <w:tc>
          <w:tcPr>
            <w:tcW w:w="3351" w:type="dxa"/>
            <w:vAlign w:val="center"/>
            <w:hideMark/>
          </w:tcPr>
          <w:p w:rsidR="000C45F6" w:rsidRPr="00BC5F72" w:rsidRDefault="00A27240" w:rsidP="004B1587">
            <w:pPr>
              <w:spacing w:after="0" w:line="240" w:lineRule="auto"/>
              <w:ind w:left="147" w:right="6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Основания для разработки Программы </w:t>
            </w:r>
          </w:p>
        </w:tc>
        <w:tc>
          <w:tcPr>
            <w:tcW w:w="6425" w:type="dxa"/>
            <w:vAlign w:val="center"/>
            <w:hideMark/>
          </w:tcPr>
          <w:p w:rsidR="000C45F6" w:rsidRPr="00BC5F72" w:rsidRDefault="00FB750D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Закон Российской Федерации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от 14.01.1993г. № 4292-1 «Об увековечивании памяти погибших при защите Отечества»;</w:t>
            </w:r>
          </w:p>
          <w:p w:rsidR="000C45F6" w:rsidRPr="00BC5F72" w:rsidRDefault="004B1587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Федеральный </w:t>
            </w:r>
            <w:r w:rsidR="00750F39">
              <w:rPr>
                <w:rFonts w:eastAsia="Times New Roman"/>
                <w:sz w:val="28"/>
                <w:szCs w:val="28"/>
                <w:lang w:eastAsia="ru-RU"/>
              </w:rPr>
              <w:t>з</w:t>
            </w:r>
            <w:r w:rsidR="00FB750D" w:rsidRPr="00BC5F72">
              <w:rPr>
                <w:rFonts w:eastAsia="Times New Roman"/>
                <w:sz w:val="28"/>
                <w:szCs w:val="28"/>
                <w:lang w:eastAsia="ru-RU"/>
              </w:rPr>
              <w:t>акон 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от 19.05.1995г. № 80-ФЗ «Об увековечивании Победы советского народа в Великой Отечественной войне 1941-1945 годов»</w:t>
            </w:r>
          </w:p>
          <w:p w:rsidR="00FD1FE0" w:rsidRPr="00BC5F72" w:rsidRDefault="00FD1FE0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37590" w:rsidRPr="00BC5F72" w:rsidTr="00A564A3">
        <w:trPr>
          <w:trHeight w:val="735"/>
          <w:tblCellSpacing w:w="0" w:type="dxa"/>
        </w:trPr>
        <w:tc>
          <w:tcPr>
            <w:tcW w:w="3351" w:type="dxa"/>
            <w:vAlign w:val="center"/>
            <w:hideMark/>
          </w:tcPr>
          <w:p w:rsidR="000C45F6" w:rsidRPr="00BC5F72" w:rsidRDefault="00CE2166" w:rsidP="004B1587">
            <w:pPr>
              <w:spacing w:after="0" w:line="240" w:lineRule="auto"/>
              <w:ind w:left="147" w:right="6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Координатор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6425" w:type="dxa"/>
            <w:vAlign w:val="center"/>
            <w:hideMark/>
          </w:tcPr>
          <w:p w:rsidR="00583407" w:rsidRPr="00BC5F72" w:rsidRDefault="00862C5F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="00CE2166" w:rsidRPr="00BC5F72">
              <w:rPr>
                <w:rFonts w:eastAsia="Times New Roman"/>
                <w:sz w:val="28"/>
                <w:szCs w:val="28"/>
                <w:lang w:eastAsia="ru-RU"/>
              </w:rPr>
              <w:t>д</w:t>
            </w:r>
            <w:r w:rsidR="0006190B" w:rsidRPr="00BC5F72">
              <w:rPr>
                <w:rFonts w:eastAsia="Times New Roman"/>
                <w:sz w:val="28"/>
                <w:szCs w:val="28"/>
                <w:lang w:eastAsia="ru-RU"/>
              </w:rPr>
              <w:t>министраци</w:t>
            </w:r>
            <w:r w:rsidR="00CE2166" w:rsidRPr="00BC5F72">
              <w:rPr>
                <w:rFonts w:eastAsia="Times New Roman"/>
                <w:sz w:val="28"/>
                <w:szCs w:val="28"/>
                <w:lang w:eastAsia="ru-RU"/>
              </w:rPr>
              <w:t>я</w:t>
            </w:r>
            <w:r w:rsidR="0006190B" w:rsidRPr="00BC5F7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="00DA00A3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муниципального образования «Смоленский муниципальный округ»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</w:tr>
      <w:tr w:rsidR="00B37590" w:rsidRPr="00BC5F72" w:rsidTr="00A564A3">
        <w:trPr>
          <w:trHeight w:val="960"/>
          <w:tblCellSpacing w:w="0" w:type="dxa"/>
        </w:trPr>
        <w:tc>
          <w:tcPr>
            <w:tcW w:w="3351" w:type="dxa"/>
            <w:vAlign w:val="center"/>
            <w:hideMark/>
          </w:tcPr>
          <w:p w:rsidR="000C45F6" w:rsidRPr="00BC5F72" w:rsidRDefault="00CE2166" w:rsidP="004B1587">
            <w:pPr>
              <w:spacing w:after="0" w:line="240" w:lineRule="auto"/>
              <w:ind w:left="147" w:right="6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Участники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6425" w:type="dxa"/>
            <w:vAlign w:val="center"/>
            <w:hideMark/>
          </w:tcPr>
          <w:p w:rsidR="00B35BAE" w:rsidRPr="00BC5F72" w:rsidRDefault="00862C5F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Управление по развитию территорий Администрации  муниципального образования «Смоленский муниципальный округ» Смоленской области</w:t>
            </w:r>
            <w:r w:rsidR="00CE2166" w:rsidRPr="00BC5F72">
              <w:rPr>
                <w:rFonts w:eastAsia="Times New Roman"/>
                <w:sz w:val="28"/>
                <w:szCs w:val="28"/>
                <w:lang w:eastAsia="ru-RU"/>
              </w:rPr>
              <w:t>, структурные подразделения Администрации муниципального образования «Смоленский муниципальный округ» Смоленской области</w:t>
            </w:r>
          </w:p>
        </w:tc>
      </w:tr>
      <w:tr w:rsidR="00BC5F72" w:rsidRPr="00BC5F72" w:rsidTr="00A564A3">
        <w:trPr>
          <w:trHeight w:val="960"/>
          <w:tblCellSpacing w:w="0" w:type="dxa"/>
        </w:trPr>
        <w:tc>
          <w:tcPr>
            <w:tcW w:w="3351" w:type="dxa"/>
            <w:vAlign w:val="center"/>
          </w:tcPr>
          <w:p w:rsidR="00BC5F72" w:rsidRPr="00BC5F72" w:rsidRDefault="00BC5F72" w:rsidP="004B1587">
            <w:pPr>
              <w:spacing w:after="0" w:line="240" w:lineRule="auto"/>
              <w:ind w:left="147" w:right="6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Исполнитель Программы</w:t>
            </w:r>
          </w:p>
        </w:tc>
        <w:tc>
          <w:tcPr>
            <w:tcW w:w="6425" w:type="dxa"/>
            <w:vAlign w:val="center"/>
          </w:tcPr>
          <w:p w:rsidR="00BC5F72" w:rsidRPr="00BC5F72" w:rsidRDefault="00BC5F72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Управление по развитию территорий Администрации  муниципального образования «Смоленский муниципальный округ» Смоленской области, </w:t>
            </w:r>
            <w:r w:rsidR="004B1587">
              <w:rPr>
                <w:rFonts w:eastAsia="Times New Roman"/>
                <w:sz w:val="28"/>
                <w:szCs w:val="28"/>
                <w:lang w:eastAsia="ru-RU"/>
              </w:rPr>
              <w:t>территориальные комитеты управления по развитию территорий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«Смоленский муниципальный округ» Смоленской области</w:t>
            </w:r>
            <w:r w:rsidR="00B95386">
              <w:rPr>
                <w:rFonts w:eastAsia="Times New Roman"/>
                <w:sz w:val="28"/>
                <w:szCs w:val="28"/>
                <w:lang w:eastAsia="ru-RU"/>
              </w:rPr>
              <w:t xml:space="preserve">, </w:t>
            </w:r>
            <w:r w:rsidR="004B1587" w:rsidRPr="00056E52">
              <w:rPr>
                <w:rFonts w:eastAsiaTheme="minorEastAsia"/>
                <w:sz w:val="28"/>
                <w:szCs w:val="28"/>
              </w:rPr>
              <w:lastRenderedPageBreak/>
              <w:t>Муниципальное казенное учреждение «Централизованная бухгалтерия Смоленского муниципального округа Смоленской области»</w:t>
            </w:r>
          </w:p>
        </w:tc>
      </w:tr>
      <w:tr w:rsidR="00B37590" w:rsidRPr="00BC5F72" w:rsidTr="00A564A3">
        <w:trPr>
          <w:trHeight w:val="1137"/>
          <w:tblCellSpacing w:w="0" w:type="dxa"/>
        </w:trPr>
        <w:tc>
          <w:tcPr>
            <w:tcW w:w="3351" w:type="dxa"/>
            <w:vAlign w:val="center"/>
            <w:hideMark/>
          </w:tcPr>
          <w:p w:rsidR="000C45F6" w:rsidRPr="00BC5F72" w:rsidRDefault="00FE5796" w:rsidP="004B1587">
            <w:pPr>
              <w:spacing w:after="0" w:line="240" w:lineRule="auto"/>
              <w:ind w:left="147" w:right="6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425" w:type="dxa"/>
            <w:vAlign w:val="center"/>
            <w:hideMark/>
          </w:tcPr>
          <w:p w:rsidR="00B35BAE" w:rsidRPr="00BC5F72" w:rsidRDefault="000C45F6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- приведение</w:t>
            </w:r>
            <w:r w:rsidR="00E341A2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в надлежащее со</w:t>
            </w:r>
            <w:r w:rsidR="00CC2F36" w:rsidRPr="00BC5F72">
              <w:rPr>
                <w:rFonts w:eastAsia="Times New Roman"/>
                <w:sz w:val="28"/>
                <w:szCs w:val="28"/>
                <w:lang w:eastAsia="ru-RU"/>
              </w:rPr>
              <w:t>стояние</w:t>
            </w:r>
            <w:r w:rsidR="000C13FF" w:rsidRPr="00BC5F72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CC2F36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673DC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ремонт </w:t>
            </w:r>
            <w:r w:rsidR="00DA00A3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воинских захоронений </w:t>
            </w:r>
            <w:r w:rsidR="00862C5F" w:rsidRPr="00BC5F72">
              <w:rPr>
                <w:rFonts w:eastAsia="Times New Roman"/>
                <w:sz w:val="28"/>
                <w:szCs w:val="28"/>
                <w:lang w:eastAsia="ru-RU"/>
              </w:rPr>
              <w:t>и мемориальных сооружений, находящихся вне зоны воинских захоронений</w:t>
            </w:r>
            <w:r w:rsidR="00DA00A3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на территории муниципального образования «Смоленский муниципальный округ»  Смоленской области </w:t>
            </w:r>
          </w:p>
        </w:tc>
      </w:tr>
      <w:tr w:rsidR="00B37590" w:rsidRPr="00BC5F72" w:rsidTr="00862C5F">
        <w:trPr>
          <w:trHeight w:val="760"/>
          <w:tblCellSpacing w:w="0" w:type="dxa"/>
        </w:trPr>
        <w:tc>
          <w:tcPr>
            <w:tcW w:w="3351" w:type="dxa"/>
            <w:vAlign w:val="center"/>
            <w:hideMark/>
          </w:tcPr>
          <w:p w:rsidR="000C45F6" w:rsidRPr="00BC5F72" w:rsidRDefault="00FE5796" w:rsidP="004B1587">
            <w:pPr>
              <w:spacing w:after="0" w:line="240" w:lineRule="auto"/>
              <w:ind w:left="147" w:right="6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425" w:type="dxa"/>
            <w:vAlign w:val="center"/>
            <w:hideMark/>
          </w:tcPr>
          <w:p w:rsidR="008D50C9" w:rsidRDefault="000C45F6" w:rsidP="008D50C9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bookmarkStart w:id="0" w:name="_Hlk124341191"/>
            <w:r w:rsidRPr="00BC5F72">
              <w:rPr>
                <w:rFonts w:eastAsia="Times New Roman"/>
                <w:sz w:val="28"/>
                <w:szCs w:val="28"/>
                <w:lang w:eastAsia="ru-RU"/>
              </w:rPr>
              <w:t>- проведение работ по ремонту, восстановлению и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br/>
            </w:r>
            <w:r w:rsidR="00E341A2" w:rsidRPr="00BC5F72">
              <w:rPr>
                <w:rFonts w:eastAsia="Times New Roman"/>
                <w:sz w:val="28"/>
                <w:szCs w:val="28"/>
                <w:lang w:eastAsia="ru-RU"/>
              </w:rPr>
              <w:t>благоустройству территории</w:t>
            </w:r>
            <w:r w:rsidR="000C13FF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DA00A3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воинских захоронений </w:t>
            </w:r>
            <w:r w:rsidR="00862C5F" w:rsidRPr="00BC5F72">
              <w:rPr>
                <w:rFonts w:eastAsia="Times New Roman"/>
                <w:sz w:val="28"/>
                <w:szCs w:val="28"/>
                <w:lang w:eastAsia="ru-RU"/>
              </w:rPr>
              <w:t>и мемориальных сооружений, находящихся вне зоны воинских захоронений</w:t>
            </w:r>
            <w:r w:rsidR="00181508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862C5F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DA00A3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на территории муниципального образования «Смоленский муниципальный округ»  Смоленской области </w:t>
            </w:r>
          </w:p>
          <w:p w:rsidR="00B35BAE" w:rsidRPr="00BC5F72" w:rsidRDefault="000C45F6" w:rsidP="008D50C9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- достойное увековечение памяти погибших при исполнении воинского долга в годы Великой Отечественной войны 1941 - 1945 годов</w:t>
            </w:r>
            <w:bookmarkEnd w:id="0"/>
          </w:p>
        </w:tc>
      </w:tr>
      <w:tr w:rsidR="00B37590" w:rsidRPr="00BC5F72" w:rsidTr="00A564A3">
        <w:trPr>
          <w:trHeight w:val="480"/>
          <w:tblCellSpacing w:w="0" w:type="dxa"/>
        </w:trPr>
        <w:tc>
          <w:tcPr>
            <w:tcW w:w="3351" w:type="dxa"/>
            <w:vAlign w:val="center"/>
            <w:hideMark/>
          </w:tcPr>
          <w:p w:rsidR="000C45F6" w:rsidRPr="00BC5F72" w:rsidRDefault="000C45F6" w:rsidP="004B1587">
            <w:pPr>
              <w:spacing w:after="0" w:line="240" w:lineRule="auto"/>
              <w:ind w:left="147" w:right="6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Наименование программных мероприятий</w:t>
            </w:r>
          </w:p>
        </w:tc>
        <w:tc>
          <w:tcPr>
            <w:tcW w:w="6425" w:type="dxa"/>
            <w:vAlign w:val="center"/>
            <w:hideMark/>
          </w:tcPr>
          <w:p w:rsidR="000C45F6" w:rsidRPr="00BC5F72" w:rsidRDefault="00600839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- восстановление (ремонт, реставрация, благоустройство) воинск</w:t>
            </w:r>
            <w:r w:rsidR="00DA00A3" w:rsidRPr="00BC5F72">
              <w:rPr>
                <w:rFonts w:eastAsia="Times New Roman"/>
                <w:sz w:val="28"/>
                <w:szCs w:val="28"/>
                <w:lang w:eastAsia="ru-RU"/>
              </w:rPr>
              <w:t>их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захоронени</w:t>
            </w:r>
            <w:r w:rsidR="00DA00A3" w:rsidRPr="00BC5F72">
              <w:rPr>
                <w:rFonts w:eastAsia="Times New Roman"/>
                <w:sz w:val="28"/>
                <w:szCs w:val="28"/>
                <w:lang w:eastAsia="ru-RU"/>
              </w:rPr>
              <w:t>й</w:t>
            </w:r>
            <w:r w:rsidR="00862C5F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и мемориальных сооружений, находящихся вне зоны воинских захоронений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600839" w:rsidRPr="00BC5F72" w:rsidRDefault="00DA00A3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- установка мемориальных знаков</w:t>
            </w:r>
          </w:p>
          <w:p w:rsidR="009673DC" w:rsidRPr="00BC5F72" w:rsidRDefault="009673DC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35BAE" w:rsidRPr="00BC5F72" w:rsidRDefault="00B35BAE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37590" w:rsidRPr="00BC5F72" w:rsidTr="00A564A3">
        <w:trPr>
          <w:trHeight w:val="360"/>
          <w:tblCellSpacing w:w="0" w:type="dxa"/>
        </w:trPr>
        <w:tc>
          <w:tcPr>
            <w:tcW w:w="3351" w:type="dxa"/>
            <w:vAlign w:val="center"/>
            <w:hideMark/>
          </w:tcPr>
          <w:p w:rsidR="000C45F6" w:rsidRPr="00BC5F72" w:rsidRDefault="000C45F6" w:rsidP="004B1587">
            <w:pPr>
              <w:spacing w:after="0" w:line="240" w:lineRule="auto"/>
              <w:ind w:left="147" w:right="6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6425" w:type="dxa"/>
            <w:vAlign w:val="center"/>
            <w:hideMark/>
          </w:tcPr>
          <w:p w:rsidR="000C45F6" w:rsidRPr="00BC5F72" w:rsidRDefault="00071A01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202</w:t>
            </w:r>
            <w:r w:rsidR="00CB6338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="00DA00A3" w:rsidRPr="00BC5F72">
              <w:rPr>
                <w:rFonts w:eastAsia="Times New Roman"/>
                <w:sz w:val="28"/>
                <w:szCs w:val="28"/>
                <w:lang w:eastAsia="ru-RU"/>
              </w:rPr>
              <w:t>-202</w:t>
            </w:r>
            <w:r w:rsidR="00CB6338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E341A2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  <w:r w:rsidR="0062547B">
              <w:rPr>
                <w:rFonts w:eastAsia="Times New Roman"/>
                <w:sz w:val="28"/>
                <w:szCs w:val="28"/>
                <w:lang w:eastAsia="ru-RU"/>
              </w:rPr>
              <w:t>ы</w:t>
            </w:r>
          </w:p>
          <w:p w:rsidR="00583407" w:rsidRPr="00BC5F72" w:rsidRDefault="00583407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37590" w:rsidRPr="00BC5F72" w:rsidTr="00A564A3">
        <w:trPr>
          <w:trHeight w:val="720"/>
          <w:tblCellSpacing w:w="0" w:type="dxa"/>
        </w:trPr>
        <w:tc>
          <w:tcPr>
            <w:tcW w:w="3351" w:type="dxa"/>
            <w:vAlign w:val="center"/>
            <w:hideMark/>
          </w:tcPr>
          <w:p w:rsidR="000C45F6" w:rsidRPr="00BC5F72" w:rsidRDefault="000C45F6" w:rsidP="004B1587">
            <w:pPr>
              <w:spacing w:after="0" w:line="240" w:lineRule="auto"/>
              <w:ind w:left="147" w:right="6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425" w:type="dxa"/>
            <w:vAlign w:val="center"/>
            <w:hideMark/>
          </w:tcPr>
          <w:p w:rsidR="000C45F6" w:rsidRPr="00BC5F72" w:rsidRDefault="000C45F6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="00B35BAE" w:rsidRPr="00BC5F72">
              <w:rPr>
                <w:rFonts w:eastAsia="Times New Roman"/>
                <w:sz w:val="28"/>
                <w:szCs w:val="28"/>
                <w:lang w:eastAsia="ru-RU"/>
              </w:rPr>
              <w:t>программы составляет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424F6D">
              <w:rPr>
                <w:rFonts w:eastAsia="Times New Roman"/>
                <w:sz w:val="28"/>
                <w:szCs w:val="28"/>
                <w:lang w:eastAsia="ru-RU"/>
              </w:rPr>
              <w:t>12947,50</w:t>
            </w:r>
            <w:r w:rsidR="00123111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тыс. 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руб</w:t>
            </w:r>
            <w:r w:rsidR="000C13FF" w:rsidRPr="00BC5F72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071A01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из них:</w:t>
            </w:r>
          </w:p>
          <w:p w:rsidR="00071A01" w:rsidRPr="00BC5F72" w:rsidRDefault="00B35BAE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средства областного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бюджета </w:t>
            </w:r>
            <w:r w:rsidR="009565B7" w:rsidRPr="00BC5F72"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 w:rsidR="00071A01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424F6D">
              <w:rPr>
                <w:rFonts w:eastAsia="Times New Roman"/>
                <w:sz w:val="28"/>
                <w:szCs w:val="28"/>
                <w:lang w:eastAsia="ru-RU"/>
              </w:rPr>
              <w:t>12300,00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123111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тыс. 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>руб</w:t>
            </w:r>
            <w:r w:rsidR="000C13FF" w:rsidRPr="00BC5F72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0C45F6" w:rsidRPr="00BC5F72" w:rsidRDefault="00B35BAE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средства бюджета</w:t>
            </w:r>
            <w:r w:rsidR="009673DC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DA00A3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муниципального образования «Смоленский муниципальный округ»  Смоленской области 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 w:rsidR="00424F6D">
              <w:rPr>
                <w:rFonts w:eastAsia="Times New Roman"/>
                <w:sz w:val="28"/>
                <w:szCs w:val="28"/>
                <w:lang w:eastAsia="ru-RU"/>
              </w:rPr>
              <w:t>647,50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123111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тыс. 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>руб</w:t>
            </w:r>
            <w:r w:rsidR="000C13FF" w:rsidRPr="00BC5F72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0C45F6" w:rsidRPr="00BC5F72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9673DC" w:rsidRPr="00BC5F72" w:rsidRDefault="009673DC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9673DC" w:rsidRPr="00BC5F72" w:rsidRDefault="009673DC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37590" w:rsidRPr="00BC5F72" w:rsidTr="00A564A3">
        <w:trPr>
          <w:trHeight w:val="2765"/>
          <w:tblCellSpacing w:w="0" w:type="dxa"/>
        </w:trPr>
        <w:tc>
          <w:tcPr>
            <w:tcW w:w="3351" w:type="dxa"/>
            <w:vAlign w:val="center"/>
            <w:hideMark/>
          </w:tcPr>
          <w:p w:rsidR="00B37590" w:rsidRPr="00BC5F72" w:rsidRDefault="00B37590" w:rsidP="004B1587">
            <w:pPr>
              <w:spacing w:after="0" w:line="240" w:lineRule="auto"/>
              <w:ind w:left="147" w:right="6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Ожидаемые конечные результаты реализации программы и показатели социально-экономической 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br/>
              <w:t>эффективности</w:t>
            </w:r>
          </w:p>
        </w:tc>
        <w:tc>
          <w:tcPr>
            <w:tcW w:w="6425" w:type="dxa"/>
            <w:vAlign w:val="center"/>
            <w:hideMark/>
          </w:tcPr>
          <w:p w:rsidR="00BC5F72" w:rsidRPr="00BC5F72" w:rsidRDefault="00BC5F72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- достойное увековечение памяти погибших при защите Отечества;</w:t>
            </w:r>
          </w:p>
          <w:p w:rsidR="00BC5F72" w:rsidRPr="00BC5F72" w:rsidRDefault="00BC5F72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- приведение внешнего облика </w:t>
            </w:r>
            <w:r w:rsidR="00181508" w:rsidRPr="00BC5F72">
              <w:rPr>
                <w:rFonts w:eastAsia="Times New Roman"/>
                <w:sz w:val="28"/>
                <w:szCs w:val="28"/>
                <w:lang w:eastAsia="ru-RU"/>
              </w:rPr>
              <w:t>воински</w:t>
            </w:r>
            <w:r w:rsidR="00181508">
              <w:rPr>
                <w:rFonts w:eastAsia="Times New Roman"/>
                <w:sz w:val="28"/>
                <w:szCs w:val="28"/>
                <w:lang w:eastAsia="ru-RU"/>
              </w:rPr>
              <w:t>х</w:t>
            </w:r>
            <w:r w:rsidR="00181508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захоронени</w:t>
            </w:r>
            <w:r w:rsidR="00181508">
              <w:rPr>
                <w:rFonts w:eastAsia="Times New Roman"/>
                <w:sz w:val="28"/>
                <w:szCs w:val="28"/>
                <w:lang w:eastAsia="ru-RU"/>
              </w:rPr>
              <w:t>й</w:t>
            </w:r>
            <w:r w:rsidR="00181508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и мемориальны</w:t>
            </w:r>
            <w:r w:rsidR="00181508">
              <w:rPr>
                <w:rFonts w:eastAsia="Times New Roman"/>
                <w:sz w:val="28"/>
                <w:szCs w:val="28"/>
                <w:lang w:eastAsia="ru-RU"/>
              </w:rPr>
              <w:t>х</w:t>
            </w:r>
            <w:r w:rsidR="00181508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сооружени</w:t>
            </w:r>
            <w:r w:rsidR="00181508">
              <w:rPr>
                <w:rFonts w:eastAsia="Times New Roman"/>
                <w:sz w:val="28"/>
                <w:szCs w:val="28"/>
                <w:lang w:eastAsia="ru-RU"/>
              </w:rPr>
              <w:t>й</w:t>
            </w:r>
            <w:r w:rsidR="00181508" w:rsidRPr="00BC5F72">
              <w:rPr>
                <w:rFonts w:eastAsia="Times New Roman"/>
                <w:sz w:val="28"/>
                <w:szCs w:val="28"/>
                <w:lang w:eastAsia="ru-RU"/>
              </w:rPr>
              <w:t>, находящи</w:t>
            </w:r>
            <w:r w:rsidR="00181508">
              <w:rPr>
                <w:rFonts w:eastAsia="Times New Roman"/>
                <w:sz w:val="28"/>
                <w:szCs w:val="28"/>
                <w:lang w:eastAsia="ru-RU"/>
              </w:rPr>
              <w:t>х</w:t>
            </w:r>
            <w:r w:rsidR="00181508" w:rsidRPr="00BC5F72">
              <w:rPr>
                <w:rFonts w:eastAsia="Times New Roman"/>
                <w:sz w:val="28"/>
                <w:szCs w:val="28"/>
                <w:lang w:eastAsia="ru-RU"/>
              </w:rPr>
              <w:t>ся вне зоны воинских захоронений</w:t>
            </w:r>
            <w:r w:rsidR="00181508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181508"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на территории муниципального образования «Смоленский муниципальный округ»  Смоленской области</w:t>
            </w:r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в надлежащее состояние;</w:t>
            </w:r>
          </w:p>
          <w:p w:rsidR="008D50C9" w:rsidRDefault="00BC5F72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- воспитание патриотизма у граждан </w:t>
            </w:r>
            <w:proofErr w:type="gramStart"/>
            <w:r w:rsidRPr="00BC5F72">
              <w:rPr>
                <w:rFonts w:eastAsia="Times New Roman"/>
                <w:sz w:val="28"/>
                <w:szCs w:val="28"/>
                <w:lang w:eastAsia="ru-RU"/>
              </w:rPr>
              <w:t>Российской</w:t>
            </w:r>
            <w:proofErr w:type="gramEnd"/>
          </w:p>
          <w:p w:rsidR="008D50C9" w:rsidRDefault="008D50C9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C5F72" w:rsidRPr="00BC5F72" w:rsidRDefault="00BC5F72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Федерации, особенно подрастающего поколения, и подготовка их к достойному и самоотверженному служению обществу и государству, к выполнению обязанностей по защите Отечества</w:t>
            </w:r>
          </w:p>
          <w:p w:rsidR="00FD1FE0" w:rsidRPr="00BC5F72" w:rsidRDefault="00FD1FE0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9673DC" w:rsidRPr="00BC5F72" w:rsidRDefault="009673DC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E2166" w:rsidRPr="00BC5F72" w:rsidTr="00A564A3">
        <w:trPr>
          <w:trHeight w:val="2765"/>
          <w:tblCellSpacing w:w="0" w:type="dxa"/>
        </w:trPr>
        <w:tc>
          <w:tcPr>
            <w:tcW w:w="3351" w:type="dxa"/>
            <w:vAlign w:val="center"/>
          </w:tcPr>
          <w:p w:rsidR="00CE2166" w:rsidRPr="00BC5F72" w:rsidRDefault="00CE2166" w:rsidP="004B1587">
            <w:pPr>
              <w:spacing w:after="0" w:line="240" w:lineRule="auto"/>
              <w:ind w:left="147" w:right="6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BC5F72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Контроль за</w:t>
            </w:r>
            <w:proofErr w:type="gramEnd"/>
            <w:r w:rsidRPr="00BC5F72">
              <w:rPr>
                <w:rFonts w:eastAsia="Times New Roman"/>
                <w:sz w:val="28"/>
                <w:szCs w:val="28"/>
                <w:lang w:eastAsia="ru-RU"/>
              </w:rPr>
              <w:t xml:space="preserve"> выполнением Программы</w:t>
            </w:r>
          </w:p>
        </w:tc>
        <w:tc>
          <w:tcPr>
            <w:tcW w:w="6425" w:type="dxa"/>
            <w:vAlign w:val="center"/>
          </w:tcPr>
          <w:p w:rsidR="00CE2166" w:rsidRPr="00BC5F72" w:rsidRDefault="00CE2166" w:rsidP="004B1587">
            <w:pPr>
              <w:spacing w:after="0" w:line="240" w:lineRule="auto"/>
              <w:ind w:left="56" w:right="11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C5F72">
              <w:rPr>
                <w:rFonts w:eastAsia="Times New Roman"/>
                <w:sz w:val="28"/>
                <w:szCs w:val="28"/>
                <w:lang w:eastAsia="ru-RU"/>
              </w:rPr>
              <w:t>Управление по развитию территорий Администрации  муниципального образования «Смоленский муниципальный округ» Смоленской области</w:t>
            </w:r>
          </w:p>
        </w:tc>
      </w:tr>
    </w:tbl>
    <w:p w:rsidR="00B40728" w:rsidRPr="00BC5F72" w:rsidRDefault="00B8528D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                               </w:t>
      </w:r>
    </w:p>
    <w:p w:rsidR="000C45F6" w:rsidRPr="00BC5F72" w:rsidRDefault="000C45F6" w:rsidP="00BC5F72">
      <w:pPr>
        <w:pStyle w:val="ad"/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C5F72">
        <w:rPr>
          <w:rFonts w:eastAsia="Times New Roman"/>
          <w:b/>
          <w:sz w:val="28"/>
          <w:szCs w:val="28"/>
          <w:lang w:eastAsia="ru-RU"/>
        </w:rPr>
        <w:t xml:space="preserve">Характеристика </w:t>
      </w:r>
      <w:r w:rsidR="00CE2166" w:rsidRPr="00BC5F72">
        <w:rPr>
          <w:rFonts w:eastAsia="Times New Roman"/>
          <w:b/>
          <w:sz w:val="28"/>
          <w:szCs w:val="28"/>
          <w:lang w:eastAsia="ru-RU"/>
        </w:rPr>
        <w:t>текущего состояния и прогноз развития соответствующей сферы реализации Программы.</w:t>
      </w:r>
    </w:p>
    <w:p w:rsidR="00CE2166" w:rsidRPr="00BC5F72" w:rsidRDefault="00CE2166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673DC" w:rsidRPr="00BC5F72" w:rsidRDefault="00CE2166" w:rsidP="00181508">
      <w:pPr>
        <w:spacing w:after="0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На территории муниципального образования «Смоленский муниципальный окру</w:t>
      </w:r>
      <w:r w:rsidR="009A6CA8">
        <w:rPr>
          <w:rFonts w:eastAsia="Times New Roman"/>
          <w:sz w:val="28"/>
          <w:szCs w:val="28"/>
          <w:lang w:eastAsia="ru-RU"/>
        </w:rPr>
        <w:t xml:space="preserve">г» Смоленской области находятся </w:t>
      </w:r>
      <w:r w:rsidR="003C425D">
        <w:rPr>
          <w:rFonts w:eastAsia="Times New Roman"/>
          <w:sz w:val="28"/>
          <w:szCs w:val="28"/>
          <w:lang w:eastAsia="ru-RU"/>
        </w:rPr>
        <w:t>20</w:t>
      </w:r>
      <w:r w:rsidR="009A6CA8">
        <w:rPr>
          <w:rFonts w:eastAsia="Times New Roman"/>
          <w:sz w:val="28"/>
          <w:szCs w:val="28"/>
          <w:lang w:eastAsia="ru-RU"/>
        </w:rPr>
        <w:t xml:space="preserve"> воинских захоронений и </w:t>
      </w:r>
      <w:r w:rsidR="003C425D">
        <w:rPr>
          <w:rFonts w:eastAsia="Times New Roman"/>
          <w:sz w:val="28"/>
          <w:szCs w:val="28"/>
          <w:lang w:eastAsia="ru-RU"/>
        </w:rPr>
        <w:t xml:space="preserve">65 </w:t>
      </w:r>
      <w:r w:rsidR="009A6CA8">
        <w:rPr>
          <w:rFonts w:eastAsia="Times New Roman"/>
          <w:sz w:val="28"/>
          <w:szCs w:val="28"/>
          <w:lang w:eastAsia="ru-RU"/>
        </w:rPr>
        <w:t xml:space="preserve">мемориальных сооружений, </w:t>
      </w:r>
      <w:r w:rsidR="009A6CA8" w:rsidRPr="00BC5F72">
        <w:rPr>
          <w:rFonts w:eastAsia="Times New Roman"/>
          <w:sz w:val="28"/>
          <w:szCs w:val="28"/>
          <w:lang w:eastAsia="ru-RU"/>
        </w:rPr>
        <w:t>находящи</w:t>
      </w:r>
      <w:r w:rsidR="009A6CA8">
        <w:rPr>
          <w:rFonts w:eastAsia="Times New Roman"/>
          <w:sz w:val="28"/>
          <w:szCs w:val="28"/>
          <w:lang w:eastAsia="ru-RU"/>
        </w:rPr>
        <w:t>х</w:t>
      </w:r>
      <w:r w:rsidR="009A6CA8" w:rsidRPr="00BC5F72">
        <w:rPr>
          <w:rFonts w:eastAsia="Times New Roman"/>
          <w:sz w:val="28"/>
          <w:szCs w:val="28"/>
          <w:lang w:eastAsia="ru-RU"/>
        </w:rPr>
        <w:t>ся вне зоны воинских захоронений</w:t>
      </w:r>
      <w:r w:rsidR="004B1587">
        <w:rPr>
          <w:rFonts w:eastAsia="Times New Roman"/>
          <w:sz w:val="28"/>
          <w:szCs w:val="28"/>
          <w:lang w:eastAsia="ru-RU"/>
        </w:rPr>
        <w:t>.</w:t>
      </w:r>
    </w:p>
    <w:p w:rsidR="009673DC" w:rsidRPr="00BC5F72" w:rsidRDefault="009673DC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    </w:t>
      </w:r>
      <w:r w:rsidRPr="00BC5F72">
        <w:rPr>
          <w:rFonts w:eastAsia="Times New Roman"/>
          <w:sz w:val="28"/>
          <w:szCs w:val="28"/>
          <w:lang w:eastAsia="ru-RU"/>
        </w:rPr>
        <w:tab/>
      </w:r>
      <w:r w:rsidR="00181508">
        <w:rPr>
          <w:rFonts w:eastAsia="Times New Roman"/>
          <w:sz w:val="28"/>
          <w:szCs w:val="28"/>
          <w:lang w:eastAsia="ru-RU"/>
        </w:rPr>
        <w:t>П</w:t>
      </w:r>
      <w:r w:rsidRPr="00BC5F72">
        <w:rPr>
          <w:rFonts w:eastAsia="Times New Roman"/>
          <w:sz w:val="28"/>
          <w:szCs w:val="28"/>
          <w:lang w:eastAsia="ru-RU"/>
        </w:rPr>
        <w:t>од воздействием атмосферных осадков и перепадов температур</w:t>
      </w:r>
      <w:r w:rsidR="00181508">
        <w:rPr>
          <w:rFonts w:eastAsia="Times New Roman"/>
          <w:sz w:val="28"/>
          <w:szCs w:val="28"/>
          <w:lang w:eastAsia="ru-RU"/>
        </w:rPr>
        <w:t xml:space="preserve"> многие </w:t>
      </w:r>
      <w:r w:rsidR="00181508" w:rsidRPr="00BC5F72">
        <w:rPr>
          <w:rFonts w:eastAsia="Times New Roman"/>
          <w:sz w:val="28"/>
          <w:szCs w:val="28"/>
          <w:lang w:eastAsia="ru-RU"/>
        </w:rPr>
        <w:t>воински</w:t>
      </w:r>
      <w:r w:rsidR="00181508">
        <w:rPr>
          <w:rFonts w:eastAsia="Times New Roman"/>
          <w:sz w:val="28"/>
          <w:szCs w:val="28"/>
          <w:lang w:eastAsia="ru-RU"/>
        </w:rPr>
        <w:t>е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захоронени</w:t>
      </w:r>
      <w:r w:rsidR="00181508">
        <w:rPr>
          <w:rFonts w:eastAsia="Times New Roman"/>
          <w:sz w:val="28"/>
          <w:szCs w:val="28"/>
          <w:lang w:eastAsia="ru-RU"/>
        </w:rPr>
        <w:t>я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и мемориальны</w:t>
      </w:r>
      <w:r w:rsidR="00181508">
        <w:rPr>
          <w:rFonts w:eastAsia="Times New Roman"/>
          <w:sz w:val="28"/>
          <w:szCs w:val="28"/>
          <w:lang w:eastAsia="ru-RU"/>
        </w:rPr>
        <w:t>е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сооружени</w:t>
      </w:r>
      <w:r w:rsidR="00181508">
        <w:rPr>
          <w:rFonts w:eastAsia="Times New Roman"/>
          <w:sz w:val="28"/>
          <w:szCs w:val="28"/>
          <w:lang w:eastAsia="ru-RU"/>
        </w:rPr>
        <w:t>я</w:t>
      </w:r>
      <w:r w:rsidR="00181508" w:rsidRPr="00BC5F72">
        <w:rPr>
          <w:rFonts w:eastAsia="Times New Roman"/>
          <w:sz w:val="28"/>
          <w:szCs w:val="28"/>
          <w:lang w:eastAsia="ru-RU"/>
        </w:rPr>
        <w:t>, находящи</w:t>
      </w:r>
      <w:r w:rsidR="00181508">
        <w:rPr>
          <w:rFonts w:eastAsia="Times New Roman"/>
          <w:sz w:val="28"/>
          <w:szCs w:val="28"/>
          <w:lang w:eastAsia="ru-RU"/>
        </w:rPr>
        <w:t>е</w:t>
      </w:r>
      <w:r w:rsidR="00181508" w:rsidRPr="00BC5F72">
        <w:rPr>
          <w:rFonts w:eastAsia="Times New Roman"/>
          <w:sz w:val="28"/>
          <w:szCs w:val="28"/>
          <w:lang w:eastAsia="ru-RU"/>
        </w:rPr>
        <w:t>ся вне зоны воинских захоронений</w:t>
      </w:r>
      <w:r w:rsidR="00181508">
        <w:rPr>
          <w:rFonts w:eastAsia="Times New Roman"/>
          <w:sz w:val="28"/>
          <w:szCs w:val="28"/>
          <w:lang w:eastAsia="ru-RU"/>
        </w:rPr>
        <w:t>,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на территории муниципального образования «Смоленский муниципальный округ»  Смоленской области</w:t>
      </w:r>
      <w:r w:rsidR="00181508">
        <w:rPr>
          <w:rFonts w:eastAsia="Times New Roman"/>
          <w:sz w:val="28"/>
          <w:szCs w:val="28"/>
          <w:lang w:eastAsia="ru-RU"/>
        </w:rPr>
        <w:t xml:space="preserve"> имею</w:t>
      </w:r>
      <w:r w:rsidRPr="00BC5F72">
        <w:rPr>
          <w:rFonts w:eastAsia="Times New Roman"/>
          <w:sz w:val="28"/>
          <w:szCs w:val="28"/>
          <w:lang w:eastAsia="ru-RU"/>
        </w:rPr>
        <w:t xml:space="preserve">т значительные повреждения. Указанные обстоятельства могут повлечь необратимый процесс </w:t>
      </w:r>
      <w:r w:rsidR="00181508">
        <w:rPr>
          <w:rFonts w:eastAsia="Times New Roman"/>
          <w:sz w:val="28"/>
          <w:szCs w:val="28"/>
          <w:lang w:eastAsia="ru-RU"/>
        </w:rPr>
        <w:t>дальнейшего разрушения памятников</w:t>
      </w:r>
      <w:r w:rsidRPr="00BC5F72">
        <w:rPr>
          <w:rFonts w:eastAsia="Times New Roman"/>
          <w:sz w:val="28"/>
          <w:szCs w:val="28"/>
          <w:lang w:eastAsia="ru-RU"/>
        </w:rPr>
        <w:t xml:space="preserve"> героического подвига советского народа, и как следствие, необходимость вложения в последующем </w:t>
      </w:r>
      <w:proofErr w:type="gramStart"/>
      <w:r w:rsidRPr="00BC5F72">
        <w:rPr>
          <w:rFonts w:eastAsia="Times New Roman"/>
          <w:sz w:val="28"/>
          <w:szCs w:val="28"/>
          <w:lang w:eastAsia="ru-RU"/>
        </w:rPr>
        <w:t>значитель</w:t>
      </w:r>
      <w:r w:rsidR="00181508">
        <w:rPr>
          <w:rFonts w:eastAsia="Times New Roman"/>
          <w:sz w:val="28"/>
          <w:szCs w:val="28"/>
          <w:lang w:eastAsia="ru-RU"/>
        </w:rPr>
        <w:t>но больших</w:t>
      </w:r>
      <w:proofErr w:type="gramEnd"/>
      <w:r w:rsidR="00181508">
        <w:rPr>
          <w:rFonts w:eastAsia="Times New Roman"/>
          <w:sz w:val="28"/>
          <w:szCs w:val="28"/>
          <w:lang w:eastAsia="ru-RU"/>
        </w:rPr>
        <w:t xml:space="preserve"> денежных средств на их</w:t>
      </w:r>
      <w:r w:rsidRPr="00BC5F72">
        <w:rPr>
          <w:rFonts w:eastAsia="Times New Roman"/>
          <w:sz w:val="28"/>
          <w:szCs w:val="28"/>
          <w:lang w:eastAsia="ru-RU"/>
        </w:rPr>
        <w:t xml:space="preserve"> восстановление.</w:t>
      </w:r>
    </w:p>
    <w:p w:rsidR="009673DC" w:rsidRPr="00BC5F72" w:rsidRDefault="009673DC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ab/>
        <w:t xml:space="preserve">Актуальной стала и проблема благоустройства </w:t>
      </w:r>
      <w:r w:rsidR="00181508" w:rsidRPr="00BC5F72">
        <w:rPr>
          <w:rFonts w:eastAsia="Times New Roman"/>
          <w:sz w:val="28"/>
          <w:szCs w:val="28"/>
          <w:lang w:eastAsia="ru-RU"/>
        </w:rPr>
        <w:t>воински</w:t>
      </w:r>
      <w:r w:rsidR="00181508">
        <w:rPr>
          <w:rFonts w:eastAsia="Times New Roman"/>
          <w:sz w:val="28"/>
          <w:szCs w:val="28"/>
          <w:lang w:eastAsia="ru-RU"/>
        </w:rPr>
        <w:t>х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захоронени</w:t>
      </w:r>
      <w:r w:rsidR="00181508">
        <w:rPr>
          <w:rFonts w:eastAsia="Times New Roman"/>
          <w:sz w:val="28"/>
          <w:szCs w:val="28"/>
          <w:lang w:eastAsia="ru-RU"/>
        </w:rPr>
        <w:t>й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и мемориальны</w:t>
      </w:r>
      <w:r w:rsidR="00181508">
        <w:rPr>
          <w:rFonts w:eastAsia="Times New Roman"/>
          <w:sz w:val="28"/>
          <w:szCs w:val="28"/>
          <w:lang w:eastAsia="ru-RU"/>
        </w:rPr>
        <w:t>х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сооружени</w:t>
      </w:r>
      <w:r w:rsidR="00181508">
        <w:rPr>
          <w:rFonts w:eastAsia="Times New Roman"/>
          <w:sz w:val="28"/>
          <w:szCs w:val="28"/>
          <w:lang w:eastAsia="ru-RU"/>
        </w:rPr>
        <w:t>й</w:t>
      </w:r>
      <w:r w:rsidR="00181508" w:rsidRPr="00BC5F72">
        <w:rPr>
          <w:rFonts w:eastAsia="Times New Roman"/>
          <w:sz w:val="28"/>
          <w:szCs w:val="28"/>
          <w:lang w:eastAsia="ru-RU"/>
        </w:rPr>
        <w:t>, находящи</w:t>
      </w:r>
      <w:r w:rsidR="00181508">
        <w:rPr>
          <w:rFonts w:eastAsia="Times New Roman"/>
          <w:sz w:val="28"/>
          <w:szCs w:val="28"/>
          <w:lang w:eastAsia="ru-RU"/>
        </w:rPr>
        <w:t>х</w:t>
      </w:r>
      <w:r w:rsidR="00181508" w:rsidRPr="00BC5F72">
        <w:rPr>
          <w:rFonts w:eastAsia="Times New Roman"/>
          <w:sz w:val="28"/>
          <w:szCs w:val="28"/>
          <w:lang w:eastAsia="ru-RU"/>
        </w:rPr>
        <w:t>ся вне зоны воинских захоронений</w:t>
      </w:r>
      <w:r w:rsidR="00181508">
        <w:rPr>
          <w:rFonts w:eastAsia="Times New Roman"/>
          <w:sz w:val="28"/>
          <w:szCs w:val="28"/>
          <w:lang w:eastAsia="ru-RU"/>
        </w:rPr>
        <w:t>,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на территории муниципального образования «Смоленский муниципальный округ»  Смоленской области</w:t>
      </w:r>
      <w:r w:rsidRPr="00BC5F72">
        <w:rPr>
          <w:rFonts w:eastAsia="Times New Roman"/>
          <w:sz w:val="28"/>
          <w:szCs w:val="28"/>
          <w:lang w:eastAsia="ru-RU"/>
        </w:rPr>
        <w:t xml:space="preserve">. </w:t>
      </w:r>
    </w:p>
    <w:p w:rsidR="009673DC" w:rsidRPr="00BC5F72" w:rsidRDefault="009673DC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ab/>
        <w:t xml:space="preserve">В целях обеспечения сохранности </w:t>
      </w:r>
      <w:r w:rsidR="00181508" w:rsidRPr="00BC5F72">
        <w:rPr>
          <w:rFonts w:eastAsia="Times New Roman"/>
          <w:sz w:val="28"/>
          <w:szCs w:val="28"/>
          <w:lang w:eastAsia="ru-RU"/>
        </w:rPr>
        <w:t>воински</w:t>
      </w:r>
      <w:r w:rsidR="00181508">
        <w:rPr>
          <w:rFonts w:eastAsia="Times New Roman"/>
          <w:sz w:val="28"/>
          <w:szCs w:val="28"/>
          <w:lang w:eastAsia="ru-RU"/>
        </w:rPr>
        <w:t>х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захоронени</w:t>
      </w:r>
      <w:r w:rsidR="00181508">
        <w:rPr>
          <w:rFonts w:eastAsia="Times New Roman"/>
          <w:sz w:val="28"/>
          <w:szCs w:val="28"/>
          <w:lang w:eastAsia="ru-RU"/>
        </w:rPr>
        <w:t>й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и мемориальны</w:t>
      </w:r>
      <w:r w:rsidR="00181508">
        <w:rPr>
          <w:rFonts w:eastAsia="Times New Roman"/>
          <w:sz w:val="28"/>
          <w:szCs w:val="28"/>
          <w:lang w:eastAsia="ru-RU"/>
        </w:rPr>
        <w:t>х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сооружени</w:t>
      </w:r>
      <w:r w:rsidR="00181508">
        <w:rPr>
          <w:rFonts w:eastAsia="Times New Roman"/>
          <w:sz w:val="28"/>
          <w:szCs w:val="28"/>
          <w:lang w:eastAsia="ru-RU"/>
        </w:rPr>
        <w:t>й</w:t>
      </w:r>
      <w:r w:rsidR="00181508" w:rsidRPr="00BC5F72">
        <w:rPr>
          <w:rFonts w:eastAsia="Times New Roman"/>
          <w:sz w:val="28"/>
          <w:szCs w:val="28"/>
          <w:lang w:eastAsia="ru-RU"/>
        </w:rPr>
        <w:t>, находящи</w:t>
      </w:r>
      <w:r w:rsidR="00181508">
        <w:rPr>
          <w:rFonts w:eastAsia="Times New Roman"/>
          <w:sz w:val="28"/>
          <w:szCs w:val="28"/>
          <w:lang w:eastAsia="ru-RU"/>
        </w:rPr>
        <w:t>х</w:t>
      </w:r>
      <w:r w:rsidR="00181508" w:rsidRPr="00BC5F72">
        <w:rPr>
          <w:rFonts w:eastAsia="Times New Roman"/>
          <w:sz w:val="28"/>
          <w:szCs w:val="28"/>
          <w:lang w:eastAsia="ru-RU"/>
        </w:rPr>
        <w:t>ся вне зоны воинских захоронений</w:t>
      </w:r>
      <w:r w:rsidR="00181508">
        <w:rPr>
          <w:rFonts w:eastAsia="Times New Roman"/>
          <w:sz w:val="28"/>
          <w:szCs w:val="28"/>
          <w:lang w:eastAsia="ru-RU"/>
        </w:rPr>
        <w:t>,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на территории муниципального образования «Смоленский муниципальный округ»  Смоленской области </w:t>
      </w:r>
      <w:r w:rsidRPr="00BC5F72">
        <w:rPr>
          <w:rFonts w:eastAsia="Times New Roman"/>
          <w:sz w:val="28"/>
          <w:szCs w:val="28"/>
          <w:lang w:eastAsia="ru-RU"/>
        </w:rPr>
        <w:t>предполагается осуществить комплекс соответствующих строительных и ремонтных работ.</w:t>
      </w:r>
    </w:p>
    <w:p w:rsidR="009673DC" w:rsidRPr="00BC5F72" w:rsidRDefault="009673DC" w:rsidP="00181508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Таким образом, Программа призвана обеспечить комплексный подход к решению проблем приведения внешнего облика </w:t>
      </w:r>
      <w:r w:rsidR="00181508" w:rsidRPr="00BC5F72">
        <w:rPr>
          <w:rFonts w:eastAsia="Times New Roman"/>
          <w:sz w:val="28"/>
          <w:szCs w:val="28"/>
          <w:lang w:eastAsia="ru-RU"/>
        </w:rPr>
        <w:t>воински</w:t>
      </w:r>
      <w:r w:rsidR="00181508">
        <w:rPr>
          <w:rFonts w:eastAsia="Times New Roman"/>
          <w:sz w:val="28"/>
          <w:szCs w:val="28"/>
          <w:lang w:eastAsia="ru-RU"/>
        </w:rPr>
        <w:t>х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захоронени</w:t>
      </w:r>
      <w:r w:rsidR="00181508">
        <w:rPr>
          <w:rFonts w:eastAsia="Times New Roman"/>
          <w:sz w:val="28"/>
          <w:szCs w:val="28"/>
          <w:lang w:eastAsia="ru-RU"/>
        </w:rPr>
        <w:t>й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и мемориальны</w:t>
      </w:r>
      <w:r w:rsidR="00181508">
        <w:rPr>
          <w:rFonts w:eastAsia="Times New Roman"/>
          <w:sz w:val="28"/>
          <w:szCs w:val="28"/>
          <w:lang w:eastAsia="ru-RU"/>
        </w:rPr>
        <w:t>х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сооружени</w:t>
      </w:r>
      <w:r w:rsidR="00181508">
        <w:rPr>
          <w:rFonts w:eastAsia="Times New Roman"/>
          <w:sz w:val="28"/>
          <w:szCs w:val="28"/>
          <w:lang w:eastAsia="ru-RU"/>
        </w:rPr>
        <w:t>й</w:t>
      </w:r>
      <w:r w:rsidR="00181508" w:rsidRPr="00BC5F72">
        <w:rPr>
          <w:rFonts w:eastAsia="Times New Roman"/>
          <w:sz w:val="28"/>
          <w:szCs w:val="28"/>
          <w:lang w:eastAsia="ru-RU"/>
        </w:rPr>
        <w:t>, находящи</w:t>
      </w:r>
      <w:r w:rsidR="00181508">
        <w:rPr>
          <w:rFonts w:eastAsia="Times New Roman"/>
          <w:sz w:val="28"/>
          <w:szCs w:val="28"/>
          <w:lang w:eastAsia="ru-RU"/>
        </w:rPr>
        <w:t>х</w:t>
      </w:r>
      <w:r w:rsidR="00181508" w:rsidRPr="00BC5F72">
        <w:rPr>
          <w:rFonts w:eastAsia="Times New Roman"/>
          <w:sz w:val="28"/>
          <w:szCs w:val="28"/>
          <w:lang w:eastAsia="ru-RU"/>
        </w:rPr>
        <w:t>ся вне зоны воинских захоронений</w:t>
      </w:r>
      <w:r w:rsidR="00181508">
        <w:rPr>
          <w:rFonts w:eastAsia="Times New Roman"/>
          <w:sz w:val="28"/>
          <w:szCs w:val="28"/>
          <w:lang w:eastAsia="ru-RU"/>
        </w:rPr>
        <w:t>,</w:t>
      </w:r>
      <w:r w:rsidR="00181508" w:rsidRPr="00BC5F72">
        <w:rPr>
          <w:rFonts w:eastAsia="Times New Roman"/>
          <w:sz w:val="28"/>
          <w:szCs w:val="28"/>
          <w:lang w:eastAsia="ru-RU"/>
        </w:rPr>
        <w:t xml:space="preserve"> на территории муниципального образования «Смоленский муниципальный округ»  </w:t>
      </w:r>
      <w:r w:rsidR="00181508" w:rsidRPr="00BC5F72">
        <w:rPr>
          <w:rFonts w:eastAsia="Times New Roman"/>
          <w:sz w:val="28"/>
          <w:szCs w:val="28"/>
          <w:lang w:eastAsia="ru-RU"/>
        </w:rPr>
        <w:lastRenderedPageBreak/>
        <w:t xml:space="preserve">Смоленской области </w:t>
      </w:r>
      <w:r w:rsidRPr="00BC5F72">
        <w:rPr>
          <w:rFonts w:eastAsia="Times New Roman"/>
          <w:sz w:val="28"/>
          <w:szCs w:val="28"/>
          <w:lang w:eastAsia="ru-RU"/>
        </w:rPr>
        <w:t xml:space="preserve">в благоустроенный вид, создание условий по обеспечению </w:t>
      </w:r>
      <w:r w:rsidR="00181508">
        <w:rPr>
          <w:rFonts w:eastAsia="Times New Roman"/>
          <w:sz w:val="28"/>
          <w:szCs w:val="28"/>
          <w:lang w:eastAsia="ru-RU"/>
        </w:rPr>
        <w:t>их сохранности</w:t>
      </w:r>
      <w:r w:rsidRPr="00BC5F72">
        <w:rPr>
          <w:rFonts w:eastAsia="Times New Roman"/>
          <w:sz w:val="28"/>
          <w:szCs w:val="28"/>
          <w:lang w:eastAsia="ru-RU"/>
        </w:rPr>
        <w:t>.</w:t>
      </w:r>
    </w:p>
    <w:p w:rsidR="009673DC" w:rsidRPr="00BC5F72" w:rsidRDefault="009673DC" w:rsidP="00181508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Реализация Программы позволит обеспечить достойное увековечение лиц, погибших при защите Отечества, и будет способствовать патриотическому воспитанию граждан </w:t>
      </w:r>
      <w:r w:rsidR="00181508" w:rsidRPr="00BC5F72">
        <w:rPr>
          <w:rFonts w:eastAsia="Times New Roman"/>
          <w:sz w:val="28"/>
          <w:szCs w:val="28"/>
          <w:lang w:eastAsia="ru-RU"/>
        </w:rPr>
        <w:t>муниципального образования «Смоленский муниципальный округ»  Смоленской области</w:t>
      </w:r>
      <w:r w:rsidRPr="00BC5F72">
        <w:rPr>
          <w:rFonts w:eastAsia="Times New Roman"/>
          <w:sz w:val="28"/>
          <w:szCs w:val="28"/>
          <w:lang w:eastAsia="ru-RU"/>
        </w:rPr>
        <w:t xml:space="preserve">.   </w:t>
      </w:r>
    </w:p>
    <w:p w:rsidR="00E4620F" w:rsidRPr="00BC5F72" w:rsidRDefault="00E4620F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C45F6" w:rsidRPr="00BC5F72" w:rsidRDefault="000C45F6" w:rsidP="00BC5F72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C5F72">
        <w:rPr>
          <w:rFonts w:eastAsia="Times New Roman"/>
          <w:b/>
          <w:sz w:val="28"/>
          <w:szCs w:val="28"/>
          <w:lang w:eastAsia="ru-RU"/>
        </w:rPr>
        <w:t>II. Цель и задачи Программы</w:t>
      </w:r>
    </w:p>
    <w:p w:rsidR="0062547B" w:rsidRDefault="000C45F6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 </w:t>
      </w:r>
      <w:r w:rsidR="00D61F56" w:rsidRPr="00BC5F72">
        <w:rPr>
          <w:rFonts w:eastAsia="Times New Roman"/>
          <w:sz w:val="28"/>
          <w:szCs w:val="28"/>
          <w:lang w:eastAsia="ru-RU"/>
        </w:rPr>
        <w:t xml:space="preserve">    </w:t>
      </w:r>
      <w:r w:rsidR="0034578E" w:rsidRPr="00BC5F72">
        <w:rPr>
          <w:rFonts w:eastAsia="Times New Roman"/>
          <w:sz w:val="28"/>
          <w:szCs w:val="28"/>
          <w:lang w:eastAsia="ru-RU"/>
        </w:rPr>
        <w:t xml:space="preserve"> </w:t>
      </w:r>
      <w:r w:rsidR="001E381F" w:rsidRPr="00BC5F72">
        <w:rPr>
          <w:rFonts w:eastAsia="Times New Roman"/>
          <w:sz w:val="28"/>
          <w:szCs w:val="28"/>
          <w:lang w:eastAsia="ru-RU"/>
        </w:rPr>
        <w:tab/>
      </w:r>
      <w:r w:rsidRPr="00BC5F72">
        <w:rPr>
          <w:rFonts w:eastAsia="Times New Roman"/>
          <w:sz w:val="28"/>
          <w:szCs w:val="28"/>
          <w:lang w:eastAsia="ru-RU"/>
        </w:rPr>
        <w:t xml:space="preserve">Целью программы является </w:t>
      </w:r>
      <w:r w:rsidR="001E381F" w:rsidRPr="00BC5F72">
        <w:rPr>
          <w:rFonts w:eastAsia="Times New Roman"/>
          <w:sz w:val="28"/>
          <w:szCs w:val="28"/>
          <w:lang w:eastAsia="ru-RU"/>
        </w:rPr>
        <w:t xml:space="preserve">– </w:t>
      </w:r>
      <w:r w:rsidR="00274C0E" w:rsidRPr="00BC5F72">
        <w:rPr>
          <w:rFonts w:eastAsia="Times New Roman"/>
          <w:sz w:val="28"/>
          <w:szCs w:val="28"/>
          <w:lang w:eastAsia="ru-RU"/>
        </w:rPr>
        <w:t>приведение в надлежащее состояние, ремонт воинских захоронений и мемориальных сооружений, находящихся вне зоны воинских захоронений на территории муниципального образования «Смоленский муниципальный округ»  Смоленской области</w:t>
      </w:r>
      <w:r w:rsidR="0062547B">
        <w:rPr>
          <w:rFonts w:eastAsia="Times New Roman"/>
          <w:sz w:val="28"/>
          <w:szCs w:val="28"/>
          <w:lang w:eastAsia="ru-RU"/>
        </w:rPr>
        <w:t>.</w:t>
      </w:r>
    </w:p>
    <w:p w:rsidR="0062547B" w:rsidRDefault="0062547B" w:rsidP="0062547B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CE267A">
        <w:rPr>
          <w:color w:val="000000"/>
          <w:sz w:val="28"/>
          <w:szCs w:val="28"/>
        </w:rPr>
        <w:t>Исходя из основных направлений военно-мемориальной работы в сфере увековечения памяти погибших при защите Отечества, включающей комплекс задач обустройству мест захоронения, содержанию воинских захоронений, укреплению особого отношения со стороны населения к воинским захоронениям, дополнительной реализации форм увековечения памяти погибших при защите Отечества, предусматривается решение следующих основных задач:</w:t>
      </w:r>
    </w:p>
    <w:p w:rsidR="0062547B" w:rsidRPr="00BC5F72" w:rsidRDefault="0062547B" w:rsidP="0062547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- проведение работ по ремонту, восстановлению и</w:t>
      </w:r>
      <w:r w:rsidRPr="00BC5F72">
        <w:rPr>
          <w:rFonts w:eastAsia="Times New Roman"/>
          <w:sz w:val="28"/>
          <w:szCs w:val="28"/>
          <w:lang w:eastAsia="ru-RU"/>
        </w:rPr>
        <w:br/>
        <w:t>благоустройству воинских захоронений и мемориальных сооружений, находящихся вне зоны воинских захоронений на территории муниципального образования «Смоленский муниципальный округ»  Смоленской области;</w:t>
      </w:r>
    </w:p>
    <w:p w:rsidR="0062547B" w:rsidRPr="00BC5F72" w:rsidRDefault="0062547B" w:rsidP="0062547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- достойное увековечение памяти погибших при исполнении воинского долга в годы Великой Отечественной войны 1941 - 1945 годов.</w:t>
      </w:r>
    </w:p>
    <w:p w:rsidR="0062547B" w:rsidRDefault="0062547B" w:rsidP="0062547B">
      <w:pPr>
        <w:ind w:firstLine="709"/>
        <w:jc w:val="both"/>
        <w:rPr>
          <w:color w:val="000000"/>
          <w:sz w:val="28"/>
          <w:szCs w:val="28"/>
        </w:rPr>
      </w:pPr>
      <w:r w:rsidRPr="00CE267A">
        <w:rPr>
          <w:color w:val="000000"/>
          <w:sz w:val="28"/>
          <w:szCs w:val="28"/>
        </w:rPr>
        <w:t>Решение указанных задач необходимо в силу сохранения исторической справедливости в отношении победителей во Второй мировой войне, увековечения достойной памяти погибших при защите Отечества. Этот вопрос также требует особого внимания в связи с подготовкой к празднованию 80-й годовщин</w:t>
      </w:r>
      <w:r w:rsidR="003462AF">
        <w:rPr>
          <w:color w:val="000000"/>
          <w:sz w:val="28"/>
          <w:szCs w:val="28"/>
        </w:rPr>
        <w:t>ы</w:t>
      </w:r>
      <w:r w:rsidRPr="00CE267A">
        <w:rPr>
          <w:color w:val="000000"/>
          <w:sz w:val="28"/>
          <w:szCs w:val="28"/>
        </w:rPr>
        <w:t xml:space="preserve"> Победы в Великой Отечественной войне 1941 - 1945 годов.</w:t>
      </w:r>
    </w:p>
    <w:p w:rsidR="00107900" w:rsidRPr="00BC5F72" w:rsidRDefault="000C45F6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 </w:t>
      </w:r>
    </w:p>
    <w:p w:rsidR="000C45F6" w:rsidRPr="00BC5F72" w:rsidRDefault="000C45F6" w:rsidP="00BC5F72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C5F72">
        <w:rPr>
          <w:rFonts w:eastAsia="Times New Roman"/>
          <w:b/>
          <w:sz w:val="28"/>
          <w:szCs w:val="28"/>
          <w:lang w:eastAsia="ru-RU"/>
        </w:rPr>
        <w:t xml:space="preserve">III. </w:t>
      </w:r>
      <w:r w:rsidR="003462AF">
        <w:rPr>
          <w:rFonts w:eastAsia="Times New Roman"/>
          <w:b/>
          <w:sz w:val="28"/>
          <w:szCs w:val="28"/>
          <w:lang w:eastAsia="ru-RU"/>
        </w:rPr>
        <w:t>Показатели Программы, о</w:t>
      </w:r>
      <w:r w:rsidRPr="00BC5F72">
        <w:rPr>
          <w:rFonts w:eastAsia="Times New Roman"/>
          <w:b/>
          <w:sz w:val="28"/>
          <w:szCs w:val="28"/>
          <w:lang w:eastAsia="ru-RU"/>
        </w:rPr>
        <w:t xml:space="preserve">жидаемые результаты </w:t>
      </w:r>
      <w:r w:rsidR="003462AF">
        <w:rPr>
          <w:rFonts w:eastAsia="Times New Roman"/>
          <w:b/>
          <w:sz w:val="28"/>
          <w:szCs w:val="28"/>
          <w:lang w:eastAsia="ru-RU"/>
        </w:rPr>
        <w:t>ее реализации</w:t>
      </w:r>
      <w:r w:rsidRPr="00BC5F72">
        <w:rPr>
          <w:rFonts w:eastAsia="Times New Roman"/>
          <w:b/>
          <w:sz w:val="28"/>
          <w:szCs w:val="28"/>
          <w:lang w:eastAsia="ru-RU"/>
        </w:rPr>
        <w:t xml:space="preserve"> и</w:t>
      </w:r>
    </w:p>
    <w:p w:rsidR="000C45F6" w:rsidRPr="00BC5F72" w:rsidRDefault="000C45F6" w:rsidP="00BC5F72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C5F72">
        <w:rPr>
          <w:rFonts w:eastAsia="Times New Roman"/>
          <w:b/>
          <w:sz w:val="28"/>
          <w:szCs w:val="28"/>
          <w:lang w:eastAsia="ru-RU"/>
        </w:rPr>
        <w:t>показатели эффективности</w:t>
      </w:r>
    </w:p>
    <w:p w:rsidR="003462AF" w:rsidRDefault="000C45F6" w:rsidP="003462AF">
      <w:pPr>
        <w:spacing w:after="0" w:line="240" w:lineRule="auto"/>
        <w:jc w:val="both"/>
        <w:outlineLvl w:val="0"/>
        <w:rPr>
          <w:rFonts w:eastAsia="Times New Roman"/>
          <w:kern w:val="36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 </w:t>
      </w:r>
      <w:r w:rsidR="00B80C0D" w:rsidRPr="00BC5F72">
        <w:rPr>
          <w:rFonts w:eastAsia="Times New Roman"/>
          <w:sz w:val="28"/>
          <w:szCs w:val="28"/>
          <w:lang w:eastAsia="ru-RU"/>
        </w:rPr>
        <w:tab/>
      </w:r>
      <w:r w:rsidR="003462AF">
        <w:rPr>
          <w:rFonts w:eastAsia="Times New Roman"/>
          <w:kern w:val="36"/>
          <w:sz w:val="28"/>
          <w:szCs w:val="28"/>
          <w:lang w:eastAsia="ru-RU"/>
        </w:rPr>
        <w:t>В рамках реализации Программы предполагается достижение следующих результатов:</w:t>
      </w:r>
    </w:p>
    <w:p w:rsidR="003462AF" w:rsidRPr="00BC5F72" w:rsidRDefault="003462AF" w:rsidP="003462A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kern w:val="36"/>
          <w:sz w:val="28"/>
          <w:szCs w:val="28"/>
          <w:lang w:eastAsia="ru-RU"/>
        </w:rPr>
        <w:tab/>
      </w:r>
      <w:r w:rsidRPr="00BC5F72">
        <w:rPr>
          <w:rFonts w:eastAsia="Times New Roman"/>
          <w:sz w:val="28"/>
          <w:szCs w:val="28"/>
          <w:lang w:eastAsia="ru-RU"/>
        </w:rPr>
        <w:t>- достойное увековечение памяти погибших при защите Отечества;</w:t>
      </w:r>
    </w:p>
    <w:p w:rsidR="003462AF" w:rsidRPr="00BC5F72" w:rsidRDefault="003462AF" w:rsidP="003462A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- приведение внешнего облика </w:t>
      </w:r>
      <w:r w:rsidR="00F02CD0" w:rsidRPr="00BC5F72">
        <w:rPr>
          <w:rFonts w:eastAsia="Times New Roman"/>
          <w:sz w:val="28"/>
          <w:szCs w:val="28"/>
          <w:lang w:eastAsia="ru-RU"/>
        </w:rPr>
        <w:t>воинских захоронений и мемориальных сооружен</w:t>
      </w:r>
      <w:r w:rsidR="00F02CD0">
        <w:rPr>
          <w:rFonts w:eastAsia="Times New Roman"/>
          <w:sz w:val="28"/>
          <w:szCs w:val="28"/>
          <w:lang w:eastAsia="ru-RU"/>
        </w:rPr>
        <w:t>ий</w:t>
      </w:r>
      <w:r w:rsidR="00F02CD0" w:rsidRPr="00BC5F72">
        <w:rPr>
          <w:rFonts w:eastAsia="Times New Roman"/>
          <w:sz w:val="28"/>
          <w:szCs w:val="28"/>
          <w:lang w:eastAsia="ru-RU"/>
        </w:rPr>
        <w:t>, находящихся вне зоны воинских захоронений</w:t>
      </w:r>
      <w:r w:rsidR="00F02CD0">
        <w:rPr>
          <w:rFonts w:eastAsia="Times New Roman"/>
          <w:sz w:val="28"/>
          <w:szCs w:val="28"/>
          <w:lang w:eastAsia="ru-RU"/>
        </w:rPr>
        <w:t xml:space="preserve">, </w:t>
      </w:r>
      <w:r w:rsidRPr="00BC5F72">
        <w:rPr>
          <w:rFonts w:eastAsia="Times New Roman"/>
          <w:sz w:val="28"/>
          <w:szCs w:val="28"/>
          <w:lang w:eastAsia="ru-RU"/>
        </w:rPr>
        <w:t>на территории муниципального образования «Смоленский муниципальный округ»  Смоленской области в надлежащее состояние;</w:t>
      </w:r>
    </w:p>
    <w:p w:rsidR="003462AF" w:rsidRDefault="003462AF" w:rsidP="003462A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- воспитание патриотизма у граждан Российской Федерации, особенно подрастающего поколения, и подготовка их к достойному и самоотверженному служению обществу и государству, к выполнению обязанностей по защите Отечества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F02CD0" w:rsidRPr="00BC5F72" w:rsidRDefault="00F02CD0" w:rsidP="003462A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lastRenderedPageBreak/>
        <w:t>- в совершенствовании работы по увековечению памяти граждан, погибших при исполнении воинского долга в годы Великой Отечественной войны 1941 - 1945 годов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3462AF" w:rsidRDefault="003462AF" w:rsidP="003462AF">
      <w:pPr>
        <w:spacing w:after="0" w:line="240" w:lineRule="auto"/>
        <w:ind w:firstLine="567"/>
        <w:jc w:val="both"/>
        <w:outlineLvl w:val="0"/>
        <w:rPr>
          <w:rFonts w:eastAsia="Times New Roman"/>
          <w:kern w:val="36"/>
          <w:sz w:val="28"/>
          <w:szCs w:val="28"/>
          <w:lang w:eastAsia="ru-RU"/>
        </w:rPr>
      </w:pPr>
      <w:r>
        <w:rPr>
          <w:rFonts w:eastAsia="Times New Roman"/>
          <w:kern w:val="36"/>
          <w:sz w:val="28"/>
          <w:szCs w:val="28"/>
          <w:lang w:eastAsia="ru-RU"/>
        </w:rPr>
        <w:t>- у</w:t>
      </w:r>
      <w:r w:rsidRPr="000C45F6">
        <w:rPr>
          <w:rFonts w:eastAsia="Times New Roman"/>
          <w:kern w:val="36"/>
          <w:sz w:val="28"/>
          <w:szCs w:val="28"/>
          <w:lang w:eastAsia="ru-RU"/>
        </w:rPr>
        <w:t>важительное отношение к памяти погибших при защите Отечества или его интересов является священным долгом всех граждан.</w:t>
      </w:r>
    </w:p>
    <w:p w:rsidR="003462AF" w:rsidRPr="000C45F6" w:rsidRDefault="003462AF" w:rsidP="003462AF">
      <w:pPr>
        <w:spacing w:after="0" w:line="240" w:lineRule="auto"/>
        <w:ind w:firstLine="567"/>
        <w:jc w:val="both"/>
        <w:outlineLvl w:val="0"/>
        <w:rPr>
          <w:rFonts w:eastAsia="Times New Roman"/>
          <w:kern w:val="36"/>
          <w:sz w:val="28"/>
          <w:szCs w:val="28"/>
          <w:lang w:eastAsia="ru-RU"/>
        </w:rPr>
      </w:pPr>
      <w:r w:rsidRPr="000C45F6">
        <w:rPr>
          <w:rFonts w:eastAsia="Times New Roman"/>
          <w:kern w:val="36"/>
          <w:sz w:val="28"/>
          <w:szCs w:val="28"/>
          <w:lang w:eastAsia="ru-RU"/>
        </w:rPr>
        <w:t xml:space="preserve">Реализация Программы окажет воздействие на все сферы общественной жизни. </w:t>
      </w:r>
    </w:p>
    <w:p w:rsidR="003462AF" w:rsidRPr="00CD5F51" w:rsidRDefault="003462AF" w:rsidP="00F02CD0">
      <w:pPr>
        <w:spacing w:after="0" w:line="240" w:lineRule="auto"/>
        <w:jc w:val="both"/>
        <w:outlineLvl w:val="0"/>
        <w:rPr>
          <w:rFonts w:eastAsia="Times New Roman"/>
          <w:kern w:val="36"/>
          <w:sz w:val="28"/>
          <w:szCs w:val="28"/>
          <w:lang w:eastAsia="ru-RU"/>
        </w:rPr>
      </w:pPr>
      <w:r>
        <w:rPr>
          <w:rFonts w:eastAsia="Times New Roman"/>
          <w:kern w:val="36"/>
          <w:sz w:val="28"/>
          <w:szCs w:val="28"/>
          <w:lang w:eastAsia="ru-RU"/>
        </w:rPr>
        <w:t xml:space="preserve">    </w:t>
      </w:r>
      <w:r w:rsidR="00F02CD0">
        <w:rPr>
          <w:rFonts w:eastAsia="Times New Roman"/>
          <w:kern w:val="36"/>
          <w:sz w:val="28"/>
          <w:szCs w:val="28"/>
          <w:lang w:eastAsia="ru-RU"/>
        </w:rPr>
        <w:t xml:space="preserve">   </w:t>
      </w:r>
      <w:r>
        <w:rPr>
          <w:rFonts w:eastAsia="Times New Roman"/>
          <w:kern w:val="36"/>
          <w:sz w:val="28"/>
          <w:szCs w:val="28"/>
          <w:lang w:eastAsia="ru-RU"/>
        </w:rPr>
        <w:t>Главным результатом реализации Программы станут формирование благоприятной общественной атмосферы, чувства гордости за свою отчизну, а также упрочнение статуса России, как великой культурной державы, имеющей героическое историческое наследие.</w:t>
      </w:r>
    </w:p>
    <w:p w:rsidR="0062547B" w:rsidRPr="002E22D9" w:rsidRDefault="0062547B" w:rsidP="0062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2D9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проводится ежегодно. Результаты оценки эффективности реализации Программы предоставляются в форме ежегодного доклада о ходе реализации муниципальной программы.</w:t>
      </w:r>
    </w:p>
    <w:p w:rsidR="0062547B" w:rsidRPr="002E22D9" w:rsidRDefault="0062547B" w:rsidP="0062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2D9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включает в себя:</w:t>
      </w:r>
    </w:p>
    <w:p w:rsidR="0062547B" w:rsidRPr="002E22D9" w:rsidRDefault="0062547B" w:rsidP="0062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22D9">
        <w:rPr>
          <w:rFonts w:ascii="Times New Roman" w:hAnsi="Times New Roman" w:cs="Times New Roman"/>
          <w:sz w:val="28"/>
          <w:szCs w:val="28"/>
        </w:rPr>
        <w:t>оценку степени реализации мероприятий программы и достижения ожидаемых непосредственных результатов их реализации;</w:t>
      </w:r>
    </w:p>
    <w:p w:rsidR="0062547B" w:rsidRPr="002E22D9" w:rsidRDefault="0062547B" w:rsidP="0062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22D9">
        <w:rPr>
          <w:rFonts w:ascii="Times New Roman" w:hAnsi="Times New Roman" w:cs="Times New Roman"/>
          <w:sz w:val="28"/>
          <w:szCs w:val="28"/>
        </w:rPr>
        <w:t>оценку степени  соответствия запланированному уровню расходов;</w:t>
      </w:r>
    </w:p>
    <w:p w:rsidR="0062547B" w:rsidRPr="002E22D9" w:rsidRDefault="0062547B" w:rsidP="0062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22D9">
        <w:rPr>
          <w:rFonts w:ascii="Times New Roman" w:hAnsi="Times New Roman" w:cs="Times New Roman"/>
          <w:sz w:val="28"/>
          <w:szCs w:val="28"/>
        </w:rPr>
        <w:t xml:space="preserve">оценку эффективности использования </w:t>
      </w:r>
      <w:r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2E22D9">
        <w:rPr>
          <w:rFonts w:ascii="Times New Roman" w:hAnsi="Times New Roman" w:cs="Times New Roman"/>
          <w:sz w:val="28"/>
          <w:szCs w:val="28"/>
        </w:rPr>
        <w:t>;</w:t>
      </w:r>
    </w:p>
    <w:p w:rsidR="0062547B" w:rsidRPr="002E22D9" w:rsidRDefault="0062547B" w:rsidP="00625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22D9">
        <w:rPr>
          <w:rFonts w:ascii="Times New Roman" w:hAnsi="Times New Roman" w:cs="Times New Roman"/>
          <w:sz w:val="28"/>
          <w:szCs w:val="28"/>
        </w:rPr>
        <w:t>оценку степени достижения целей и решения задач программы, основных мероприятий, входящих в состав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47B" w:rsidRPr="002E22D9" w:rsidRDefault="0062547B" w:rsidP="0062547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E22D9">
        <w:rPr>
          <w:rFonts w:ascii="Times New Roman" w:hAnsi="Times New Roman" w:cs="Times New Roman"/>
          <w:b w:val="0"/>
          <w:color w:val="000000"/>
          <w:sz w:val="28"/>
          <w:szCs w:val="28"/>
        </w:rPr>
        <w:t>Специфика целей, задач, основных мероприятий и результатов Программы такова, что некоторые из эффектов от ее реализации являются косвенными, опосредованными и относятся не только к развитию сферы информатизации, но и к уровню и качеству жизни населения, развитию социальной сферы, экономики.</w:t>
      </w:r>
    </w:p>
    <w:p w:rsidR="00F02CD0" w:rsidRPr="00BC5F72" w:rsidRDefault="00B80C0D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ab/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37"/>
        <w:gridCol w:w="1134"/>
        <w:gridCol w:w="1275"/>
        <w:gridCol w:w="1134"/>
        <w:gridCol w:w="1134"/>
      </w:tblGrid>
      <w:tr w:rsidR="00F02CD0" w:rsidRPr="0091220D" w:rsidTr="00F02CD0">
        <w:trPr>
          <w:trHeight w:val="965"/>
        </w:trPr>
        <w:tc>
          <w:tcPr>
            <w:tcW w:w="5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0" w:rsidRPr="0091220D" w:rsidRDefault="00F02CD0" w:rsidP="00945A8B">
            <w:pPr>
              <w:pStyle w:val="ad"/>
              <w:spacing w:after="0" w:line="240" w:lineRule="auto"/>
              <w:ind w:left="-28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0" w:rsidRPr="0091220D" w:rsidRDefault="00F02CD0" w:rsidP="00945A8B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0" w:rsidRPr="00006947" w:rsidRDefault="00F02CD0" w:rsidP="00CB633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Значение показателя 202</w:t>
            </w:r>
            <w:r w:rsidR="00CB6338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0" w:rsidRDefault="00F02CD0" w:rsidP="00CB6338">
            <w:r>
              <w:rPr>
                <w:rFonts w:eastAsia="Calibri"/>
                <w:sz w:val="24"/>
                <w:szCs w:val="24"/>
              </w:rPr>
              <w:t>Значение показателя 202</w:t>
            </w:r>
            <w:r w:rsidR="00CB6338">
              <w:rPr>
                <w:rFonts w:eastAsia="Calibri"/>
                <w:sz w:val="24"/>
                <w:szCs w:val="24"/>
              </w:rPr>
              <w:t>7</w:t>
            </w:r>
            <w:r w:rsidRPr="00246E21"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0" w:rsidRDefault="00F02CD0" w:rsidP="00CB6338">
            <w:r w:rsidRPr="00246E21">
              <w:rPr>
                <w:rFonts w:eastAsia="Calibri"/>
                <w:sz w:val="24"/>
                <w:szCs w:val="24"/>
              </w:rPr>
              <w:t>Значение показателя 202</w:t>
            </w:r>
            <w:r w:rsidR="00CB6338">
              <w:rPr>
                <w:rFonts w:eastAsia="Calibri"/>
                <w:sz w:val="24"/>
                <w:szCs w:val="24"/>
              </w:rPr>
              <w:t>8</w:t>
            </w:r>
            <w:r w:rsidRPr="00246E21"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</w:tr>
      <w:tr w:rsidR="00F02CD0" w:rsidRPr="0091220D" w:rsidTr="00F02CD0">
        <w:trPr>
          <w:trHeight w:val="2915"/>
        </w:trPr>
        <w:tc>
          <w:tcPr>
            <w:tcW w:w="5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0" w:rsidRPr="0091220D" w:rsidRDefault="00F02CD0" w:rsidP="00F02C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F02CD0">
              <w:rPr>
                <w:sz w:val="24"/>
                <w:szCs w:val="24"/>
              </w:rPr>
              <w:t>воински</w:t>
            </w:r>
            <w:r>
              <w:rPr>
                <w:sz w:val="24"/>
                <w:szCs w:val="24"/>
              </w:rPr>
              <w:t>х захоронений</w:t>
            </w:r>
            <w:r w:rsidRPr="00F02CD0">
              <w:rPr>
                <w:sz w:val="24"/>
                <w:szCs w:val="24"/>
              </w:rPr>
              <w:t xml:space="preserve"> и мемориальны</w:t>
            </w:r>
            <w:r>
              <w:rPr>
                <w:sz w:val="24"/>
                <w:szCs w:val="24"/>
              </w:rPr>
              <w:t>х</w:t>
            </w:r>
            <w:r w:rsidRPr="00F02CD0">
              <w:rPr>
                <w:sz w:val="24"/>
                <w:szCs w:val="24"/>
              </w:rPr>
              <w:t xml:space="preserve"> сооружени</w:t>
            </w:r>
            <w:r>
              <w:rPr>
                <w:sz w:val="24"/>
                <w:szCs w:val="24"/>
              </w:rPr>
              <w:t>й</w:t>
            </w:r>
            <w:r w:rsidRPr="00F02CD0">
              <w:rPr>
                <w:sz w:val="24"/>
                <w:szCs w:val="24"/>
              </w:rPr>
              <w:t>, находящи</w:t>
            </w:r>
            <w:r>
              <w:rPr>
                <w:sz w:val="24"/>
                <w:szCs w:val="24"/>
              </w:rPr>
              <w:t>х</w:t>
            </w:r>
            <w:r w:rsidRPr="00F02CD0">
              <w:rPr>
                <w:sz w:val="24"/>
                <w:szCs w:val="24"/>
              </w:rPr>
              <w:t>ся вне зоны воинских захоронений, на территории муниципального образования «Смоленский муниципальный округ» 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CD0" w:rsidRPr="0091220D" w:rsidRDefault="00F02CD0" w:rsidP="00945A8B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02CD0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CD0" w:rsidRPr="0091220D" w:rsidRDefault="00CB6338" w:rsidP="00945A8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0" w:rsidRDefault="00F02CD0" w:rsidP="00945A8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F02CD0" w:rsidRDefault="00F02CD0" w:rsidP="00945A8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F02CD0" w:rsidRDefault="00F02CD0" w:rsidP="00945A8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F02CD0" w:rsidRDefault="00F02CD0" w:rsidP="00945A8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F02CD0" w:rsidRDefault="00F02CD0" w:rsidP="00945A8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F02CD0" w:rsidRPr="0091220D" w:rsidRDefault="00CB6338" w:rsidP="00945A8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CD0" w:rsidRPr="0091220D" w:rsidRDefault="00F02CD0" w:rsidP="00945A8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</w:tbl>
    <w:p w:rsidR="00F02CD0" w:rsidRDefault="00F02CD0" w:rsidP="00F02CD0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Реализация запланированных мероприятий на 202</w:t>
      </w:r>
      <w:r w:rsidR="00C33F44">
        <w:rPr>
          <w:rFonts w:eastAsia="Times New Roman"/>
          <w:sz w:val="28"/>
          <w:szCs w:val="28"/>
          <w:lang w:eastAsia="ru-RU"/>
        </w:rPr>
        <w:t>6</w:t>
      </w:r>
      <w:r w:rsidRPr="00BC5F72">
        <w:rPr>
          <w:rFonts w:eastAsia="Times New Roman"/>
          <w:sz w:val="28"/>
          <w:szCs w:val="28"/>
          <w:lang w:eastAsia="ru-RU"/>
        </w:rPr>
        <w:t>-202</w:t>
      </w:r>
      <w:r w:rsidR="00C33F44">
        <w:rPr>
          <w:rFonts w:eastAsia="Times New Roman"/>
          <w:sz w:val="28"/>
          <w:szCs w:val="28"/>
          <w:lang w:eastAsia="ru-RU"/>
        </w:rPr>
        <w:t>8</w:t>
      </w:r>
      <w:r w:rsidRPr="00BC5F72">
        <w:rPr>
          <w:rFonts w:eastAsia="Times New Roman"/>
          <w:sz w:val="28"/>
          <w:szCs w:val="28"/>
          <w:lang w:eastAsia="ru-RU"/>
        </w:rPr>
        <w:t xml:space="preserve"> годы позволит отремонтировать и благоустроить воинские захоронения и мемориальные сооружения, находящиеся вне зоны воинских захоронений</w:t>
      </w:r>
      <w:r>
        <w:rPr>
          <w:rFonts w:eastAsia="Times New Roman"/>
          <w:sz w:val="28"/>
          <w:szCs w:val="28"/>
          <w:lang w:eastAsia="ru-RU"/>
        </w:rPr>
        <w:t>,</w:t>
      </w:r>
      <w:r w:rsidRPr="00BC5F72">
        <w:rPr>
          <w:rFonts w:eastAsia="Times New Roman"/>
          <w:sz w:val="28"/>
          <w:szCs w:val="28"/>
          <w:lang w:eastAsia="ru-RU"/>
        </w:rPr>
        <w:t xml:space="preserve"> на территории муниципального образования «Смоленский муниципальный округ»  Смоленской области</w:t>
      </w:r>
      <w:r>
        <w:rPr>
          <w:rFonts w:eastAsia="Times New Roman"/>
          <w:sz w:val="28"/>
          <w:szCs w:val="28"/>
          <w:lang w:eastAsia="ru-RU"/>
        </w:rPr>
        <w:t xml:space="preserve"> в полном объеме</w:t>
      </w:r>
      <w:r w:rsidRPr="00BC5F72">
        <w:rPr>
          <w:rFonts w:eastAsia="Times New Roman"/>
          <w:sz w:val="28"/>
          <w:szCs w:val="28"/>
          <w:lang w:eastAsia="ru-RU"/>
        </w:rPr>
        <w:t>.</w:t>
      </w:r>
    </w:p>
    <w:p w:rsidR="000C45F6" w:rsidRPr="00BC5F72" w:rsidRDefault="000C45F6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C45F6" w:rsidRPr="000C45F6" w:rsidRDefault="005F4FEC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ab/>
      </w:r>
    </w:p>
    <w:p w:rsidR="000C45F6" w:rsidRPr="00BC5F72" w:rsidRDefault="000C45F6" w:rsidP="00BC5F72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C5F72">
        <w:rPr>
          <w:rFonts w:eastAsia="Times New Roman"/>
          <w:b/>
          <w:sz w:val="28"/>
          <w:szCs w:val="28"/>
          <w:lang w:eastAsia="ru-RU"/>
        </w:rPr>
        <w:t>IV. Перечень мероприятий Программы</w:t>
      </w:r>
    </w:p>
    <w:p w:rsidR="000C45F6" w:rsidRPr="00BC5F72" w:rsidRDefault="000C45F6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C45F6">
        <w:rPr>
          <w:rFonts w:eastAsia="Times New Roman"/>
          <w:sz w:val="28"/>
          <w:szCs w:val="28"/>
          <w:lang w:eastAsia="ru-RU"/>
        </w:rPr>
        <w:t> </w:t>
      </w:r>
      <w:r w:rsidR="0034578E">
        <w:rPr>
          <w:rFonts w:eastAsia="Times New Roman"/>
          <w:sz w:val="28"/>
          <w:szCs w:val="28"/>
          <w:lang w:eastAsia="ru-RU"/>
        </w:rPr>
        <w:t xml:space="preserve">      </w:t>
      </w:r>
      <w:r w:rsidR="00DC56F2">
        <w:rPr>
          <w:rFonts w:eastAsia="Times New Roman"/>
          <w:sz w:val="28"/>
          <w:szCs w:val="28"/>
          <w:lang w:eastAsia="ru-RU"/>
        </w:rPr>
        <w:tab/>
      </w:r>
      <w:proofErr w:type="gramStart"/>
      <w:r w:rsidRPr="00BC5F72">
        <w:rPr>
          <w:rFonts w:eastAsia="Times New Roman"/>
          <w:sz w:val="28"/>
          <w:szCs w:val="28"/>
          <w:lang w:eastAsia="ru-RU"/>
        </w:rPr>
        <w:t xml:space="preserve">Муниципальная программа </w:t>
      </w:r>
      <w:r w:rsidR="00274C0E" w:rsidRPr="00BC5F72">
        <w:rPr>
          <w:rFonts w:eastAsia="Times New Roman"/>
          <w:sz w:val="28"/>
          <w:szCs w:val="28"/>
          <w:lang w:eastAsia="ru-RU"/>
        </w:rPr>
        <w:t>«</w:t>
      </w:r>
      <w:r w:rsidR="00E45E9A">
        <w:rPr>
          <w:rFonts w:eastAsia="Times New Roman"/>
          <w:sz w:val="28"/>
          <w:szCs w:val="28"/>
          <w:lang w:eastAsia="ru-RU"/>
        </w:rPr>
        <w:t>Ремонт и восстановление воинских захоронений и мемориальных сооружений, находящихся вне воинских захоронений</w:t>
      </w:r>
      <w:r w:rsidR="009A6CA8">
        <w:rPr>
          <w:rFonts w:eastAsia="Times New Roman"/>
          <w:sz w:val="28"/>
          <w:szCs w:val="28"/>
          <w:lang w:eastAsia="ru-RU"/>
        </w:rPr>
        <w:t>,</w:t>
      </w:r>
      <w:r w:rsidR="00274C0E" w:rsidRPr="00BC5F72">
        <w:rPr>
          <w:rFonts w:eastAsia="Times New Roman"/>
          <w:sz w:val="28"/>
          <w:szCs w:val="28"/>
          <w:lang w:eastAsia="ru-RU"/>
        </w:rPr>
        <w:t xml:space="preserve"> на территории муниципального образования «Смоленский муниципальный округ»  Смоленской области на 202</w:t>
      </w:r>
      <w:r w:rsidR="00CB6338">
        <w:rPr>
          <w:rFonts w:eastAsia="Times New Roman"/>
          <w:sz w:val="28"/>
          <w:szCs w:val="28"/>
          <w:lang w:eastAsia="ru-RU"/>
        </w:rPr>
        <w:t>6</w:t>
      </w:r>
      <w:r w:rsidR="00274C0E" w:rsidRPr="00BC5F72">
        <w:rPr>
          <w:rFonts w:eastAsia="Times New Roman"/>
          <w:sz w:val="28"/>
          <w:szCs w:val="28"/>
          <w:lang w:eastAsia="ru-RU"/>
        </w:rPr>
        <w:t>-202</w:t>
      </w:r>
      <w:r w:rsidR="00CB6338">
        <w:rPr>
          <w:rFonts w:eastAsia="Times New Roman"/>
          <w:sz w:val="28"/>
          <w:szCs w:val="28"/>
          <w:lang w:eastAsia="ru-RU"/>
        </w:rPr>
        <w:t>8</w:t>
      </w:r>
      <w:r w:rsidR="00274C0E" w:rsidRPr="00BC5F72">
        <w:rPr>
          <w:rFonts w:eastAsia="Times New Roman"/>
          <w:sz w:val="28"/>
          <w:szCs w:val="28"/>
          <w:lang w:eastAsia="ru-RU"/>
        </w:rPr>
        <w:t xml:space="preserve"> годы»</w:t>
      </w:r>
      <w:r w:rsidR="00B80C0D" w:rsidRPr="00BC5F72">
        <w:rPr>
          <w:rFonts w:eastAsia="Times New Roman"/>
          <w:sz w:val="28"/>
          <w:szCs w:val="28"/>
          <w:lang w:eastAsia="ru-RU"/>
        </w:rPr>
        <w:t xml:space="preserve"> </w:t>
      </w:r>
      <w:r w:rsidRPr="00BC5F72">
        <w:rPr>
          <w:rFonts w:eastAsia="Times New Roman"/>
          <w:sz w:val="28"/>
          <w:szCs w:val="28"/>
          <w:lang w:eastAsia="ru-RU"/>
        </w:rPr>
        <w:t>разработана в рамках Реализаци</w:t>
      </w:r>
      <w:r w:rsidR="00274C0E" w:rsidRPr="00BC5F72">
        <w:rPr>
          <w:rFonts w:eastAsia="Times New Roman"/>
          <w:sz w:val="28"/>
          <w:szCs w:val="28"/>
          <w:lang w:eastAsia="ru-RU"/>
        </w:rPr>
        <w:t>и</w:t>
      </w:r>
      <w:r w:rsidRPr="00BC5F72">
        <w:rPr>
          <w:rFonts w:eastAsia="Times New Roman"/>
          <w:sz w:val="28"/>
          <w:szCs w:val="28"/>
          <w:lang w:eastAsia="ru-RU"/>
        </w:rPr>
        <w:t xml:space="preserve"> программных мероприятий</w:t>
      </w:r>
      <w:r w:rsidR="005F4FEC" w:rsidRPr="00BC5F72">
        <w:rPr>
          <w:rFonts w:eastAsia="Times New Roman"/>
          <w:sz w:val="28"/>
          <w:szCs w:val="28"/>
          <w:lang w:eastAsia="ru-RU"/>
        </w:rPr>
        <w:t xml:space="preserve"> и </w:t>
      </w:r>
      <w:r w:rsidRPr="00BC5F72">
        <w:rPr>
          <w:rFonts w:eastAsia="Times New Roman"/>
          <w:sz w:val="28"/>
          <w:szCs w:val="28"/>
          <w:lang w:eastAsia="ru-RU"/>
        </w:rPr>
        <w:t xml:space="preserve"> предусматривает софинансирование из областного бюджета</w:t>
      </w:r>
      <w:r w:rsidR="00014C35" w:rsidRPr="00BC5F72">
        <w:rPr>
          <w:rFonts w:eastAsia="Times New Roman"/>
          <w:sz w:val="28"/>
          <w:szCs w:val="28"/>
          <w:lang w:eastAsia="ru-RU"/>
        </w:rPr>
        <w:t xml:space="preserve"> </w:t>
      </w:r>
      <w:r w:rsidRPr="00BC5F72">
        <w:rPr>
          <w:rFonts w:eastAsia="Times New Roman"/>
          <w:sz w:val="28"/>
          <w:szCs w:val="28"/>
          <w:lang w:eastAsia="ru-RU"/>
        </w:rPr>
        <w:t>в размере 95% и финансирование из местного бюджета в размере 5 % от общего объема финансовых средств, необходимых на реализацию Программы.</w:t>
      </w:r>
      <w:proofErr w:type="gramEnd"/>
    </w:p>
    <w:p w:rsidR="004506AE" w:rsidRPr="00BC5F72" w:rsidRDefault="00E05EE6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    </w:t>
      </w:r>
      <w:r w:rsidR="00DC56F2" w:rsidRPr="00BC5F72">
        <w:rPr>
          <w:rFonts w:eastAsia="Times New Roman"/>
          <w:sz w:val="28"/>
          <w:szCs w:val="28"/>
          <w:lang w:eastAsia="ru-RU"/>
        </w:rPr>
        <w:tab/>
      </w:r>
      <w:r w:rsidRPr="00BC5F72">
        <w:rPr>
          <w:rFonts w:eastAsia="Times New Roman"/>
          <w:sz w:val="28"/>
          <w:szCs w:val="28"/>
          <w:lang w:eastAsia="ru-RU"/>
        </w:rPr>
        <w:t xml:space="preserve"> </w:t>
      </w:r>
      <w:r w:rsidR="000C45F6" w:rsidRPr="00BC5F72">
        <w:rPr>
          <w:rFonts w:eastAsia="Times New Roman"/>
          <w:sz w:val="28"/>
          <w:szCs w:val="28"/>
          <w:lang w:eastAsia="ru-RU"/>
        </w:rPr>
        <w:t xml:space="preserve">В рамках Программы предусматривается реализация </w:t>
      </w:r>
      <w:r w:rsidR="004506AE" w:rsidRPr="00BC5F72">
        <w:rPr>
          <w:rFonts w:eastAsia="Times New Roman"/>
          <w:sz w:val="28"/>
          <w:szCs w:val="28"/>
          <w:lang w:eastAsia="ru-RU"/>
        </w:rPr>
        <w:t>следующих мероприятий:</w:t>
      </w:r>
    </w:p>
    <w:p w:rsidR="00274C0E" w:rsidRPr="00BC5F72" w:rsidRDefault="00274C0E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- восстановление (</w:t>
      </w:r>
      <w:r w:rsidR="009A6CA8">
        <w:rPr>
          <w:rFonts w:eastAsia="Times New Roman"/>
          <w:sz w:val="28"/>
          <w:szCs w:val="28"/>
          <w:lang w:eastAsia="ru-RU"/>
        </w:rPr>
        <w:t xml:space="preserve">сохранность, </w:t>
      </w:r>
      <w:r w:rsidRPr="00BC5F72">
        <w:rPr>
          <w:rFonts w:eastAsia="Times New Roman"/>
          <w:sz w:val="28"/>
          <w:szCs w:val="28"/>
          <w:lang w:eastAsia="ru-RU"/>
        </w:rPr>
        <w:t>ремонт, реставрация, благоустройство) воинских захоронений и мемориальных сооружений, находящихся вне зоны воинских захоронений;</w:t>
      </w:r>
    </w:p>
    <w:p w:rsidR="00274C0E" w:rsidRDefault="00274C0E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- установка мемориальных знаков.</w:t>
      </w: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2"/>
        <w:gridCol w:w="3681"/>
        <w:gridCol w:w="1661"/>
        <w:gridCol w:w="1276"/>
        <w:gridCol w:w="1134"/>
        <w:gridCol w:w="1134"/>
      </w:tblGrid>
      <w:tr w:rsidR="00B95386" w:rsidRPr="0091220D" w:rsidTr="00B95386">
        <w:trPr>
          <w:trHeight w:val="965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91220D" w:rsidRDefault="00B95386" w:rsidP="00C026A2">
            <w:pPr>
              <w:shd w:val="clear" w:color="auto" w:fill="FFFFFF"/>
              <w:spacing w:after="100" w:afterAutospacing="1"/>
              <w:ind w:left="19"/>
              <w:jc w:val="center"/>
              <w:rPr>
                <w:b/>
                <w:sz w:val="24"/>
                <w:szCs w:val="24"/>
              </w:rPr>
            </w:pPr>
            <w:r w:rsidRPr="0091220D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86" w:rsidRPr="0091220D" w:rsidRDefault="00B95386" w:rsidP="00C026A2">
            <w:pPr>
              <w:pStyle w:val="ad"/>
              <w:spacing w:after="0" w:line="240" w:lineRule="auto"/>
              <w:ind w:left="-28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Исполнители программы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86" w:rsidRPr="0091220D" w:rsidRDefault="00B95386" w:rsidP="00C026A2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006947">
              <w:rPr>
                <w:rFonts w:eastAsia="Calibri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006947" w:rsidRDefault="00B95386" w:rsidP="00C026A2">
            <w:pPr>
              <w:jc w:val="center"/>
              <w:rPr>
                <w:rFonts w:eastAsia="Calibri"/>
                <w:sz w:val="24"/>
                <w:szCs w:val="24"/>
              </w:rPr>
            </w:pPr>
            <w:r w:rsidRPr="00006947">
              <w:rPr>
                <w:rFonts w:eastAsia="Calibri"/>
                <w:sz w:val="24"/>
                <w:szCs w:val="24"/>
              </w:rPr>
              <w:t>Объем средств</w:t>
            </w:r>
            <w:r>
              <w:rPr>
                <w:rFonts w:eastAsia="Calibri"/>
                <w:sz w:val="24"/>
                <w:szCs w:val="24"/>
              </w:rPr>
              <w:t xml:space="preserve"> 202</w:t>
            </w:r>
            <w:r w:rsidR="00CB6338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 xml:space="preserve"> год</w:t>
            </w:r>
            <w:r w:rsidRPr="00006947">
              <w:rPr>
                <w:rFonts w:eastAsia="Calibri"/>
                <w:sz w:val="24"/>
                <w:szCs w:val="24"/>
              </w:rPr>
              <w:t>,</w:t>
            </w:r>
          </w:p>
          <w:p w:rsidR="00B95386" w:rsidRPr="00006947" w:rsidRDefault="00B95386" w:rsidP="00C026A2">
            <w:pPr>
              <w:jc w:val="center"/>
              <w:rPr>
                <w:rFonts w:eastAsia="Calibri"/>
                <w:sz w:val="24"/>
                <w:szCs w:val="24"/>
              </w:rPr>
            </w:pPr>
            <w:r w:rsidRPr="00006947">
              <w:rPr>
                <w:rFonts w:eastAsia="Calibri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006947" w:rsidRDefault="00B95386" w:rsidP="00CB6338">
            <w:pPr>
              <w:jc w:val="center"/>
              <w:rPr>
                <w:rFonts w:eastAsia="Calibri"/>
                <w:sz w:val="24"/>
                <w:szCs w:val="24"/>
              </w:rPr>
            </w:pPr>
            <w:r w:rsidRPr="00CA7EED">
              <w:rPr>
                <w:rFonts w:eastAsia="Calibri"/>
                <w:sz w:val="24"/>
                <w:szCs w:val="24"/>
              </w:rPr>
              <w:t>Объем средств</w:t>
            </w:r>
            <w:r>
              <w:rPr>
                <w:rFonts w:eastAsia="Calibri"/>
                <w:sz w:val="24"/>
                <w:szCs w:val="24"/>
              </w:rPr>
              <w:t xml:space="preserve"> 202</w:t>
            </w:r>
            <w:r w:rsidR="00CB6338">
              <w:rPr>
                <w:rFonts w:eastAsia="Calibri"/>
                <w:sz w:val="24"/>
                <w:szCs w:val="24"/>
              </w:rPr>
              <w:t>7</w:t>
            </w:r>
            <w:r w:rsidRPr="00CA7EED">
              <w:rPr>
                <w:rFonts w:eastAsia="Calibri"/>
                <w:sz w:val="24"/>
                <w:szCs w:val="24"/>
              </w:rPr>
              <w:t xml:space="preserve"> год,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06947">
              <w:rPr>
                <w:rFonts w:eastAsia="Calibri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006947" w:rsidRDefault="00B95386" w:rsidP="00CB6338">
            <w:pPr>
              <w:jc w:val="center"/>
              <w:rPr>
                <w:rFonts w:eastAsia="Calibri"/>
                <w:sz w:val="24"/>
                <w:szCs w:val="24"/>
              </w:rPr>
            </w:pPr>
            <w:r w:rsidRPr="00CA7EED">
              <w:rPr>
                <w:rFonts w:eastAsia="Calibri"/>
                <w:sz w:val="24"/>
                <w:szCs w:val="24"/>
              </w:rPr>
              <w:t>Объем средств 202</w:t>
            </w:r>
            <w:r w:rsidR="00CB6338">
              <w:rPr>
                <w:rFonts w:eastAsia="Calibri"/>
                <w:sz w:val="24"/>
                <w:szCs w:val="24"/>
              </w:rPr>
              <w:t>8</w:t>
            </w:r>
            <w:r w:rsidRPr="00CA7EED">
              <w:rPr>
                <w:rFonts w:eastAsia="Calibri"/>
                <w:sz w:val="24"/>
                <w:szCs w:val="24"/>
              </w:rPr>
              <w:t xml:space="preserve"> год,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06947">
              <w:rPr>
                <w:rFonts w:eastAsia="Calibri"/>
                <w:sz w:val="24"/>
                <w:szCs w:val="24"/>
              </w:rPr>
              <w:t>тыс. руб.</w:t>
            </w:r>
          </w:p>
        </w:tc>
      </w:tr>
      <w:tr w:rsidR="00B95386" w:rsidRPr="0091220D" w:rsidTr="00B95386">
        <w:trPr>
          <w:trHeight w:val="965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91220D" w:rsidRDefault="00B95386" w:rsidP="00C026A2">
            <w:pPr>
              <w:shd w:val="clear" w:color="auto" w:fill="FFFFFF"/>
              <w:spacing w:after="100" w:afterAutospacing="1"/>
              <w:ind w:left="19"/>
              <w:jc w:val="center"/>
              <w:rPr>
                <w:b/>
                <w:sz w:val="24"/>
                <w:szCs w:val="24"/>
              </w:rPr>
            </w:pPr>
            <w:r w:rsidRPr="0091220D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86" w:rsidRPr="0091220D" w:rsidRDefault="00B95386" w:rsidP="00C026A2">
            <w:pPr>
              <w:pStyle w:val="ad"/>
              <w:spacing w:after="0" w:line="240" w:lineRule="auto"/>
              <w:ind w:left="-284"/>
              <w:jc w:val="center"/>
              <w:rPr>
                <w:rFonts w:eastAsia="Calibri"/>
                <w:sz w:val="24"/>
                <w:szCs w:val="24"/>
              </w:rPr>
            </w:pPr>
            <w:r w:rsidRPr="0091220D">
              <w:rPr>
                <w:rFonts w:eastAsia="Calibri"/>
                <w:sz w:val="24"/>
                <w:szCs w:val="24"/>
              </w:rPr>
              <w:t>управление</w:t>
            </w:r>
          </w:p>
          <w:p w:rsidR="00B95386" w:rsidRPr="0091220D" w:rsidRDefault="00B95386" w:rsidP="00C026A2">
            <w:pPr>
              <w:pStyle w:val="ad"/>
              <w:spacing w:after="0" w:line="240" w:lineRule="auto"/>
              <w:ind w:left="-284"/>
              <w:jc w:val="center"/>
              <w:rPr>
                <w:rFonts w:eastAsia="Calibri"/>
                <w:sz w:val="24"/>
                <w:szCs w:val="24"/>
              </w:rPr>
            </w:pPr>
            <w:r w:rsidRPr="0091220D">
              <w:rPr>
                <w:rFonts w:eastAsia="Calibri"/>
                <w:sz w:val="24"/>
                <w:szCs w:val="24"/>
              </w:rPr>
              <w:t>по развитию территорий Администрации</w:t>
            </w:r>
          </w:p>
          <w:p w:rsidR="00B95386" w:rsidRPr="0091220D" w:rsidRDefault="00B95386" w:rsidP="00C026A2">
            <w:pPr>
              <w:pStyle w:val="ad"/>
              <w:spacing w:after="0" w:line="240" w:lineRule="auto"/>
              <w:ind w:left="-284"/>
              <w:jc w:val="center"/>
              <w:rPr>
                <w:rFonts w:eastAsia="Calibri"/>
                <w:sz w:val="24"/>
                <w:szCs w:val="24"/>
              </w:rPr>
            </w:pPr>
            <w:r w:rsidRPr="0091220D">
              <w:rPr>
                <w:rFonts w:eastAsia="Calibri"/>
                <w:sz w:val="24"/>
                <w:szCs w:val="24"/>
              </w:rPr>
              <w:t>муниципального образования</w:t>
            </w:r>
          </w:p>
          <w:p w:rsidR="00B95386" w:rsidRPr="0091220D" w:rsidRDefault="00B95386" w:rsidP="00C026A2">
            <w:pPr>
              <w:pStyle w:val="ad"/>
              <w:spacing w:after="0" w:line="240" w:lineRule="auto"/>
              <w:ind w:left="-284"/>
              <w:jc w:val="center"/>
              <w:rPr>
                <w:rFonts w:eastAsia="Calibri"/>
                <w:sz w:val="24"/>
                <w:szCs w:val="24"/>
              </w:rPr>
            </w:pPr>
            <w:r w:rsidRPr="0091220D">
              <w:rPr>
                <w:rFonts w:eastAsia="Calibri"/>
                <w:sz w:val="24"/>
                <w:szCs w:val="24"/>
              </w:rPr>
              <w:t>«Смоленский муниципальный округ»</w:t>
            </w:r>
          </w:p>
          <w:p w:rsidR="00B95386" w:rsidRPr="0091220D" w:rsidRDefault="00B95386" w:rsidP="00C026A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1220D">
              <w:rPr>
                <w:rFonts w:eastAsia="Calibri"/>
                <w:sz w:val="24"/>
                <w:szCs w:val="24"/>
              </w:rPr>
              <w:t>Смоленской   области</w:t>
            </w:r>
            <w:r w:rsidR="000029C5">
              <w:rPr>
                <w:rFonts w:eastAsia="Calibri"/>
                <w:sz w:val="24"/>
                <w:szCs w:val="24"/>
              </w:rPr>
              <w:t>,</w:t>
            </w:r>
            <w:r w:rsidRPr="0091220D">
              <w:rPr>
                <w:rFonts w:eastAsia="Calibri"/>
                <w:sz w:val="24"/>
                <w:szCs w:val="24"/>
              </w:rPr>
              <w:t xml:space="preserve"> </w:t>
            </w:r>
            <w:r w:rsidR="000029C5" w:rsidRPr="000029C5">
              <w:rPr>
                <w:rFonts w:eastAsia="Calibri"/>
                <w:sz w:val="24"/>
                <w:szCs w:val="24"/>
              </w:rPr>
              <w:t>территориальные комитеты управления по развитию территорий Администрации муниципального образования «Смоленский муниципальный округ» Смоленской области</w:t>
            </w:r>
            <w:r w:rsidR="000029C5">
              <w:rPr>
                <w:rFonts w:eastAsia="Calibri"/>
                <w:sz w:val="24"/>
                <w:szCs w:val="24"/>
              </w:rPr>
              <w:t>,</w:t>
            </w:r>
          </w:p>
          <w:p w:rsidR="00B95386" w:rsidRPr="0091220D" w:rsidRDefault="000029C5" w:rsidP="00C026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29C5">
              <w:rPr>
                <w:rFonts w:eastAsia="Calibri"/>
                <w:sz w:val="24"/>
                <w:szCs w:val="24"/>
              </w:rPr>
              <w:t>Муниципальное казенное учреждение «Централизованная бухгалтерия Смоленского муниципального округа Смоленской области»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86" w:rsidRPr="0091220D" w:rsidRDefault="00B95386" w:rsidP="00C026A2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1220D">
              <w:rPr>
                <w:rFonts w:eastAsia="Calibri"/>
                <w:b/>
                <w:sz w:val="24"/>
                <w:szCs w:val="24"/>
              </w:rPr>
              <w:t xml:space="preserve">Всего, в </w:t>
            </w:r>
            <w:proofErr w:type="spellStart"/>
            <w:r w:rsidRPr="0091220D">
              <w:rPr>
                <w:rFonts w:eastAsia="Calibri"/>
                <w:b/>
                <w:sz w:val="24"/>
                <w:szCs w:val="24"/>
              </w:rPr>
              <w:t>т.ч</w:t>
            </w:r>
            <w:proofErr w:type="spellEnd"/>
            <w:r w:rsidRPr="0091220D">
              <w:rPr>
                <w:rFonts w:eastAsia="Calibri"/>
                <w:b/>
                <w:sz w:val="24"/>
                <w:szCs w:val="24"/>
              </w:rPr>
              <w:t>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86" w:rsidRPr="0091220D" w:rsidRDefault="00CB6338" w:rsidP="00C026A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91220D" w:rsidRDefault="00B95386" w:rsidP="00C026A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B95386" w:rsidRPr="0091220D" w:rsidRDefault="00CB6338" w:rsidP="00C026A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3158</w:t>
            </w:r>
            <w:r w:rsidRPr="0091220D">
              <w:rPr>
                <w:rFonts w:eastAsia="Calibri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86" w:rsidRPr="0091220D" w:rsidRDefault="00CB6338" w:rsidP="008356B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4000,00</w:t>
            </w:r>
          </w:p>
        </w:tc>
      </w:tr>
      <w:tr w:rsidR="00B95386" w:rsidRPr="0091220D" w:rsidTr="00B95386">
        <w:trPr>
          <w:trHeight w:val="965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91220D" w:rsidRDefault="00B95386" w:rsidP="00C026A2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86" w:rsidRPr="0091220D" w:rsidRDefault="00B95386" w:rsidP="00C026A2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86" w:rsidRPr="0091220D" w:rsidRDefault="00B95386" w:rsidP="00C026A2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1220D">
              <w:rPr>
                <w:rFonts w:eastAsia="Calibri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91220D" w:rsidRDefault="00CB6338" w:rsidP="00C026A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91220D" w:rsidRDefault="00CB6338" w:rsidP="00C026A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91220D" w:rsidRDefault="00CB6338" w:rsidP="00C026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3800,00</w:t>
            </w:r>
          </w:p>
        </w:tc>
      </w:tr>
      <w:tr w:rsidR="00B95386" w:rsidRPr="0091220D" w:rsidTr="00B95386">
        <w:trPr>
          <w:trHeight w:val="965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91220D" w:rsidRDefault="00B95386" w:rsidP="00C026A2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386" w:rsidRPr="0091220D" w:rsidRDefault="00B95386" w:rsidP="00C026A2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86" w:rsidRPr="0091220D" w:rsidRDefault="00B95386" w:rsidP="00C026A2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1220D">
              <w:rPr>
                <w:rFonts w:eastAsia="Calibri"/>
                <w:b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91220D" w:rsidRDefault="00CB6338" w:rsidP="00C026A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91220D" w:rsidRDefault="00CB6338" w:rsidP="00C026A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86" w:rsidRPr="0091220D" w:rsidRDefault="00CB6338" w:rsidP="00C026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</w:tbl>
    <w:p w:rsidR="00181508" w:rsidRPr="00BC5F72" w:rsidRDefault="00181508" w:rsidP="00BC5F7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80C0D" w:rsidRDefault="000C45F6" w:rsidP="00274C0E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0C45F6">
        <w:rPr>
          <w:rFonts w:eastAsia="Times New Roman"/>
          <w:sz w:val="28"/>
          <w:szCs w:val="28"/>
          <w:lang w:eastAsia="ru-RU"/>
        </w:rPr>
        <w:t> </w:t>
      </w:r>
    </w:p>
    <w:p w:rsidR="000C45F6" w:rsidRPr="000C45F6" w:rsidRDefault="000C45F6" w:rsidP="00FF0230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0C45F6">
        <w:rPr>
          <w:rFonts w:eastAsia="Times New Roman"/>
          <w:b/>
          <w:sz w:val="28"/>
          <w:szCs w:val="28"/>
          <w:lang w:eastAsia="ru-RU"/>
        </w:rPr>
        <w:t xml:space="preserve">V. </w:t>
      </w:r>
      <w:r w:rsidR="000A06BF" w:rsidRPr="00097ACB">
        <w:rPr>
          <w:rFonts w:eastAsia="Times New Roman"/>
          <w:b/>
          <w:sz w:val="28"/>
          <w:szCs w:val="28"/>
          <w:lang w:eastAsia="ru-RU"/>
        </w:rPr>
        <w:t>Сроки </w:t>
      </w:r>
      <w:r w:rsidRPr="000C45F6">
        <w:rPr>
          <w:rFonts w:eastAsia="Times New Roman"/>
          <w:b/>
          <w:sz w:val="28"/>
          <w:szCs w:val="28"/>
          <w:lang w:eastAsia="ru-RU"/>
        </w:rPr>
        <w:t xml:space="preserve"> реализации Программы</w:t>
      </w:r>
    </w:p>
    <w:p w:rsidR="000C45F6" w:rsidRPr="000C45F6" w:rsidRDefault="000C45F6" w:rsidP="00A564A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C45F6">
        <w:rPr>
          <w:rFonts w:eastAsia="Times New Roman"/>
          <w:sz w:val="28"/>
          <w:szCs w:val="28"/>
          <w:lang w:eastAsia="ru-RU"/>
        </w:rPr>
        <w:t> </w:t>
      </w:r>
      <w:r w:rsidR="00A564A3">
        <w:rPr>
          <w:rFonts w:eastAsia="Times New Roman"/>
          <w:sz w:val="28"/>
          <w:szCs w:val="28"/>
          <w:lang w:eastAsia="ru-RU"/>
        </w:rPr>
        <w:tab/>
      </w:r>
      <w:r w:rsidRPr="000C45F6">
        <w:rPr>
          <w:rFonts w:eastAsia="Times New Roman"/>
          <w:sz w:val="28"/>
          <w:szCs w:val="28"/>
          <w:lang w:eastAsia="ru-RU"/>
        </w:rPr>
        <w:t>Пр</w:t>
      </w:r>
      <w:r w:rsidR="006E4548">
        <w:rPr>
          <w:rFonts w:eastAsia="Times New Roman"/>
          <w:sz w:val="28"/>
          <w:szCs w:val="28"/>
          <w:lang w:eastAsia="ru-RU"/>
        </w:rPr>
        <w:t xml:space="preserve">ограмма реализуется </w:t>
      </w:r>
      <w:r w:rsidR="00274C0E">
        <w:rPr>
          <w:rFonts w:eastAsia="Times New Roman"/>
          <w:sz w:val="28"/>
          <w:szCs w:val="28"/>
          <w:lang w:eastAsia="ru-RU"/>
        </w:rPr>
        <w:t>в 202</w:t>
      </w:r>
      <w:r w:rsidR="00C33F44">
        <w:rPr>
          <w:rFonts w:eastAsia="Times New Roman"/>
          <w:sz w:val="28"/>
          <w:szCs w:val="28"/>
          <w:lang w:eastAsia="ru-RU"/>
        </w:rPr>
        <w:t>6</w:t>
      </w:r>
      <w:r w:rsidR="00274C0E">
        <w:rPr>
          <w:rFonts w:eastAsia="Times New Roman"/>
          <w:sz w:val="28"/>
          <w:szCs w:val="28"/>
          <w:lang w:eastAsia="ru-RU"/>
        </w:rPr>
        <w:t>- 202</w:t>
      </w:r>
      <w:r w:rsidR="00C33F44">
        <w:rPr>
          <w:rFonts w:eastAsia="Times New Roman"/>
          <w:sz w:val="28"/>
          <w:szCs w:val="28"/>
          <w:lang w:eastAsia="ru-RU"/>
        </w:rPr>
        <w:t>8</w:t>
      </w:r>
      <w:r w:rsidR="00274C0E">
        <w:rPr>
          <w:rFonts w:eastAsia="Times New Roman"/>
          <w:sz w:val="28"/>
          <w:szCs w:val="28"/>
          <w:lang w:eastAsia="ru-RU"/>
        </w:rPr>
        <w:t xml:space="preserve"> годы</w:t>
      </w:r>
      <w:r w:rsidR="00F17412">
        <w:rPr>
          <w:rFonts w:eastAsia="Times New Roman"/>
          <w:sz w:val="28"/>
          <w:szCs w:val="28"/>
          <w:lang w:eastAsia="ru-RU"/>
        </w:rPr>
        <w:t xml:space="preserve"> и предусматривает</w:t>
      </w:r>
      <w:r w:rsidRPr="000C45F6">
        <w:rPr>
          <w:rFonts w:eastAsia="Times New Roman"/>
          <w:sz w:val="28"/>
          <w:szCs w:val="28"/>
          <w:lang w:eastAsia="ru-RU"/>
        </w:rPr>
        <w:t>:</w:t>
      </w:r>
    </w:p>
    <w:p w:rsidR="00274C0E" w:rsidRPr="00274C0E" w:rsidRDefault="00274C0E" w:rsidP="00274C0E">
      <w:pPr>
        <w:spacing w:after="0" w:line="240" w:lineRule="auto"/>
        <w:ind w:left="184" w:right="129"/>
        <w:jc w:val="both"/>
        <w:rPr>
          <w:rFonts w:eastAsia="Times New Roman"/>
          <w:sz w:val="28"/>
          <w:szCs w:val="28"/>
          <w:lang w:eastAsia="ru-RU"/>
        </w:rPr>
      </w:pPr>
      <w:r w:rsidRPr="00274C0E">
        <w:rPr>
          <w:rFonts w:eastAsia="Times New Roman"/>
          <w:sz w:val="28"/>
          <w:szCs w:val="28"/>
          <w:lang w:eastAsia="ru-RU"/>
        </w:rPr>
        <w:t>- восстановление (</w:t>
      </w:r>
      <w:r w:rsidR="009A6CA8">
        <w:rPr>
          <w:rFonts w:eastAsia="Times New Roman"/>
          <w:sz w:val="28"/>
          <w:szCs w:val="28"/>
          <w:lang w:eastAsia="ru-RU"/>
        </w:rPr>
        <w:t xml:space="preserve">сохранность, </w:t>
      </w:r>
      <w:r w:rsidRPr="00274C0E">
        <w:rPr>
          <w:rFonts w:eastAsia="Times New Roman"/>
          <w:sz w:val="28"/>
          <w:szCs w:val="28"/>
          <w:lang w:eastAsia="ru-RU"/>
        </w:rPr>
        <w:t>ремонт, реставрация, благоустройство) воинских захоронений и мемориальных сооружений, находящихся вне зоны воинских захоронений;</w:t>
      </w:r>
    </w:p>
    <w:p w:rsidR="000C45F6" w:rsidRPr="000C45F6" w:rsidRDefault="00274C0E" w:rsidP="00274C0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274C0E">
        <w:rPr>
          <w:rFonts w:eastAsia="Times New Roman"/>
          <w:sz w:val="28"/>
          <w:szCs w:val="28"/>
          <w:lang w:eastAsia="ru-RU"/>
        </w:rPr>
        <w:t>- установка мемориальных знаков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0A06BF" w:rsidRDefault="000A06BF" w:rsidP="00071A0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C45F6" w:rsidRPr="00107900" w:rsidRDefault="000C45F6" w:rsidP="00071A0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107900">
        <w:rPr>
          <w:rFonts w:eastAsia="Times New Roman"/>
          <w:b/>
          <w:sz w:val="28"/>
          <w:szCs w:val="28"/>
          <w:lang w:eastAsia="ru-RU"/>
        </w:rPr>
        <w:lastRenderedPageBreak/>
        <w:t>VI. Механизм реализации Программы</w:t>
      </w:r>
    </w:p>
    <w:p w:rsidR="000C45F6" w:rsidRPr="00107900" w:rsidRDefault="000C45F6" w:rsidP="00071A0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07900">
        <w:rPr>
          <w:rFonts w:eastAsia="Times New Roman"/>
          <w:sz w:val="28"/>
          <w:szCs w:val="28"/>
          <w:lang w:eastAsia="ru-RU"/>
        </w:rPr>
        <w:t> </w:t>
      </w:r>
      <w:r w:rsidR="00E05EE6" w:rsidRPr="00107900">
        <w:rPr>
          <w:rFonts w:eastAsia="Times New Roman"/>
          <w:sz w:val="28"/>
          <w:szCs w:val="28"/>
          <w:lang w:eastAsia="ru-RU"/>
        </w:rPr>
        <w:t xml:space="preserve">       </w:t>
      </w:r>
      <w:r w:rsidR="00DC56F2" w:rsidRPr="00107900">
        <w:rPr>
          <w:rFonts w:eastAsia="Times New Roman"/>
          <w:sz w:val="28"/>
          <w:szCs w:val="28"/>
          <w:lang w:eastAsia="ru-RU"/>
        </w:rPr>
        <w:tab/>
      </w:r>
      <w:r w:rsidRPr="00107900">
        <w:rPr>
          <w:rFonts w:eastAsia="Times New Roman"/>
          <w:sz w:val="28"/>
          <w:szCs w:val="28"/>
          <w:lang w:eastAsia="ru-RU"/>
        </w:rPr>
        <w:t>Механизм реализации Программы предусматривает разработку нормативно-правовых актов:</w:t>
      </w:r>
    </w:p>
    <w:p w:rsidR="00B80C0D" w:rsidRDefault="00B80C0D" w:rsidP="00071A0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F17412" w:rsidRPr="00107900">
        <w:rPr>
          <w:rFonts w:eastAsia="Times New Roman"/>
          <w:sz w:val="28"/>
          <w:szCs w:val="28"/>
          <w:lang w:eastAsia="ru-RU"/>
        </w:rPr>
        <w:t>- постановление</w:t>
      </w:r>
      <w:r w:rsidR="000C45F6" w:rsidRPr="00107900">
        <w:rPr>
          <w:rFonts w:eastAsia="Times New Roman"/>
          <w:sz w:val="28"/>
          <w:szCs w:val="28"/>
          <w:lang w:eastAsia="ru-RU"/>
        </w:rPr>
        <w:t xml:space="preserve"> </w:t>
      </w:r>
      <w:r w:rsidR="00D614C6" w:rsidRPr="00107900">
        <w:rPr>
          <w:rFonts w:eastAsia="Times New Roman"/>
          <w:sz w:val="28"/>
          <w:szCs w:val="28"/>
          <w:lang w:eastAsia="ru-RU"/>
        </w:rPr>
        <w:t>А</w:t>
      </w:r>
      <w:r w:rsidR="000C45F6" w:rsidRPr="00107900">
        <w:rPr>
          <w:rFonts w:eastAsia="Times New Roman"/>
          <w:sz w:val="28"/>
          <w:szCs w:val="28"/>
          <w:lang w:eastAsia="ru-RU"/>
        </w:rPr>
        <w:t xml:space="preserve">дминистрации </w:t>
      </w:r>
      <w:r w:rsidR="009A6CA8" w:rsidRPr="00BC5F72">
        <w:rPr>
          <w:rFonts w:eastAsia="Times New Roman"/>
          <w:sz w:val="28"/>
          <w:szCs w:val="28"/>
          <w:lang w:eastAsia="ru-RU"/>
        </w:rPr>
        <w:t>муниципального образования «Смоленский муниципальный округ»  Смоленской области «</w:t>
      </w:r>
      <w:r w:rsidR="00E45E9A">
        <w:rPr>
          <w:rFonts w:eastAsia="Times New Roman"/>
          <w:sz w:val="28"/>
          <w:szCs w:val="28"/>
          <w:lang w:eastAsia="ru-RU"/>
        </w:rPr>
        <w:t>Ремонт и восстановление воинских захоронений и мемориальных сооружений, находящихся вне воинских захоронений</w:t>
      </w:r>
      <w:r w:rsidR="009A6CA8">
        <w:rPr>
          <w:rFonts w:eastAsia="Times New Roman"/>
          <w:sz w:val="28"/>
          <w:szCs w:val="28"/>
          <w:lang w:eastAsia="ru-RU"/>
        </w:rPr>
        <w:t>,</w:t>
      </w:r>
      <w:r w:rsidR="009A6CA8" w:rsidRPr="00BC5F72">
        <w:rPr>
          <w:rFonts w:eastAsia="Times New Roman"/>
          <w:sz w:val="28"/>
          <w:szCs w:val="28"/>
          <w:lang w:eastAsia="ru-RU"/>
        </w:rPr>
        <w:t xml:space="preserve"> на территории муниципального образования «Смоленский муниципальный округ»  Смоленской области на 202</w:t>
      </w:r>
      <w:r w:rsidR="00C33F44">
        <w:rPr>
          <w:rFonts w:eastAsia="Times New Roman"/>
          <w:sz w:val="28"/>
          <w:szCs w:val="28"/>
          <w:lang w:eastAsia="ru-RU"/>
        </w:rPr>
        <w:t>6</w:t>
      </w:r>
      <w:r w:rsidR="009A6CA8" w:rsidRPr="00BC5F72">
        <w:rPr>
          <w:rFonts w:eastAsia="Times New Roman"/>
          <w:sz w:val="28"/>
          <w:szCs w:val="28"/>
          <w:lang w:eastAsia="ru-RU"/>
        </w:rPr>
        <w:t>-202</w:t>
      </w:r>
      <w:r w:rsidR="00C33F44">
        <w:rPr>
          <w:rFonts w:eastAsia="Times New Roman"/>
          <w:sz w:val="28"/>
          <w:szCs w:val="28"/>
          <w:lang w:eastAsia="ru-RU"/>
        </w:rPr>
        <w:t xml:space="preserve">8 </w:t>
      </w:r>
      <w:bookmarkStart w:id="1" w:name="_GoBack"/>
      <w:bookmarkEnd w:id="1"/>
      <w:r w:rsidR="009A6CA8" w:rsidRPr="00BC5F72">
        <w:rPr>
          <w:rFonts w:eastAsia="Times New Roman"/>
          <w:sz w:val="28"/>
          <w:szCs w:val="28"/>
          <w:lang w:eastAsia="ru-RU"/>
        </w:rPr>
        <w:t>годы»</w:t>
      </w:r>
      <w:r>
        <w:rPr>
          <w:color w:val="000000"/>
          <w:sz w:val="27"/>
          <w:szCs w:val="27"/>
        </w:rPr>
        <w:t>.</w:t>
      </w:r>
    </w:p>
    <w:p w:rsidR="00B80C0D" w:rsidRDefault="00B80C0D" w:rsidP="00071A0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0C45F6" w:rsidRPr="00107900">
        <w:rPr>
          <w:rFonts w:eastAsia="Times New Roman"/>
          <w:sz w:val="28"/>
          <w:szCs w:val="28"/>
          <w:lang w:eastAsia="ru-RU"/>
        </w:rPr>
        <w:t xml:space="preserve">Заказчиком программы является </w:t>
      </w:r>
      <w:r w:rsidR="009A6CA8">
        <w:rPr>
          <w:rFonts w:eastAsia="Times New Roman"/>
          <w:sz w:val="28"/>
          <w:szCs w:val="28"/>
          <w:lang w:eastAsia="ru-RU"/>
        </w:rPr>
        <w:t>А</w:t>
      </w:r>
      <w:r w:rsidR="000C45F6" w:rsidRPr="00107900">
        <w:rPr>
          <w:rFonts w:eastAsia="Times New Roman"/>
          <w:sz w:val="28"/>
          <w:szCs w:val="28"/>
          <w:lang w:eastAsia="ru-RU"/>
        </w:rPr>
        <w:t xml:space="preserve">дминистрация </w:t>
      </w:r>
      <w:r w:rsidR="009A6CA8" w:rsidRPr="00BC5F72">
        <w:rPr>
          <w:rFonts w:eastAsia="Times New Roman"/>
          <w:sz w:val="28"/>
          <w:szCs w:val="28"/>
          <w:lang w:eastAsia="ru-RU"/>
        </w:rPr>
        <w:t>муниципального образования «Смоленский муниципальный округ»  Смоленской области</w:t>
      </w:r>
      <w:r w:rsidR="000C45F6" w:rsidRPr="00107900">
        <w:rPr>
          <w:rFonts w:eastAsia="Times New Roman"/>
          <w:sz w:val="28"/>
          <w:szCs w:val="28"/>
          <w:lang w:eastAsia="ru-RU"/>
        </w:rPr>
        <w:t>.</w:t>
      </w:r>
    </w:p>
    <w:p w:rsidR="00B80C0D" w:rsidRDefault="00B80C0D" w:rsidP="00071A0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0C45F6" w:rsidRPr="00107900">
        <w:rPr>
          <w:rFonts w:eastAsia="Times New Roman"/>
          <w:sz w:val="28"/>
          <w:szCs w:val="28"/>
          <w:lang w:eastAsia="ru-RU"/>
        </w:rPr>
        <w:t xml:space="preserve">Исполнитель программных </w:t>
      </w:r>
      <w:r w:rsidR="000A06BF" w:rsidRPr="00107900">
        <w:rPr>
          <w:rFonts w:eastAsia="Times New Roman"/>
          <w:sz w:val="28"/>
          <w:szCs w:val="28"/>
          <w:lang w:eastAsia="ru-RU"/>
        </w:rPr>
        <w:t>мероприятий реализует</w:t>
      </w:r>
      <w:r w:rsidR="000C45F6" w:rsidRPr="00107900">
        <w:rPr>
          <w:rFonts w:eastAsia="Times New Roman"/>
          <w:sz w:val="28"/>
          <w:szCs w:val="28"/>
          <w:lang w:eastAsia="ru-RU"/>
        </w:rPr>
        <w:t xml:space="preserve"> в уставном порядке меры по полному, своевременному и качественному выполнению мероприятий Программы, а также нес</w:t>
      </w:r>
      <w:r w:rsidR="000029C5">
        <w:rPr>
          <w:rFonts w:eastAsia="Times New Roman"/>
          <w:sz w:val="28"/>
          <w:szCs w:val="28"/>
          <w:lang w:eastAsia="ru-RU"/>
        </w:rPr>
        <w:t>е</w:t>
      </w:r>
      <w:r w:rsidR="000C45F6" w:rsidRPr="00107900">
        <w:rPr>
          <w:rFonts w:eastAsia="Times New Roman"/>
          <w:sz w:val="28"/>
          <w:szCs w:val="28"/>
          <w:lang w:eastAsia="ru-RU"/>
        </w:rPr>
        <w:t>т ответственность за рациональное использование выделяемых на их реализацию средств.</w:t>
      </w:r>
    </w:p>
    <w:p w:rsidR="002E02C6" w:rsidRPr="00107900" w:rsidRDefault="00B80C0D" w:rsidP="00071A0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0C45F6" w:rsidRPr="00107900">
        <w:rPr>
          <w:rFonts w:eastAsia="Times New Roman"/>
          <w:sz w:val="28"/>
          <w:szCs w:val="28"/>
          <w:lang w:eastAsia="ru-RU"/>
        </w:rPr>
        <w:t>Программа реализуется в соответствии с действующими нормативными правовыми актами Российской Федерации и Смоленской области.</w:t>
      </w:r>
    </w:p>
    <w:p w:rsidR="000C45F6" w:rsidRPr="000C45F6" w:rsidRDefault="000C45F6" w:rsidP="00107900">
      <w:pPr>
        <w:pStyle w:val="a4"/>
        <w:shd w:val="clear" w:color="auto" w:fill="FFFFFF"/>
        <w:tabs>
          <w:tab w:val="left" w:pos="5103"/>
        </w:tabs>
        <w:spacing w:before="0" w:beforeAutospacing="0" w:after="0" w:afterAutospacing="0"/>
        <w:ind w:right="4678"/>
        <w:jc w:val="both"/>
        <w:rPr>
          <w:sz w:val="28"/>
          <w:szCs w:val="28"/>
        </w:rPr>
      </w:pPr>
      <w:r w:rsidRPr="000C45F6">
        <w:rPr>
          <w:sz w:val="28"/>
          <w:szCs w:val="28"/>
        </w:rPr>
        <w:t> </w:t>
      </w:r>
    </w:p>
    <w:p w:rsidR="000C45F6" w:rsidRPr="000C45F6" w:rsidRDefault="000C45F6" w:rsidP="00071A0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0C45F6">
        <w:rPr>
          <w:rFonts w:eastAsia="Times New Roman"/>
          <w:b/>
          <w:sz w:val="28"/>
          <w:szCs w:val="28"/>
          <w:lang w:eastAsia="ru-RU"/>
        </w:rPr>
        <w:t>VII. Ресурсное обеспечение Программы</w:t>
      </w:r>
    </w:p>
    <w:p w:rsidR="000C45F6" w:rsidRPr="000C45F6" w:rsidRDefault="000C45F6" w:rsidP="000029C5">
      <w:pPr>
        <w:pStyle w:val="ad"/>
        <w:spacing w:after="0" w:line="240" w:lineRule="auto"/>
        <w:ind w:left="-284"/>
        <w:jc w:val="both"/>
        <w:rPr>
          <w:rFonts w:eastAsia="Times New Roman"/>
          <w:sz w:val="28"/>
          <w:szCs w:val="28"/>
          <w:lang w:eastAsia="ru-RU"/>
        </w:rPr>
      </w:pPr>
      <w:r w:rsidRPr="000C45F6">
        <w:rPr>
          <w:rFonts w:eastAsia="Times New Roman"/>
          <w:sz w:val="28"/>
          <w:szCs w:val="28"/>
          <w:lang w:eastAsia="ru-RU"/>
        </w:rPr>
        <w:t> </w:t>
      </w:r>
      <w:r w:rsidR="00E05EE6">
        <w:rPr>
          <w:rFonts w:eastAsia="Times New Roman"/>
          <w:sz w:val="28"/>
          <w:szCs w:val="28"/>
          <w:lang w:eastAsia="ru-RU"/>
        </w:rPr>
        <w:t xml:space="preserve">     </w:t>
      </w:r>
      <w:r w:rsidR="00DC56F2">
        <w:rPr>
          <w:rFonts w:eastAsia="Times New Roman"/>
          <w:sz w:val="28"/>
          <w:szCs w:val="28"/>
          <w:lang w:eastAsia="ru-RU"/>
        </w:rPr>
        <w:tab/>
      </w:r>
      <w:r w:rsidR="000029C5">
        <w:rPr>
          <w:rFonts w:eastAsia="Times New Roman"/>
          <w:sz w:val="28"/>
          <w:szCs w:val="28"/>
          <w:lang w:eastAsia="ru-RU"/>
        </w:rPr>
        <w:t xml:space="preserve">Администрация </w:t>
      </w:r>
      <w:r w:rsidR="000029C5" w:rsidRPr="000029C5">
        <w:rPr>
          <w:rFonts w:eastAsia="Times New Roman"/>
          <w:sz w:val="28"/>
          <w:szCs w:val="28"/>
          <w:lang w:eastAsia="ru-RU"/>
        </w:rPr>
        <w:t>муниципального образования</w:t>
      </w:r>
      <w:r w:rsidR="000029C5">
        <w:rPr>
          <w:rFonts w:eastAsia="Times New Roman"/>
          <w:sz w:val="28"/>
          <w:szCs w:val="28"/>
          <w:lang w:eastAsia="ru-RU"/>
        </w:rPr>
        <w:t xml:space="preserve"> </w:t>
      </w:r>
      <w:r w:rsidR="000029C5" w:rsidRPr="000029C5">
        <w:rPr>
          <w:rFonts w:eastAsia="Times New Roman"/>
          <w:sz w:val="28"/>
          <w:szCs w:val="28"/>
          <w:lang w:eastAsia="ru-RU"/>
        </w:rPr>
        <w:t>«Смоленский муниципальный округ»</w:t>
      </w:r>
      <w:r w:rsidR="000029C5">
        <w:rPr>
          <w:rFonts w:eastAsia="Times New Roman"/>
          <w:sz w:val="28"/>
          <w:szCs w:val="28"/>
          <w:lang w:eastAsia="ru-RU"/>
        </w:rPr>
        <w:t xml:space="preserve"> </w:t>
      </w:r>
      <w:r w:rsidR="000029C5" w:rsidRPr="000029C5">
        <w:rPr>
          <w:rFonts w:eastAsia="Times New Roman"/>
          <w:sz w:val="28"/>
          <w:szCs w:val="28"/>
          <w:lang w:eastAsia="ru-RU"/>
        </w:rPr>
        <w:t>Смоленской   области</w:t>
      </w:r>
      <w:r w:rsidRPr="000C45F6">
        <w:rPr>
          <w:rFonts w:eastAsia="Times New Roman"/>
          <w:sz w:val="28"/>
          <w:szCs w:val="28"/>
          <w:lang w:eastAsia="ru-RU"/>
        </w:rPr>
        <w:t xml:space="preserve"> осуществля</w:t>
      </w:r>
      <w:r w:rsidR="000029C5">
        <w:rPr>
          <w:rFonts w:eastAsia="Times New Roman"/>
          <w:sz w:val="28"/>
          <w:szCs w:val="28"/>
          <w:lang w:eastAsia="ru-RU"/>
        </w:rPr>
        <w:t>е</w:t>
      </w:r>
      <w:r w:rsidR="00B80C0D">
        <w:rPr>
          <w:rFonts w:eastAsia="Times New Roman"/>
          <w:sz w:val="28"/>
          <w:szCs w:val="28"/>
          <w:lang w:eastAsia="ru-RU"/>
        </w:rPr>
        <w:t>т</w:t>
      </w:r>
      <w:r w:rsidRPr="000C45F6">
        <w:rPr>
          <w:rFonts w:eastAsia="Times New Roman"/>
          <w:sz w:val="28"/>
          <w:szCs w:val="28"/>
          <w:lang w:eastAsia="ru-RU"/>
        </w:rPr>
        <w:t xml:space="preserve"> в соответствии с </w:t>
      </w:r>
      <w:r w:rsidR="000029C5">
        <w:rPr>
          <w:rFonts w:eastAsia="Times New Roman"/>
          <w:sz w:val="28"/>
          <w:szCs w:val="28"/>
          <w:lang w:eastAsia="ru-RU"/>
        </w:rPr>
        <w:t>Законом Российской Федерации</w:t>
      </w:r>
      <w:r w:rsidRPr="000C45F6">
        <w:rPr>
          <w:rFonts w:eastAsia="Times New Roman"/>
          <w:sz w:val="28"/>
          <w:szCs w:val="28"/>
          <w:lang w:eastAsia="ru-RU"/>
        </w:rPr>
        <w:t> от 14 января 1993 года № 4292-1 «Об увековечении памяти погибших при защите Отечества» мероприятия по обеспечению сохранности, благоустройству и ремонту памятников, обелисков, воинских захоронений, расположенных на территори</w:t>
      </w:r>
      <w:r w:rsidR="000029C5">
        <w:rPr>
          <w:rFonts w:eastAsia="Times New Roman"/>
          <w:sz w:val="28"/>
          <w:szCs w:val="28"/>
          <w:lang w:eastAsia="ru-RU"/>
        </w:rPr>
        <w:t>и муниципального образования</w:t>
      </w:r>
      <w:r w:rsidR="00B80C0D">
        <w:rPr>
          <w:rFonts w:eastAsia="Times New Roman"/>
          <w:sz w:val="28"/>
          <w:szCs w:val="28"/>
          <w:lang w:eastAsia="ru-RU"/>
        </w:rPr>
        <w:t xml:space="preserve">. </w:t>
      </w:r>
      <w:r w:rsidRPr="000C45F6">
        <w:rPr>
          <w:rFonts w:eastAsia="Times New Roman"/>
          <w:sz w:val="28"/>
          <w:szCs w:val="28"/>
          <w:lang w:eastAsia="ru-RU"/>
        </w:rPr>
        <w:t xml:space="preserve">С учетом высокой социальной и нравственной значимости программы, а также дефицита средств бюджетов муниципальных образований предусматривается финансирование Программы осуществлять за счет средств областного </w:t>
      </w:r>
      <w:r w:rsidR="000A06BF" w:rsidRPr="000C45F6">
        <w:rPr>
          <w:rFonts w:eastAsia="Times New Roman"/>
          <w:sz w:val="28"/>
          <w:szCs w:val="28"/>
          <w:lang w:eastAsia="ru-RU"/>
        </w:rPr>
        <w:t>и </w:t>
      </w:r>
      <w:r w:rsidR="00B80C0D">
        <w:rPr>
          <w:rFonts w:eastAsia="Times New Roman"/>
          <w:sz w:val="28"/>
          <w:szCs w:val="28"/>
          <w:lang w:eastAsia="ru-RU"/>
        </w:rPr>
        <w:t>местного</w:t>
      </w:r>
      <w:r w:rsidRPr="000C45F6">
        <w:rPr>
          <w:rFonts w:eastAsia="Times New Roman"/>
          <w:sz w:val="28"/>
          <w:szCs w:val="28"/>
          <w:lang w:eastAsia="ru-RU"/>
        </w:rPr>
        <w:t xml:space="preserve"> бюджета.</w:t>
      </w:r>
    </w:p>
    <w:p w:rsidR="009864E7" w:rsidRDefault="00E05EE6" w:rsidP="00071A0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</w:t>
      </w:r>
      <w:r w:rsidR="00DC56F2">
        <w:rPr>
          <w:rFonts w:eastAsia="Times New Roman"/>
          <w:sz w:val="28"/>
          <w:szCs w:val="28"/>
          <w:lang w:eastAsia="ru-RU"/>
        </w:rPr>
        <w:tab/>
      </w:r>
      <w:r w:rsidR="000C45F6" w:rsidRPr="000C45F6">
        <w:rPr>
          <w:rFonts w:eastAsia="Times New Roman"/>
          <w:sz w:val="28"/>
          <w:szCs w:val="28"/>
          <w:lang w:eastAsia="ru-RU"/>
        </w:rPr>
        <w:t xml:space="preserve">Затраты на реализацию Программы за счет всех источников финансирования планируются в </w:t>
      </w:r>
      <w:r w:rsidR="000C45F6" w:rsidRPr="005E3077">
        <w:rPr>
          <w:rFonts w:eastAsia="Times New Roman"/>
          <w:sz w:val="28"/>
          <w:szCs w:val="28"/>
          <w:lang w:eastAsia="ru-RU"/>
        </w:rPr>
        <w:t xml:space="preserve">размере </w:t>
      </w:r>
      <w:r w:rsidR="00424F6D">
        <w:rPr>
          <w:rFonts w:eastAsia="Times New Roman"/>
          <w:sz w:val="28"/>
          <w:szCs w:val="28"/>
          <w:lang w:eastAsia="ru-RU"/>
        </w:rPr>
        <w:t>12947,50</w:t>
      </w:r>
      <w:r w:rsidR="00B80C0D">
        <w:rPr>
          <w:rFonts w:eastAsia="Times New Roman"/>
          <w:sz w:val="28"/>
          <w:szCs w:val="28"/>
          <w:lang w:eastAsia="ru-RU"/>
        </w:rPr>
        <w:t xml:space="preserve"> </w:t>
      </w:r>
      <w:r w:rsidR="00123111">
        <w:rPr>
          <w:rFonts w:eastAsia="Times New Roman"/>
          <w:sz w:val="28"/>
          <w:szCs w:val="28"/>
          <w:lang w:eastAsia="ru-RU"/>
        </w:rPr>
        <w:t xml:space="preserve">тыс. </w:t>
      </w:r>
      <w:r w:rsidR="000C45F6" w:rsidRPr="005E3077">
        <w:rPr>
          <w:rFonts w:eastAsia="Times New Roman"/>
          <w:sz w:val="28"/>
          <w:szCs w:val="28"/>
          <w:lang w:eastAsia="ru-RU"/>
        </w:rPr>
        <w:t>руб</w:t>
      </w:r>
      <w:r w:rsidR="00123111">
        <w:rPr>
          <w:rFonts w:eastAsia="Times New Roman"/>
          <w:sz w:val="28"/>
          <w:szCs w:val="28"/>
          <w:lang w:eastAsia="ru-RU"/>
        </w:rPr>
        <w:t>.</w:t>
      </w:r>
      <w:r w:rsidR="000C45F6" w:rsidRPr="005E3077">
        <w:rPr>
          <w:rFonts w:eastAsia="Times New Roman"/>
          <w:sz w:val="28"/>
          <w:szCs w:val="28"/>
          <w:lang w:eastAsia="ru-RU"/>
        </w:rPr>
        <w:t>, из них за сч</w:t>
      </w:r>
      <w:r w:rsidR="000029C5">
        <w:rPr>
          <w:rFonts w:eastAsia="Times New Roman"/>
          <w:sz w:val="28"/>
          <w:szCs w:val="28"/>
          <w:lang w:eastAsia="ru-RU"/>
        </w:rPr>
        <w:t>е</w:t>
      </w:r>
      <w:r w:rsidR="000C45F6" w:rsidRPr="005E3077">
        <w:rPr>
          <w:rFonts w:eastAsia="Times New Roman"/>
          <w:sz w:val="28"/>
          <w:szCs w:val="28"/>
          <w:lang w:eastAsia="ru-RU"/>
        </w:rPr>
        <w:t>т средств</w:t>
      </w:r>
      <w:r w:rsidR="009864E7">
        <w:rPr>
          <w:rFonts w:eastAsia="Times New Roman"/>
          <w:sz w:val="28"/>
          <w:szCs w:val="28"/>
          <w:lang w:eastAsia="ru-RU"/>
        </w:rPr>
        <w:t>:</w:t>
      </w:r>
    </w:p>
    <w:p w:rsidR="00675E7A" w:rsidRPr="00BC5F72" w:rsidRDefault="00675E7A" w:rsidP="00675E7A">
      <w:pPr>
        <w:spacing w:after="0" w:line="240" w:lineRule="auto"/>
        <w:ind w:left="184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 xml:space="preserve">- областного бюджета – </w:t>
      </w:r>
      <w:r w:rsidR="00424F6D">
        <w:rPr>
          <w:rFonts w:eastAsia="Times New Roman"/>
          <w:sz w:val="28"/>
          <w:szCs w:val="28"/>
          <w:lang w:eastAsia="ru-RU"/>
        </w:rPr>
        <w:t>12300,00</w:t>
      </w:r>
      <w:r w:rsidRPr="00BC5F72">
        <w:rPr>
          <w:rFonts w:eastAsia="Times New Roman"/>
          <w:sz w:val="28"/>
          <w:szCs w:val="28"/>
          <w:lang w:eastAsia="ru-RU"/>
        </w:rPr>
        <w:t xml:space="preserve"> тыс. руб.;</w:t>
      </w:r>
    </w:p>
    <w:p w:rsidR="00675E7A" w:rsidRPr="00BC5F72" w:rsidRDefault="00675E7A" w:rsidP="00675E7A">
      <w:pPr>
        <w:spacing w:after="0" w:line="240" w:lineRule="auto"/>
        <w:ind w:left="184"/>
        <w:jc w:val="both"/>
        <w:rPr>
          <w:rFonts w:eastAsia="Times New Roman"/>
          <w:sz w:val="28"/>
          <w:szCs w:val="28"/>
          <w:lang w:eastAsia="ru-RU"/>
        </w:rPr>
      </w:pPr>
      <w:r w:rsidRPr="00BC5F72">
        <w:rPr>
          <w:rFonts w:eastAsia="Times New Roman"/>
          <w:sz w:val="28"/>
          <w:szCs w:val="28"/>
          <w:lang w:eastAsia="ru-RU"/>
        </w:rPr>
        <w:t>- бюджета  муниципального образования «Смоленский муниципальный округ»  Смоленской области –</w:t>
      </w:r>
      <w:r w:rsidR="00424F6D">
        <w:rPr>
          <w:rFonts w:eastAsia="Times New Roman"/>
          <w:sz w:val="28"/>
          <w:szCs w:val="28"/>
          <w:lang w:eastAsia="ru-RU"/>
        </w:rPr>
        <w:t>647,50</w:t>
      </w:r>
      <w:r w:rsidRPr="00BC5F72">
        <w:rPr>
          <w:rFonts w:eastAsia="Times New Roman"/>
          <w:sz w:val="28"/>
          <w:szCs w:val="28"/>
          <w:lang w:eastAsia="ru-RU"/>
        </w:rPr>
        <w:t xml:space="preserve"> тыс. руб. </w:t>
      </w:r>
    </w:p>
    <w:p w:rsidR="00E05EE6" w:rsidRDefault="00E05EE6" w:rsidP="00071A0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564A3" w:rsidRDefault="00E05EE6" w:rsidP="00071A0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E05EE6">
        <w:rPr>
          <w:rFonts w:eastAsia="Times New Roman"/>
          <w:b/>
          <w:sz w:val="28"/>
          <w:szCs w:val="28"/>
          <w:lang w:eastAsia="ru-RU"/>
        </w:rPr>
        <w:t xml:space="preserve">Сводные данные </w:t>
      </w:r>
      <w:r w:rsidR="000C45F6" w:rsidRPr="000C45F6">
        <w:rPr>
          <w:rFonts w:eastAsia="Times New Roman"/>
          <w:b/>
          <w:sz w:val="28"/>
          <w:szCs w:val="28"/>
          <w:lang w:eastAsia="ru-RU"/>
        </w:rPr>
        <w:t xml:space="preserve">по ресурсному обеспечению, </w:t>
      </w:r>
    </w:p>
    <w:p w:rsidR="000C45F6" w:rsidRPr="00E05EE6" w:rsidRDefault="000C45F6" w:rsidP="00071A0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proofErr w:type="gramStart"/>
      <w:r w:rsidRPr="000C45F6">
        <w:rPr>
          <w:rFonts w:eastAsia="Times New Roman"/>
          <w:b/>
          <w:sz w:val="28"/>
          <w:szCs w:val="28"/>
          <w:lang w:eastAsia="ru-RU"/>
        </w:rPr>
        <w:t>необходимому</w:t>
      </w:r>
      <w:proofErr w:type="gramEnd"/>
      <w:r w:rsidRPr="000C45F6">
        <w:rPr>
          <w:rFonts w:eastAsia="Times New Roman"/>
          <w:b/>
          <w:sz w:val="28"/>
          <w:szCs w:val="28"/>
          <w:lang w:eastAsia="ru-RU"/>
        </w:rPr>
        <w:t xml:space="preserve"> для реализации Программы</w:t>
      </w:r>
    </w:p>
    <w:tbl>
      <w:tblPr>
        <w:tblStyle w:val="a3"/>
        <w:tblW w:w="9896" w:type="dxa"/>
        <w:tblInd w:w="-5" w:type="dxa"/>
        <w:tblLook w:val="04A0" w:firstRow="1" w:lastRow="0" w:firstColumn="1" w:lastColumn="0" w:noHBand="0" w:noVBand="1"/>
      </w:tblPr>
      <w:tblGrid>
        <w:gridCol w:w="1018"/>
        <w:gridCol w:w="3221"/>
        <w:gridCol w:w="2111"/>
        <w:gridCol w:w="1278"/>
        <w:gridCol w:w="1134"/>
        <w:gridCol w:w="1134"/>
      </w:tblGrid>
      <w:tr w:rsidR="00BC5F72" w:rsidTr="00BC5F72">
        <w:tc>
          <w:tcPr>
            <w:tcW w:w="1018" w:type="dxa"/>
          </w:tcPr>
          <w:p w:rsidR="00BC5F72" w:rsidRPr="00006947" w:rsidRDefault="00BC5F72" w:rsidP="00C026A2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006947">
              <w:rPr>
                <w:rFonts w:eastAsia="Calibri"/>
                <w:sz w:val="24"/>
                <w:szCs w:val="24"/>
              </w:rPr>
              <w:t>№</w:t>
            </w:r>
            <w:r w:rsidRPr="00006947">
              <w:rPr>
                <w:rFonts w:eastAsia="Calibri"/>
                <w:sz w:val="24"/>
                <w:szCs w:val="24"/>
              </w:rPr>
              <w:br/>
            </w:r>
            <w:proofErr w:type="gramStart"/>
            <w:r w:rsidRPr="00006947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006947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221" w:type="dxa"/>
          </w:tcPr>
          <w:p w:rsidR="00BC5F72" w:rsidRPr="00006947" w:rsidRDefault="00BC5F72" w:rsidP="00C026A2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006947">
              <w:rPr>
                <w:rFonts w:eastAsia="Calibri"/>
                <w:sz w:val="24"/>
                <w:szCs w:val="24"/>
              </w:rPr>
              <w:t>Программные мероприятия</w:t>
            </w:r>
          </w:p>
        </w:tc>
        <w:tc>
          <w:tcPr>
            <w:tcW w:w="2111" w:type="dxa"/>
          </w:tcPr>
          <w:p w:rsidR="00BC5F72" w:rsidRPr="00006947" w:rsidRDefault="00BC5F72" w:rsidP="00C026A2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006947">
              <w:rPr>
                <w:rFonts w:eastAsia="Calibri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8" w:type="dxa"/>
          </w:tcPr>
          <w:p w:rsidR="00BC5F72" w:rsidRPr="00006947" w:rsidRDefault="00BC5F72" w:rsidP="00C026A2">
            <w:pPr>
              <w:jc w:val="center"/>
              <w:rPr>
                <w:rFonts w:eastAsia="Calibri"/>
                <w:sz w:val="24"/>
                <w:szCs w:val="24"/>
              </w:rPr>
            </w:pPr>
            <w:r w:rsidRPr="00006947">
              <w:rPr>
                <w:rFonts w:eastAsia="Calibri"/>
                <w:sz w:val="24"/>
                <w:szCs w:val="24"/>
              </w:rPr>
              <w:t>Объем средств</w:t>
            </w:r>
            <w:r>
              <w:rPr>
                <w:rFonts w:eastAsia="Calibri"/>
                <w:sz w:val="24"/>
                <w:szCs w:val="24"/>
              </w:rPr>
              <w:t xml:space="preserve"> 202</w:t>
            </w:r>
            <w:r w:rsidR="00CB6338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 xml:space="preserve"> год</w:t>
            </w:r>
            <w:r w:rsidRPr="00006947">
              <w:rPr>
                <w:rFonts w:eastAsia="Calibri"/>
                <w:sz w:val="24"/>
                <w:szCs w:val="24"/>
              </w:rPr>
              <w:t>,</w:t>
            </w:r>
          </w:p>
          <w:p w:rsidR="00BC5F72" w:rsidRPr="00006947" w:rsidRDefault="00BC5F72" w:rsidP="00C026A2">
            <w:pPr>
              <w:jc w:val="center"/>
              <w:rPr>
                <w:rFonts w:eastAsia="Calibri"/>
                <w:sz w:val="24"/>
                <w:szCs w:val="24"/>
              </w:rPr>
            </w:pPr>
            <w:r w:rsidRPr="00006947">
              <w:rPr>
                <w:rFonts w:eastAsia="Calibri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BC5F72" w:rsidRPr="00006947" w:rsidRDefault="00BC5F72" w:rsidP="00CB6338">
            <w:pPr>
              <w:jc w:val="center"/>
              <w:rPr>
                <w:rFonts w:eastAsia="Calibri"/>
                <w:sz w:val="24"/>
                <w:szCs w:val="24"/>
              </w:rPr>
            </w:pPr>
            <w:r w:rsidRPr="00CA7EED">
              <w:rPr>
                <w:rFonts w:eastAsia="Calibri"/>
                <w:sz w:val="24"/>
                <w:szCs w:val="24"/>
              </w:rPr>
              <w:t>Объем средств</w:t>
            </w:r>
            <w:r>
              <w:rPr>
                <w:rFonts w:eastAsia="Calibri"/>
                <w:sz w:val="24"/>
                <w:szCs w:val="24"/>
              </w:rPr>
              <w:t xml:space="preserve"> 202</w:t>
            </w:r>
            <w:r w:rsidR="00CB6338">
              <w:rPr>
                <w:rFonts w:eastAsia="Calibri"/>
                <w:sz w:val="24"/>
                <w:szCs w:val="24"/>
              </w:rPr>
              <w:t>7</w:t>
            </w:r>
            <w:r w:rsidRPr="00CA7EED">
              <w:rPr>
                <w:rFonts w:eastAsia="Calibri"/>
                <w:sz w:val="24"/>
                <w:szCs w:val="24"/>
              </w:rPr>
              <w:t xml:space="preserve"> год,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06947">
              <w:rPr>
                <w:rFonts w:eastAsia="Calibri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BC5F72" w:rsidRPr="00006947" w:rsidRDefault="00BC5F72" w:rsidP="00CB6338">
            <w:pPr>
              <w:jc w:val="center"/>
              <w:rPr>
                <w:rFonts w:eastAsia="Calibri"/>
                <w:sz w:val="24"/>
                <w:szCs w:val="24"/>
              </w:rPr>
            </w:pPr>
            <w:r w:rsidRPr="00CA7EED">
              <w:rPr>
                <w:rFonts w:eastAsia="Calibri"/>
                <w:sz w:val="24"/>
                <w:szCs w:val="24"/>
              </w:rPr>
              <w:t>Объем средств 202</w:t>
            </w:r>
            <w:r w:rsidR="00CB6338">
              <w:rPr>
                <w:rFonts w:eastAsia="Calibri"/>
                <w:sz w:val="24"/>
                <w:szCs w:val="24"/>
              </w:rPr>
              <w:t>8</w:t>
            </w:r>
            <w:r w:rsidRPr="00CA7EED">
              <w:rPr>
                <w:rFonts w:eastAsia="Calibri"/>
                <w:sz w:val="24"/>
                <w:szCs w:val="24"/>
              </w:rPr>
              <w:t xml:space="preserve"> год,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06947">
              <w:rPr>
                <w:rFonts w:eastAsia="Calibri"/>
                <w:sz w:val="24"/>
                <w:szCs w:val="24"/>
              </w:rPr>
              <w:t>тыс. руб.</w:t>
            </w:r>
          </w:p>
        </w:tc>
      </w:tr>
      <w:tr w:rsidR="00BC5F72" w:rsidTr="00BC5F72">
        <w:tc>
          <w:tcPr>
            <w:tcW w:w="1018" w:type="dxa"/>
            <w:vMerge w:val="restart"/>
          </w:tcPr>
          <w:p w:rsidR="00BC5F72" w:rsidRPr="00006947" w:rsidRDefault="00BC5F72" w:rsidP="00C026A2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00694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221" w:type="dxa"/>
            <w:vMerge w:val="restart"/>
          </w:tcPr>
          <w:p w:rsidR="00BC5F72" w:rsidRPr="00006947" w:rsidRDefault="00BC5F72" w:rsidP="00C026A2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Ремонт </w:t>
            </w:r>
            <w:r w:rsidRPr="0091220D">
              <w:rPr>
                <w:rFonts w:eastAsia="Times New Roman"/>
                <w:sz w:val="24"/>
                <w:szCs w:val="24"/>
              </w:rPr>
              <w:t xml:space="preserve">воинских захоронений и мемориальных сооружений, находящихся вне зоны </w:t>
            </w:r>
            <w:r w:rsidRPr="0091220D">
              <w:rPr>
                <w:rFonts w:eastAsia="Times New Roman"/>
                <w:sz w:val="24"/>
                <w:szCs w:val="24"/>
              </w:rPr>
              <w:lastRenderedPageBreak/>
              <w:t>воинских захоронений на территории муниципального образования «Смоленский муниципальный округ» Смоленской области</w:t>
            </w:r>
            <w:r w:rsidRPr="00006947">
              <w:rPr>
                <w:rFonts w:eastAsia="Calibri"/>
                <w:sz w:val="24"/>
                <w:szCs w:val="24"/>
              </w:rPr>
              <w:t>. Установка мемориального знака.</w:t>
            </w:r>
          </w:p>
        </w:tc>
        <w:tc>
          <w:tcPr>
            <w:tcW w:w="2111" w:type="dxa"/>
          </w:tcPr>
          <w:p w:rsidR="00BC5F72" w:rsidRPr="00006947" w:rsidRDefault="00BC5F72" w:rsidP="00C026A2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006947">
              <w:rPr>
                <w:rFonts w:eastAsia="Calibri"/>
                <w:sz w:val="24"/>
                <w:szCs w:val="24"/>
              </w:rPr>
              <w:lastRenderedPageBreak/>
              <w:t xml:space="preserve">областной бюджет </w:t>
            </w:r>
          </w:p>
        </w:tc>
        <w:tc>
          <w:tcPr>
            <w:tcW w:w="1278" w:type="dxa"/>
          </w:tcPr>
          <w:p w:rsidR="00BC5F72" w:rsidRPr="00006947" w:rsidRDefault="00CB6338" w:rsidP="00C026A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5500,00</w:t>
            </w:r>
          </w:p>
        </w:tc>
        <w:tc>
          <w:tcPr>
            <w:tcW w:w="1134" w:type="dxa"/>
          </w:tcPr>
          <w:p w:rsidR="00BC5F72" w:rsidRPr="00006947" w:rsidRDefault="00CB6338" w:rsidP="00C026A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3000,00</w:t>
            </w:r>
          </w:p>
        </w:tc>
        <w:tc>
          <w:tcPr>
            <w:tcW w:w="1134" w:type="dxa"/>
          </w:tcPr>
          <w:p w:rsidR="00BC5F72" w:rsidRPr="00006947" w:rsidRDefault="00CB6338" w:rsidP="00C026A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3800,00</w:t>
            </w:r>
          </w:p>
        </w:tc>
      </w:tr>
      <w:tr w:rsidR="00BC5F72" w:rsidTr="00BC5F72">
        <w:tc>
          <w:tcPr>
            <w:tcW w:w="1018" w:type="dxa"/>
            <w:vMerge/>
          </w:tcPr>
          <w:p w:rsidR="00BC5F72" w:rsidRPr="00006947" w:rsidRDefault="00BC5F72" w:rsidP="00C026A2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21" w:type="dxa"/>
            <w:vMerge/>
          </w:tcPr>
          <w:p w:rsidR="00BC5F72" w:rsidRPr="00006947" w:rsidRDefault="00BC5F72" w:rsidP="00C026A2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1" w:type="dxa"/>
          </w:tcPr>
          <w:p w:rsidR="00BC5F72" w:rsidRPr="00006947" w:rsidRDefault="00BC5F72" w:rsidP="00C026A2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1220D">
              <w:rPr>
                <w:rFonts w:eastAsia="Times New Roman"/>
                <w:sz w:val="24"/>
                <w:szCs w:val="24"/>
              </w:rPr>
              <w:t xml:space="preserve">муниципального образования </w:t>
            </w:r>
            <w:r w:rsidRPr="0091220D">
              <w:rPr>
                <w:rFonts w:eastAsia="Times New Roman"/>
                <w:sz w:val="24"/>
                <w:szCs w:val="24"/>
              </w:rPr>
              <w:lastRenderedPageBreak/>
              <w:t>«Смоленский муниципальный округ» Смоленской области</w:t>
            </w:r>
          </w:p>
        </w:tc>
        <w:tc>
          <w:tcPr>
            <w:tcW w:w="1278" w:type="dxa"/>
          </w:tcPr>
          <w:p w:rsidR="00BC5F72" w:rsidRPr="00006947" w:rsidRDefault="00CB6338" w:rsidP="00C026A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289,5</w:t>
            </w:r>
          </w:p>
        </w:tc>
        <w:tc>
          <w:tcPr>
            <w:tcW w:w="1134" w:type="dxa"/>
          </w:tcPr>
          <w:p w:rsidR="00BC5F72" w:rsidRPr="00006947" w:rsidRDefault="00CB6338" w:rsidP="00C026A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158,00</w:t>
            </w:r>
          </w:p>
        </w:tc>
        <w:tc>
          <w:tcPr>
            <w:tcW w:w="1134" w:type="dxa"/>
          </w:tcPr>
          <w:p w:rsidR="00BC5F72" w:rsidRPr="00006947" w:rsidRDefault="00CB6338" w:rsidP="00C026A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20,00</w:t>
            </w:r>
          </w:p>
        </w:tc>
      </w:tr>
      <w:tr w:rsidR="00BC5F72" w:rsidTr="00BC5F72">
        <w:tc>
          <w:tcPr>
            <w:tcW w:w="4239" w:type="dxa"/>
            <w:gridSpan w:val="2"/>
          </w:tcPr>
          <w:p w:rsidR="00BC5F72" w:rsidRPr="00006947" w:rsidRDefault="00BC5F72" w:rsidP="00C026A2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006947">
              <w:rPr>
                <w:rFonts w:eastAsia="Calibri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111" w:type="dxa"/>
          </w:tcPr>
          <w:p w:rsidR="00BC5F72" w:rsidRPr="00006947" w:rsidRDefault="00BC5F72" w:rsidP="00C026A2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8" w:type="dxa"/>
          </w:tcPr>
          <w:p w:rsidR="00BC5F72" w:rsidRPr="00006947" w:rsidRDefault="00CB6338" w:rsidP="00C026A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5789,5</w:t>
            </w:r>
          </w:p>
        </w:tc>
        <w:tc>
          <w:tcPr>
            <w:tcW w:w="1134" w:type="dxa"/>
          </w:tcPr>
          <w:p w:rsidR="00BC5F72" w:rsidRDefault="00CB6338" w:rsidP="00C026A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3158,00</w:t>
            </w:r>
          </w:p>
        </w:tc>
        <w:tc>
          <w:tcPr>
            <w:tcW w:w="1134" w:type="dxa"/>
          </w:tcPr>
          <w:p w:rsidR="00BC5F72" w:rsidRDefault="00CB6338" w:rsidP="00C026A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4000,00</w:t>
            </w:r>
          </w:p>
        </w:tc>
      </w:tr>
    </w:tbl>
    <w:p w:rsidR="000C45F6" w:rsidRDefault="000C45F6" w:rsidP="00071A0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C45F6">
        <w:rPr>
          <w:rFonts w:eastAsia="Times New Roman"/>
          <w:sz w:val="28"/>
          <w:szCs w:val="28"/>
          <w:lang w:eastAsia="ru-RU"/>
        </w:rPr>
        <w:t> </w:t>
      </w:r>
    </w:p>
    <w:p w:rsidR="000C45F6" w:rsidRPr="000C45F6" w:rsidRDefault="000C45F6" w:rsidP="00071A0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0C45F6">
        <w:rPr>
          <w:rFonts w:eastAsia="Times New Roman"/>
          <w:b/>
          <w:sz w:val="28"/>
          <w:szCs w:val="28"/>
          <w:lang w:eastAsia="ru-RU"/>
        </w:rPr>
        <w:t>VIII. Управление реализацией Программы</w:t>
      </w:r>
    </w:p>
    <w:p w:rsidR="000C45F6" w:rsidRPr="000C45F6" w:rsidRDefault="000C45F6" w:rsidP="00071A0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0C45F6">
        <w:rPr>
          <w:rFonts w:eastAsia="Times New Roman"/>
          <w:b/>
          <w:sz w:val="28"/>
          <w:szCs w:val="28"/>
          <w:lang w:eastAsia="ru-RU"/>
        </w:rPr>
        <w:t xml:space="preserve">и </w:t>
      </w:r>
      <w:proofErr w:type="gramStart"/>
      <w:r w:rsidRPr="000C45F6">
        <w:rPr>
          <w:rFonts w:eastAsia="Times New Roman"/>
          <w:b/>
          <w:sz w:val="28"/>
          <w:szCs w:val="28"/>
          <w:lang w:eastAsia="ru-RU"/>
        </w:rPr>
        <w:t>контроль за</w:t>
      </w:r>
      <w:proofErr w:type="gramEnd"/>
      <w:r w:rsidRPr="000C45F6">
        <w:rPr>
          <w:rFonts w:eastAsia="Times New Roman"/>
          <w:b/>
          <w:sz w:val="28"/>
          <w:szCs w:val="28"/>
          <w:lang w:eastAsia="ru-RU"/>
        </w:rPr>
        <w:t xml:space="preserve"> ходом е</w:t>
      </w:r>
      <w:r w:rsidR="000029C5">
        <w:rPr>
          <w:rFonts w:eastAsia="Times New Roman"/>
          <w:b/>
          <w:sz w:val="28"/>
          <w:szCs w:val="28"/>
          <w:lang w:eastAsia="ru-RU"/>
        </w:rPr>
        <w:t>е</w:t>
      </w:r>
      <w:r w:rsidRPr="000C45F6">
        <w:rPr>
          <w:rFonts w:eastAsia="Times New Roman"/>
          <w:b/>
          <w:sz w:val="28"/>
          <w:szCs w:val="28"/>
          <w:lang w:eastAsia="ru-RU"/>
        </w:rPr>
        <w:t xml:space="preserve"> исполнения</w:t>
      </w:r>
    </w:p>
    <w:p w:rsidR="000C45F6" w:rsidRPr="000C45F6" w:rsidRDefault="000C45F6" w:rsidP="00BC5F72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C45F6">
        <w:rPr>
          <w:rFonts w:eastAsia="Times New Roman"/>
          <w:sz w:val="28"/>
          <w:szCs w:val="28"/>
          <w:lang w:eastAsia="ru-RU"/>
        </w:rPr>
        <w:t xml:space="preserve">Общее руководство и координацию Программы осуществляет </w:t>
      </w:r>
      <w:r w:rsidR="00BC5F72" w:rsidRPr="00BC5F72">
        <w:rPr>
          <w:rFonts w:eastAsia="Times New Roman"/>
          <w:sz w:val="28"/>
          <w:szCs w:val="28"/>
          <w:lang w:eastAsia="ru-RU"/>
        </w:rPr>
        <w:t>Администрация  муниципального образования «Смоленский муниципальный округ» Смоленской области</w:t>
      </w:r>
      <w:r w:rsidRPr="000C45F6">
        <w:rPr>
          <w:rFonts w:eastAsia="Times New Roman"/>
          <w:sz w:val="28"/>
          <w:szCs w:val="28"/>
          <w:lang w:eastAsia="ru-RU"/>
        </w:rPr>
        <w:t xml:space="preserve">. В рамках Программы </w:t>
      </w:r>
      <w:r w:rsidR="00BC5F72" w:rsidRPr="00BC5F72">
        <w:rPr>
          <w:rFonts w:eastAsia="Times New Roman"/>
          <w:sz w:val="28"/>
          <w:szCs w:val="28"/>
          <w:lang w:eastAsia="ru-RU"/>
        </w:rPr>
        <w:t>Управление по развитию территорий Администрации  муниципального образования «Смоленский муниципальный округ» Смоленской области</w:t>
      </w:r>
      <w:r w:rsidR="00BC5F72" w:rsidRPr="000C45F6">
        <w:rPr>
          <w:rFonts w:eastAsia="Times New Roman"/>
          <w:sz w:val="28"/>
          <w:szCs w:val="28"/>
          <w:lang w:eastAsia="ru-RU"/>
        </w:rPr>
        <w:t xml:space="preserve"> </w:t>
      </w:r>
      <w:r w:rsidRPr="000C45F6">
        <w:rPr>
          <w:rFonts w:eastAsia="Times New Roman"/>
          <w:sz w:val="28"/>
          <w:szCs w:val="28"/>
          <w:lang w:eastAsia="ru-RU"/>
        </w:rPr>
        <w:t>осуществляет мониторинг достижения значений целевых индикаторов, фактических результатов реализации Программы.</w:t>
      </w:r>
    </w:p>
    <w:p w:rsidR="000C45F6" w:rsidRPr="000C45F6" w:rsidRDefault="00AD73F4" w:rsidP="00071A0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0C45F6" w:rsidRPr="000C45F6">
        <w:rPr>
          <w:rFonts w:eastAsia="Times New Roman"/>
          <w:sz w:val="28"/>
          <w:szCs w:val="28"/>
          <w:lang w:eastAsia="ru-RU"/>
        </w:rPr>
        <w:t xml:space="preserve">Исполнитель программных мероприятий </w:t>
      </w:r>
      <w:proofErr w:type="gramStart"/>
      <w:r w:rsidR="000C45F6" w:rsidRPr="000C45F6">
        <w:rPr>
          <w:rFonts w:eastAsia="Times New Roman"/>
          <w:sz w:val="28"/>
          <w:szCs w:val="28"/>
          <w:lang w:eastAsia="ru-RU"/>
        </w:rPr>
        <w:t>отчитывается о</w:t>
      </w:r>
      <w:proofErr w:type="gramEnd"/>
      <w:r w:rsidR="000C45F6" w:rsidRPr="000C45F6">
        <w:rPr>
          <w:rFonts w:eastAsia="Times New Roman"/>
          <w:sz w:val="28"/>
          <w:szCs w:val="28"/>
          <w:lang w:eastAsia="ru-RU"/>
        </w:rPr>
        <w:t xml:space="preserve"> целевом использовании выделенных им финансовых средств, о ходе выполнения Программы согласно утвержденным формам отчетности.</w:t>
      </w:r>
    </w:p>
    <w:p w:rsidR="000C45F6" w:rsidRPr="000C45F6" w:rsidRDefault="00AD73F4" w:rsidP="00071A0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</w:t>
      </w:r>
      <w:r w:rsidR="00DC56F2">
        <w:rPr>
          <w:rFonts w:eastAsia="Times New Roman"/>
          <w:sz w:val="28"/>
          <w:szCs w:val="28"/>
          <w:lang w:eastAsia="ru-RU"/>
        </w:rPr>
        <w:tab/>
      </w:r>
      <w:r w:rsidR="000C45F6" w:rsidRPr="000C45F6">
        <w:rPr>
          <w:rFonts w:eastAsia="Times New Roman"/>
          <w:sz w:val="28"/>
          <w:szCs w:val="28"/>
          <w:lang w:eastAsia="ru-RU"/>
        </w:rPr>
        <w:t> </w:t>
      </w:r>
    </w:p>
    <w:p w:rsidR="001454A3" w:rsidRPr="00CD5F51" w:rsidRDefault="000C45F6" w:rsidP="003462AF">
      <w:pPr>
        <w:spacing w:after="0" w:line="240" w:lineRule="auto"/>
        <w:jc w:val="both"/>
        <w:outlineLvl w:val="0"/>
        <w:rPr>
          <w:rFonts w:eastAsia="Times New Roman"/>
          <w:kern w:val="36"/>
          <w:sz w:val="28"/>
          <w:szCs w:val="28"/>
          <w:lang w:eastAsia="ru-RU"/>
        </w:rPr>
      </w:pPr>
      <w:r w:rsidRPr="000C45F6">
        <w:rPr>
          <w:rFonts w:eastAsia="Times New Roman"/>
          <w:kern w:val="36"/>
          <w:sz w:val="28"/>
          <w:szCs w:val="28"/>
          <w:lang w:eastAsia="ru-RU"/>
        </w:rPr>
        <w:t> </w:t>
      </w:r>
      <w:r w:rsidR="00AD73F4">
        <w:rPr>
          <w:rFonts w:eastAsia="Times New Roman"/>
          <w:kern w:val="36"/>
          <w:sz w:val="28"/>
          <w:szCs w:val="28"/>
          <w:lang w:eastAsia="ru-RU"/>
        </w:rPr>
        <w:t xml:space="preserve">   </w:t>
      </w:r>
      <w:r w:rsidR="00ED780E">
        <w:rPr>
          <w:rFonts w:eastAsia="Times New Roman"/>
          <w:kern w:val="36"/>
          <w:sz w:val="28"/>
          <w:szCs w:val="28"/>
          <w:lang w:eastAsia="ru-RU"/>
        </w:rPr>
        <w:tab/>
      </w:r>
    </w:p>
    <w:sectPr w:rsidR="001454A3" w:rsidRPr="00CD5F51" w:rsidSect="00854B01">
      <w:headerReference w:type="default" r:id="rId9"/>
      <w:headerReference w:type="first" r:id="rId10"/>
      <w:pgSz w:w="11906" w:h="16838"/>
      <w:pgMar w:top="1135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95" w:rsidRDefault="00247395" w:rsidP="009D2E5D">
      <w:pPr>
        <w:spacing w:after="0" w:line="240" w:lineRule="auto"/>
      </w:pPr>
      <w:r>
        <w:separator/>
      </w:r>
    </w:p>
  </w:endnote>
  <w:endnote w:type="continuationSeparator" w:id="0">
    <w:p w:rsidR="00247395" w:rsidRDefault="00247395" w:rsidP="009D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95" w:rsidRDefault="00247395" w:rsidP="009D2E5D">
      <w:pPr>
        <w:spacing w:after="0" w:line="240" w:lineRule="auto"/>
      </w:pPr>
      <w:r>
        <w:separator/>
      </w:r>
    </w:p>
  </w:footnote>
  <w:footnote w:type="continuationSeparator" w:id="0">
    <w:p w:rsidR="00247395" w:rsidRDefault="00247395" w:rsidP="009D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277264"/>
      <w:docPartObj>
        <w:docPartGallery w:val="Page Numbers (Top of Page)"/>
        <w:docPartUnique/>
      </w:docPartObj>
    </w:sdtPr>
    <w:sdtEndPr/>
    <w:sdtContent>
      <w:p w:rsidR="00DA00A3" w:rsidRDefault="00DA00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F44">
          <w:rPr>
            <w:noProof/>
          </w:rPr>
          <w:t>7</w:t>
        </w:r>
        <w:r>
          <w:fldChar w:fldCharType="end"/>
        </w:r>
      </w:p>
    </w:sdtContent>
  </w:sdt>
  <w:p w:rsidR="00DA00A3" w:rsidRDefault="00DA00A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BF" w:rsidRPr="00E702BF" w:rsidRDefault="00E702BF" w:rsidP="00E702BF">
    <w:pPr>
      <w:pStyle w:val="a9"/>
      <w:jc w:val="right"/>
      <w:rPr>
        <w:b/>
      </w:rPr>
    </w:pPr>
    <w:r w:rsidRPr="00E702BF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4E3D12"/>
    <w:multiLevelType w:val="hybridMultilevel"/>
    <w:tmpl w:val="372AAB2A"/>
    <w:lvl w:ilvl="0" w:tplc="BC5C8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63410"/>
    <w:multiLevelType w:val="hybridMultilevel"/>
    <w:tmpl w:val="02D602FE"/>
    <w:lvl w:ilvl="0" w:tplc="51F8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90368"/>
    <w:multiLevelType w:val="hybridMultilevel"/>
    <w:tmpl w:val="36C48ABC"/>
    <w:lvl w:ilvl="0" w:tplc="D74E58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F6"/>
    <w:rsid w:val="000029C5"/>
    <w:rsid w:val="00014C35"/>
    <w:rsid w:val="000413E1"/>
    <w:rsid w:val="00044BE2"/>
    <w:rsid w:val="00057E70"/>
    <w:rsid w:val="0006190B"/>
    <w:rsid w:val="00071A01"/>
    <w:rsid w:val="0008478B"/>
    <w:rsid w:val="000966C4"/>
    <w:rsid w:val="00097ACB"/>
    <w:rsid w:val="000A06BF"/>
    <w:rsid w:val="000A584E"/>
    <w:rsid w:val="000A6BE0"/>
    <w:rsid w:val="000C13FF"/>
    <w:rsid w:val="000C45F6"/>
    <w:rsid w:val="000F0032"/>
    <w:rsid w:val="000F6AAB"/>
    <w:rsid w:val="00107900"/>
    <w:rsid w:val="00123111"/>
    <w:rsid w:val="001454A3"/>
    <w:rsid w:val="00181508"/>
    <w:rsid w:val="001B7476"/>
    <w:rsid w:val="001C2AE4"/>
    <w:rsid w:val="001C60FA"/>
    <w:rsid w:val="001E381F"/>
    <w:rsid w:val="001F4C0C"/>
    <w:rsid w:val="00207799"/>
    <w:rsid w:val="00247395"/>
    <w:rsid w:val="002638DF"/>
    <w:rsid w:val="00274C0E"/>
    <w:rsid w:val="00294699"/>
    <w:rsid w:val="002A6631"/>
    <w:rsid w:val="002C27C5"/>
    <w:rsid w:val="002E02C6"/>
    <w:rsid w:val="002E656F"/>
    <w:rsid w:val="00322832"/>
    <w:rsid w:val="0034578E"/>
    <w:rsid w:val="003462AF"/>
    <w:rsid w:val="00356503"/>
    <w:rsid w:val="003B2A81"/>
    <w:rsid w:val="003C0280"/>
    <w:rsid w:val="003C425D"/>
    <w:rsid w:val="003D2CFB"/>
    <w:rsid w:val="00424F6D"/>
    <w:rsid w:val="0043144E"/>
    <w:rsid w:val="004419C6"/>
    <w:rsid w:val="004506AE"/>
    <w:rsid w:val="004612E6"/>
    <w:rsid w:val="0047136F"/>
    <w:rsid w:val="004B1587"/>
    <w:rsid w:val="004C4C22"/>
    <w:rsid w:val="004D6002"/>
    <w:rsid w:val="00504420"/>
    <w:rsid w:val="00531823"/>
    <w:rsid w:val="00531FBC"/>
    <w:rsid w:val="00541435"/>
    <w:rsid w:val="00583407"/>
    <w:rsid w:val="00591C55"/>
    <w:rsid w:val="005E3077"/>
    <w:rsid w:val="005F4FEC"/>
    <w:rsid w:val="00600839"/>
    <w:rsid w:val="00601CCC"/>
    <w:rsid w:val="0061455C"/>
    <w:rsid w:val="0061551D"/>
    <w:rsid w:val="0062547B"/>
    <w:rsid w:val="00672DDD"/>
    <w:rsid w:val="00675E7A"/>
    <w:rsid w:val="00696896"/>
    <w:rsid w:val="006B0215"/>
    <w:rsid w:val="006B4B71"/>
    <w:rsid w:val="006C5422"/>
    <w:rsid w:val="006E4548"/>
    <w:rsid w:val="0070512F"/>
    <w:rsid w:val="007235BE"/>
    <w:rsid w:val="00734F47"/>
    <w:rsid w:val="00747802"/>
    <w:rsid w:val="00750F39"/>
    <w:rsid w:val="007523EB"/>
    <w:rsid w:val="0076164E"/>
    <w:rsid w:val="007A2C62"/>
    <w:rsid w:val="007E626E"/>
    <w:rsid w:val="00806E42"/>
    <w:rsid w:val="00825C5F"/>
    <w:rsid w:val="00826DC7"/>
    <w:rsid w:val="008356B5"/>
    <w:rsid w:val="00854B01"/>
    <w:rsid w:val="00862C5F"/>
    <w:rsid w:val="008867A6"/>
    <w:rsid w:val="008A1C87"/>
    <w:rsid w:val="008A7ADE"/>
    <w:rsid w:val="008D50C9"/>
    <w:rsid w:val="008D7413"/>
    <w:rsid w:val="008F08C6"/>
    <w:rsid w:val="008F46D2"/>
    <w:rsid w:val="008F7F61"/>
    <w:rsid w:val="00907698"/>
    <w:rsid w:val="009200EC"/>
    <w:rsid w:val="009565B7"/>
    <w:rsid w:val="009673DC"/>
    <w:rsid w:val="009864E7"/>
    <w:rsid w:val="00993703"/>
    <w:rsid w:val="009A0537"/>
    <w:rsid w:val="009A6CA8"/>
    <w:rsid w:val="009D2E5D"/>
    <w:rsid w:val="009E4524"/>
    <w:rsid w:val="009E47DD"/>
    <w:rsid w:val="00A27240"/>
    <w:rsid w:val="00A564A3"/>
    <w:rsid w:val="00A5784E"/>
    <w:rsid w:val="00A611FB"/>
    <w:rsid w:val="00A70AF9"/>
    <w:rsid w:val="00AA006C"/>
    <w:rsid w:val="00AA0BE4"/>
    <w:rsid w:val="00AB29A5"/>
    <w:rsid w:val="00AC3F6C"/>
    <w:rsid w:val="00AD1AFB"/>
    <w:rsid w:val="00AD54DD"/>
    <w:rsid w:val="00AD73F4"/>
    <w:rsid w:val="00B064B0"/>
    <w:rsid w:val="00B1172C"/>
    <w:rsid w:val="00B21FE9"/>
    <w:rsid w:val="00B35BAE"/>
    <w:rsid w:val="00B37590"/>
    <w:rsid w:val="00B40728"/>
    <w:rsid w:val="00B421C9"/>
    <w:rsid w:val="00B45CBE"/>
    <w:rsid w:val="00B771E9"/>
    <w:rsid w:val="00B80C0D"/>
    <w:rsid w:val="00B8528D"/>
    <w:rsid w:val="00B95386"/>
    <w:rsid w:val="00BC24B3"/>
    <w:rsid w:val="00BC5F72"/>
    <w:rsid w:val="00C0069E"/>
    <w:rsid w:val="00C26E10"/>
    <w:rsid w:val="00C33F44"/>
    <w:rsid w:val="00C47544"/>
    <w:rsid w:val="00C52B48"/>
    <w:rsid w:val="00C53AE4"/>
    <w:rsid w:val="00C56BD3"/>
    <w:rsid w:val="00C87524"/>
    <w:rsid w:val="00C9469B"/>
    <w:rsid w:val="00C96312"/>
    <w:rsid w:val="00CB23DC"/>
    <w:rsid w:val="00CB23EF"/>
    <w:rsid w:val="00CB6338"/>
    <w:rsid w:val="00CC2F36"/>
    <w:rsid w:val="00CD5F51"/>
    <w:rsid w:val="00CE2166"/>
    <w:rsid w:val="00D10D61"/>
    <w:rsid w:val="00D172A1"/>
    <w:rsid w:val="00D614C6"/>
    <w:rsid w:val="00D61F56"/>
    <w:rsid w:val="00D65B8D"/>
    <w:rsid w:val="00D7087B"/>
    <w:rsid w:val="00D916ED"/>
    <w:rsid w:val="00DA00A3"/>
    <w:rsid w:val="00DC56F2"/>
    <w:rsid w:val="00E05EE6"/>
    <w:rsid w:val="00E312E9"/>
    <w:rsid w:val="00E338BC"/>
    <w:rsid w:val="00E341A2"/>
    <w:rsid w:val="00E41D10"/>
    <w:rsid w:val="00E45E9A"/>
    <w:rsid w:val="00E4620F"/>
    <w:rsid w:val="00E702BF"/>
    <w:rsid w:val="00E76BAC"/>
    <w:rsid w:val="00E828A1"/>
    <w:rsid w:val="00E94480"/>
    <w:rsid w:val="00EA53F9"/>
    <w:rsid w:val="00ED780E"/>
    <w:rsid w:val="00F02CD0"/>
    <w:rsid w:val="00F1255D"/>
    <w:rsid w:val="00F17412"/>
    <w:rsid w:val="00F359B7"/>
    <w:rsid w:val="00F602EE"/>
    <w:rsid w:val="00F607D3"/>
    <w:rsid w:val="00F627A5"/>
    <w:rsid w:val="00FA2561"/>
    <w:rsid w:val="00FB750D"/>
    <w:rsid w:val="00FD1FE0"/>
    <w:rsid w:val="00FE5796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47B"/>
    <w:pPr>
      <w:widowControl w:val="0"/>
      <w:numPr>
        <w:numId w:val="3"/>
      </w:numPr>
      <w:suppressAutoHyphens/>
      <w:autoSpaceDE w:val="0"/>
      <w:spacing w:before="108" w:after="108" w:line="240" w:lineRule="auto"/>
      <w:ind w:left="0" w:firstLine="0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35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35BE"/>
    <w:rPr>
      <w:b/>
      <w:bCs/>
    </w:rPr>
  </w:style>
  <w:style w:type="character" w:styleId="a6">
    <w:name w:val="Hyperlink"/>
    <w:basedOn w:val="a0"/>
    <w:uiPriority w:val="99"/>
    <w:semiHidden/>
    <w:unhideWhenUsed/>
    <w:rsid w:val="007235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9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D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2E5D"/>
  </w:style>
  <w:style w:type="paragraph" w:styleId="ab">
    <w:name w:val="footer"/>
    <w:basedOn w:val="a"/>
    <w:link w:val="ac"/>
    <w:uiPriority w:val="99"/>
    <w:unhideWhenUsed/>
    <w:rsid w:val="009D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2E5D"/>
  </w:style>
  <w:style w:type="paragraph" w:styleId="ad">
    <w:name w:val="List Paragraph"/>
    <w:basedOn w:val="a"/>
    <w:uiPriority w:val="34"/>
    <w:qFormat/>
    <w:rsid w:val="00CE21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547B"/>
    <w:rPr>
      <w:rFonts w:ascii="Arial" w:eastAsia="Times New Roman" w:hAnsi="Arial" w:cs="Arial"/>
      <w:b/>
      <w:bCs/>
      <w:color w:val="26282F"/>
      <w:sz w:val="26"/>
      <w:szCs w:val="26"/>
      <w:lang w:eastAsia="ar-SA"/>
    </w:rPr>
  </w:style>
  <w:style w:type="paragraph" w:customStyle="1" w:styleId="ConsPlusNormal">
    <w:name w:val="ConsPlusNormal"/>
    <w:rsid w:val="00625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47B"/>
    <w:pPr>
      <w:widowControl w:val="0"/>
      <w:numPr>
        <w:numId w:val="3"/>
      </w:numPr>
      <w:suppressAutoHyphens/>
      <w:autoSpaceDE w:val="0"/>
      <w:spacing w:before="108" w:after="108" w:line="240" w:lineRule="auto"/>
      <w:ind w:left="0" w:firstLine="0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35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35BE"/>
    <w:rPr>
      <w:b/>
      <w:bCs/>
    </w:rPr>
  </w:style>
  <w:style w:type="character" w:styleId="a6">
    <w:name w:val="Hyperlink"/>
    <w:basedOn w:val="a0"/>
    <w:uiPriority w:val="99"/>
    <w:semiHidden/>
    <w:unhideWhenUsed/>
    <w:rsid w:val="007235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9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D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2E5D"/>
  </w:style>
  <w:style w:type="paragraph" w:styleId="ab">
    <w:name w:val="footer"/>
    <w:basedOn w:val="a"/>
    <w:link w:val="ac"/>
    <w:uiPriority w:val="99"/>
    <w:unhideWhenUsed/>
    <w:rsid w:val="009D2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2E5D"/>
  </w:style>
  <w:style w:type="paragraph" w:styleId="ad">
    <w:name w:val="List Paragraph"/>
    <w:basedOn w:val="a"/>
    <w:uiPriority w:val="34"/>
    <w:qFormat/>
    <w:rsid w:val="00CE21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547B"/>
    <w:rPr>
      <w:rFonts w:ascii="Arial" w:eastAsia="Times New Roman" w:hAnsi="Arial" w:cs="Arial"/>
      <w:b/>
      <w:bCs/>
      <w:color w:val="26282F"/>
      <w:sz w:val="26"/>
      <w:szCs w:val="26"/>
      <w:lang w:eastAsia="ar-SA"/>
    </w:rPr>
  </w:style>
  <w:style w:type="paragraph" w:customStyle="1" w:styleId="ConsPlusNormal">
    <w:name w:val="ConsPlusNormal"/>
    <w:rsid w:val="00625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8B01-8E31-4B07-87AF-4C9F6013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8</cp:revision>
  <cp:lastPrinted>2025-10-17T08:24:00Z</cp:lastPrinted>
  <dcterms:created xsi:type="dcterms:W3CDTF">2025-01-27T08:15:00Z</dcterms:created>
  <dcterms:modified xsi:type="dcterms:W3CDTF">2025-10-17T08:24:00Z</dcterms:modified>
</cp:coreProperties>
</file>