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 xml:space="preserve">к решению Смоленской районной Думы «О внесении изменений и дополнений в решение Смоленской районной Думы от 24 декабря 2020 года № 18 </w:t>
      </w:r>
      <w:bookmarkStart w:id="0" w:name="_GoBack"/>
      <w:bookmarkEnd w:id="0"/>
      <w:r w:rsidRPr="000A7B47">
        <w:rPr>
          <w:sz w:val="28"/>
          <w:szCs w:val="28"/>
        </w:rPr>
        <w:t>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B055A"/>
    <w:rsid w:val="005C27E1"/>
    <w:rsid w:val="006113C0"/>
    <w:rsid w:val="0070352F"/>
    <w:rsid w:val="008E7BF6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2021-01-22T12:13:00Z</dcterms:created>
  <dcterms:modified xsi:type="dcterms:W3CDTF">2021-01-22T12:41:00Z</dcterms:modified>
</cp:coreProperties>
</file>