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D4696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D4696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4696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412AA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412AA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92"/>
        <w:gridCol w:w="709"/>
        <w:gridCol w:w="1276"/>
        <w:gridCol w:w="709"/>
        <w:gridCol w:w="1134"/>
        <w:gridCol w:w="1134"/>
        <w:gridCol w:w="124"/>
        <w:gridCol w:w="975"/>
        <w:gridCol w:w="35"/>
      </w:tblGrid>
      <w:tr w:rsidR="005C173A" w:rsidRPr="00367526" w:rsidTr="002A5864">
        <w:trPr>
          <w:trHeight w:val="2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367526" w:rsidP="002A5864">
            <w:pPr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DA24B3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A5864">
              <w:rPr>
                <w:color w:val="000000"/>
                <w:sz w:val="24"/>
                <w:szCs w:val="24"/>
              </w:rPr>
              <w:t>Глав</w:t>
            </w:r>
            <w:r w:rsidR="002A5864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распо</w:t>
            </w:r>
            <w:proofErr w:type="spellEnd"/>
            <w:r w:rsidR="002A5864">
              <w:rPr>
                <w:color w:val="000000"/>
                <w:sz w:val="24"/>
                <w:szCs w:val="24"/>
              </w:rPr>
              <w:t>-</w:t>
            </w:r>
            <w:r w:rsidRPr="002A5864">
              <w:rPr>
                <w:color w:val="000000"/>
                <w:sz w:val="24"/>
                <w:szCs w:val="24"/>
              </w:rPr>
              <w:t>ряди</w:t>
            </w:r>
            <w:r w:rsidR="002A5864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Разд</w:t>
            </w:r>
            <w:r w:rsidR="00DA24B3" w:rsidRPr="002A5864">
              <w:rPr>
                <w:color w:val="000000"/>
                <w:sz w:val="24"/>
                <w:szCs w:val="24"/>
              </w:rPr>
              <w:t xml:space="preserve">ел </w:t>
            </w:r>
            <w:proofErr w:type="gramStart"/>
            <w:r w:rsidR="00DA24B3" w:rsidRPr="002A5864">
              <w:rPr>
                <w:color w:val="000000"/>
                <w:sz w:val="24"/>
                <w:szCs w:val="24"/>
              </w:rPr>
              <w:t>под</w:t>
            </w:r>
            <w:r w:rsidR="002A5864">
              <w:rPr>
                <w:color w:val="000000"/>
                <w:sz w:val="24"/>
                <w:szCs w:val="24"/>
              </w:rPr>
              <w:t>-</w:t>
            </w:r>
            <w:r w:rsidR="00DA24B3" w:rsidRPr="002A5864">
              <w:rPr>
                <w:color w:val="000000"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DA24B3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DA24B3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A5864">
              <w:rPr>
                <w:color w:val="000000"/>
                <w:sz w:val="24"/>
                <w:szCs w:val="24"/>
              </w:rPr>
              <w:t>расхо</w:t>
            </w:r>
            <w:r w:rsidR="002A5864">
              <w:rPr>
                <w:color w:val="000000"/>
                <w:sz w:val="24"/>
                <w:szCs w:val="24"/>
              </w:rPr>
              <w:t>-</w:t>
            </w:r>
            <w:r w:rsidRPr="002A5864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Сумма на 2022 год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14 251,1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10 280,5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306,0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НАЦИОНАЛЬНАЯ ЭКОНОМИКА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10 004,8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на реализацию МП "Совершенствование и развитие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на 2019-2021 годы ".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Субсидии на предоставление молодым семьям социальных выплат на приобретение жилого помещения или создание об</w:t>
            </w:r>
            <w:r w:rsidR="002A5864">
              <w:rPr>
                <w:color w:val="000000"/>
                <w:sz w:val="24"/>
                <w:szCs w:val="24"/>
              </w:rPr>
              <w:t>ъ</w:t>
            </w:r>
            <w:r w:rsidRPr="002A5864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52 795,9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51 000,4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51 248,4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МП "Создание условий для э</w:t>
            </w:r>
            <w:r w:rsidR="002A5864">
              <w:rPr>
                <w:color w:val="000000"/>
                <w:sz w:val="24"/>
                <w:szCs w:val="24"/>
              </w:rPr>
              <w:t>ф</w:t>
            </w:r>
            <w:r w:rsidRPr="002A5864">
              <w:rPr>
                <w:color w:val="000000"/>
                <w:sz w:val="24"/>
                <w:szCs w:val="24"/>
              </w:rPr>
              <w:t>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48 995,9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47 200,4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47 448,4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"Создание условий для эф</w:t>
            </w:r>
            <w:r w:rsidR="002A5864">
              <w:rPr>
                <w:color w:val="000000"/>
                <w:sz w:val="24"/>
                <w:szCs w:val="24"/>
              </w:rPr>
              <w:t>ф</w:t>
            </w:r>
            <w:r w:rsidRPr="002A5864">
              <w:rPr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"Создание условий для эф</w:t>
            </w:r>
            <w:r w:rsidR="002A5864">
              <w:rPr>
                <w:color w:val="000000"/>
                <w:sz w:val="24"/>
                <w:szCs w:val="24"/>
              </w:rPr>
              <w:t>ф</w:t>
            </w:r>
            <w:r w:rsidRPr="002A5864">
              <w:rPr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отдел по культуре, туризму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92 968,8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78 028,2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78 028,2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МП "Развитие культуры на селе" Обеспечение деятельности детских школ искусств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Муниципальная программа "Развитие культуры на селе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2A5864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Основные ме</w:t>
            </w:r>
            <w:r w:rsidR="00367526" w:rsidRPr="002A5864">
              <w:rPr>
                <w:color w:val="000000"/>
                <w:sz w:val="24"/>
                <w:szCs w:val="24"/>
              </w:rPr>
              <w:t>роприятия по обеспечению деятельности детских школ искусств на территории муниципального образования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 в детских школах искусств на территории муниципального образования</w:t>
            </w:r>
            <w:r w:rsidR="002A5864">
              <w:rPr>
                <w:color w:val="000000"/>
                <w:sz w:val="24"/>
                <w:szCs w:val="24"/>
              </w:rPr>
              <w:t xml:space="preserve"> </w:t>
            </w:r>
            <w:r w:rsidRPr="002A5864">
              <w:rPr>
                <w:color w:val="000000"/>
                <w:sz w:val="24"/>
                <w:szCs w:val="24"/>
              </w:rPr>
              <w:t>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 ". Обеспечение деятельности библиотечной системы в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Муниципальная программа "Развитие культуры на селе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селе" Обеспечение деятельности учреждений культуры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43 809,1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Муниципальная программа "Развитие культуры на селе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43 809,1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учреждений культуры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Мероприятия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направленные на 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МП "Участие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Реализация муниципальной программы "Социальная адаптация граждан пожилого возраста"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Обеспечение деятельности физической культуры и спорта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физической культуры и спорта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 культуры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среда", в бюджетных учреждениях физической культуры и спорта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казенных учреждений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5 640,1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5 640,1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Софинансирование на строительство крытого павильона для проведения массовых мероприятий (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>аспля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Софинансирование на строительство универсальной спортивной площадки (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>ригорское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541 999,6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545 548,4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567 458,0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524 669,2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528 218,0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550 127,6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167 460,1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165 060,1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167 678,4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155 513,4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153 113,3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155 731,6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155 513,4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153 113,3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155 731,6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Подпрограмма "Развитие дошкольного образования на 2017 -2019 годы" в муниципальном образовании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деятельности дошкольных муниципальных учреждений на территории муниципального образования " 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11 946,8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обеспечение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351 399,7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357 449,1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376 760,3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73 051,9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56 624,7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57 531,4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Мероприятия в рамках МП "Развитие общего образования в муниципальном образовании" Подпрограмма проведение семинаров, фестивалей, конкурсов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Подпрограмма Педагогические кадры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 на территории мун</w:t>
            </w:r>
            <w:r w:rsidR="002A5864">
              <w:rPr>
                <w:color w:val="000000"/>
                <w:sz w:val="24"/>
                <w:szCs w:val="24"/>
              </w:rPr>
              <w:t>и</w:t>
            </w:r>
            <w:r w:rsidRPr="002A5864">
              <w:rPr>
                <w:color w:val="000000"/>
                <w:sz w:val="24"/>
                <w:szCs w:val="24"/>
              </w:rPr>
              <w:t>ципального образования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Мероприятия направленные на 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"Участие в профилактике терроризма и экстремизма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1 469,5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1 466,5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"Патриотическое воспитание граждан МО "Смоленский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225,2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Подпрограмма "Развитие системы оценки качества образования"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Организация работы по поддержке детей сирот выпускников 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 xml:space="preserve"> организаций в муниципальном образовании "Смоленский район" Смоленской области.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Основные мероприятия на реализацию МП "Совершенствование и развитие сети автомобильных дорог общего пользования на территории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2A5864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2A5864">
              <w:rPr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Мероприятия в рамках подпрограммы Молодежь МО "Смоленский район"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Подпрограмма Молодежь муниципального образования "Смоленский район" Смоленс</w:t>
            </w:r>
            <w:bookmarkStart w:id="0" w:name="_GoBack"/>
            <w:bookmarkEnd w:id="0"/>
            <w:r w:rsidRPr="002A5864">
              <w:rPr>
                <w:color w:val="000000"/>
                <w:sz w:val="24"/>
                <w:szCs w:val="24"/>
              </w:rPr>
              <w:t>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"Развитие добровольчества (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Реализация МП "Развитие добровольчества (</w:t>
            </w:r>
            <w:proofErr w:type="spellStart"/>
            <w:r w:rsidRPr="002A586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A586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17 330,4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17 330,4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17 330,4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17 246,4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84,0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"Демографическое развитие муниципального образования "Смоленский район" Смоленской области"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Финансирование </w:t>
            </w:r>
            <w:r w:rsidRPr="002A5864">
              <w:rPr>
                <w:color w:val="000000"/>
                <w:sz w:val="24"/>
                <w:szCs w:val="24"/>
              </w:rPr>
              <w:lastRenderedPageBreak/>
              <w:t>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Реализация муниципальной программы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5C173A" w:rsidRPr="00367526" w:rsidTr="002A5864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7526" w:rsidRPr="002A5864" w:rsidRDefault="00367526" w:rsidP="002A586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DA24B3" w:rsidRPr="002A5864" w:rsidTr="002A5864">
        <w:trPr>
          <w:gridAfter w:val="1"/>
          <w:wAfter w:w="35" w:type="dxa"/>
          <w:trHeight w:val="20"/>
        </w:trPr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702 015,3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684 857,5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526" w:rsidRPr="002A5864" w:rsidRDefault="00367526" w:rsidP="002A5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A5864">
              <w:rPr>
                <w:color w:val="000000"/>
                <w:sz w:val="24"/>
                <w:szCs w:val="24"/>
              </w:rPr>
              <w:t>697 040,5</w:t>
            </w:r>
          </w:p>
        </w:tc>
      </w:tr>
    </w:tbl>
    <w:p w:rsidR="00367526" w:rsidRDefault="00367526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84"/>
    <w:rsid w:val="00232077"/>
    <w:rsid w:val="00264756"/>
    <w:rsid w:val="00266F5F"/>
    <w:rsid w:val="002A125A"/>
    <w:rsid w:val="002A5864"/>
    <w:rsid w:val="00367526"/>
    <w:rsid w:val="003829F8"/>
    <w:rsid w:val="003F01E8"/>
    <w:rsid w:val="00412AA5"/>
    <w:rsid w:val="00597E08"/>
    <w:rsid w:val="005B01FC"/>
    <w:rsid w:val="005B3426"/>
    <w:rsid w:val="005C173A"/>
    <w:rsid w:val="005C27E1"/>
    <w:rsid w:val="006113C0"/>
    <w:rsid w:val="00666C8D"/>
    <w:rsid w:val="0070352F"/>
    <w:rsid w:val="007C708C"/>
    <w:rsid w:val="008C3740"/>
    <w:rsid w:val="00920FD0"/>
    <w:rsid w:val="00A416BF"/>
    <w:rsid w:val="00AC1051"/>
    <w:rsid w:val="00AC29AB"/>
    <w:rsid w:val="00B00AE8"/>
    <w:rsid w:val="00B8657D"/>
    <w:rsid w:val="00C30938"/>
    <w:rsid w:val="00C8197A"/>
    <w:rsid w:val="00CE11F1"/>
    <w:rsid w:val="00D46960"/>
    <w:rsid w:val="00D522C4"/>
    <w:rsid w:val="00DA24B3"/>
    <w:rsid w:val="00DC1DD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25</Pages>
  <Words>6128</Words>
  <Characters>34930</Characters>
  <Application>Microsoft Office Word</Application>
  <DocSecurity>0</DocSecurity>
  <Lines>291</Lines>
  <Paragraphs>81</Paragraphs>
  <ScaleCrop>false</ScaleCrop>
  <Company/>
  <LinksUpToDate>false</LinksUpToDate>
  <CharactersWithSpaces>40977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35</cp:revision>
  <dcterms:created xsi:type="dcterms:W3CDTF">2018-11-08T15:02:00Z</dcterms:created>
  <dcterms:modified xsi:type="dcterms:W3CDTF">2019-11-15T13:10:00Z</dcterms:modified>
</cp:coreProperties>
</file>