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5627">
        <w:rPr>
          <w:sz w:val="28"/>
          <w:szCs w:val="28"/>
        </w:rPr>
        <w:t>3</w:t>
      </w:r>
    </w:p>
    <w:p w:rsidR="00274CD2" w:rsidRPr="00274CD2" w:rsidRDefault="00274CD2" w:rsidP="00274CD2">
      <w:pPr>
        <w:ind w:left="4536"/>
        <w:jc w:val="both"/>
        <w:rPr>
          <w:sz w:val="28"/>
          <w:szCs w:val="28"/>
        </w:rPr>
      </w:pPr>
      <w:r w:rsidRPr="00274CD2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AD6316" w:rsidRDefault="00AD6316" w:rsidP="00AD6316">
      <w:pPr>
        <w:jc w:val="center"/>
        <w:rPr>
          <w:b/>
          <w:sz w:val="28"/>
          <w:szCs w:val="28"/>
        </w:rPr>
      </w:pPr>
    </w:p>
    <w:p w:rsidR="00DC5627" w:rsidRPr="00C54A8E" w:rsidRDefault="00DC5627" w:rsidP="00DC5627">
      <w:pPr>
        <w:jc w:val="center"/>
        <w:rPr>
          <w:b/>
          <w:sz w:val="28"/>
          <w:szCs w:val="28"/>
        </w:rPr>
      </w:pPr>
      <w:r w:rsidRPr="00C54A8E">
        <w:rPr>
          <w:b/>
          <w:sz w:val="28"/>
          <w:szCs w:val="28"/>
        </w:rPr>
        <w:t>Р</w:t>
      </w:r>
      <w:r w:rsidRPr="00C54A8E">
        <w:rPr>
          <w:b/>
          <w:color w:val="000000" w:themeColor="text1"/>
          <w:sz w:val="28"/>
          <w:szCs w:val="28"/>
        </w:rPr>
        <w:t xml:space="preserve">аспределение бюджетных ассигнований по </w:t>
      </w:r>
      <w:r w:rsidRPr="00C54A8E">
        <w:rPr>
          <w:b/>
          <w:sz w:val="28"/>
          <w:szCs w:val="28"/>
        </w:rPr>
        <w:t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34244B">
        <w:rPr>
          <w:b/>
          <w:sz w:val="28"/>
          <w:szCs w:val="28"/>
        </w:rPr>
        <w:t>2</w:t>
      </w:r>
      <w:r w:rsidR="009F79F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9F79F3">
        <w:rPr>
          <w:b/>
          <w:sz w:val="28"/>
          <w:szCs w:val="28"/>
        </w:rPr>
        <w:t>2</w:t>
      </w:r>
      <w:r w:rsidRPr="00C54A8E">
        <w:rPr>
          <w:b/>
          <w:sz w:val="28"/>
          <w:szCs w:val="28"/>
        </w:rPr>
        <w:t xml:space="preserve"> и 202</w:t>
      </w:r>
      <w:r w:rsidR="009F79F3">
        <w:rPr>
          <w:b/>
          <w:sz w:val="28"/>
          <w:szCs w:val="28"/>
        </w:rPr>
        <w:t>3</w:t>
      </w:r>
      <w:r w:rsidRPr="00C54A8E"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080" w:type="dxa"/>
        <w:tblInd w:w="93" w:type="dxa"/>
        <w:tblLook w:val="04A0" w:firstRow="1" w:lastRow="0" w:firstColumn="1" w:lastColumn="0" w:noHBand="0" w:noVBand="1"/>
      </w:tblPr>
      <w:tblGrid>
        <w:gridCol w:w="3846"/>
        <w:gridCol w:w="1542"/>
        <w:gridCol w:w="763"/>
        <w:gridCol w:w="1377"/>
        <w:gridCol w:w="1276"/>
        <w:gridCol w:w="1276"/>
      </w:tblGrid>
      <w:tr w:rsidR="00702B90" w:rsidRPr="00702B90" w:rsidTr="00462193">
        <w:trPr>
          <w:trHeight w:val="855"/>
        </w:trPr>
        <w:tc>
          <w:tcPr>
            <w:tcW w:w="3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1B5637" w:rsidRDefault="00702B90" w:rsidP="00AC7E83">
            <w:pPr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154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1B5637" w:rsidRDefault="00702B90" w:rsidP="00AC7E83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1B5637" w:rsidRDefault="00702B90" w:rsidP="00AC7E83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1B5637">
              <w:rPr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37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1B5637" w:rsidRDefault="00702B90" w:rsidP="00AC7E83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1B5637" w:rsidRDefault="00702B90" w:rsidP="00AC7E83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1B5637" w:rsidRDefault="00702B90" w:rsidP="00AC7E83">
            <w:pPr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1B5637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573 039,7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569 840,9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575 611,4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Подпрограмма "Развитие дошкольного образования"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160 697,9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154 274,4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154 925,6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160 662,3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154 238,8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154 890,0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Развитие дошкольного образования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702B90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02B90">
              <w:rPr>
                <w:color w:val="000000"/>
                <w:sz w:val="24"/>
                <w:szCs w:val="24"/>
              </w:rPr>
              <w:t xml:space="preserve">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1 460,1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1 460,1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1 460,1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249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702B90" w:rsidRPr="00702B90" w:rsidTr="00462193">
        <w:trPr>
          <w:trHeight w:val="280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Субвенция на выплату компенсации платы, взимаемой с родителе</w:t>
            </w:r>
            <w:proofErr w:type="gramStart"/>
            <w:r w:rsidRPr="00702B90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702B90">
              <w:rPr>
                <w:color w:val="000000"/>
                <w:sz w:val="24"/>
                <w:szCs w:val="24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5 744,4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5 744,4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Субсидии для </w:t>
            </w:r>
            <w:proofErr w:type="spellStart"/>
            <w:r w:rsidRPr="00702B90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702B90">
              <w:rPr>
                <w:color w:val="000000"/>
                <w:sz w:val="24"/>
                <w:szCs w:val="24"/>
              </w:rPr>
              <w:t xml:space="preserve"> расходов в рамках реализации ОГП "Развитие образования в Смоленской области" на укрепление материально - технической базы образовательных учреждений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Создание оптимальных условий повышения качества образовательного процесса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Подпрограмма "Развитие общего образования"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405 181,3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411 442,6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416 561,9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385 160,1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385 198,0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389 220,2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Развитие общего образования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66 539,3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59 371,8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44 950,1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66 125,9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59 371,8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44 950,1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66 125,9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59 371,8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44 950,1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Развитие системы поддержки талантливых детей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Стипендии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Сохранение и укрепление здоровья школьников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702B90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02B90">
              <w:rPr>
                <w:color w:val="000000"/>
                <w:sz w:val="24"/>
                <w:szCs w:val="24"/>
              </w:rPr>
              <w:t xml:space="preserve">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702B90" w:rsidRPr="00702B90" w:rsidTr="00462193">
        <w:trPr>
          <w:trHeight w:val="374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249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702B90" w:rsidRPr="00702B90" w:rsidTr="00462193">
        <w:trPr>
          <w:trHeight w:val="249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Обеспечение мероприятий дополнительного образования на территории муниципального образования "Смоленский район" Смоленской области.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3 344,1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"Точка роста" в муниципальном образовании "Смоленский район" Смоленской области.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3 344,1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3 344,1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3 344,1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16 677,1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26 244,6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27 341,7</w:t>
            </w:r>
          </w:p>
        </w:tc>
      </w:tr>
      <w:tr w:rsidR="00702B90" w:rsidRPr="00702B90" w:rsidTr="00462193">
        <w:trPr>
          <w:trHeight w:val="343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Субсидии на создание и обеспечение функционирования центров образования естественн</w:t>
            </w:r>
            <w:proofErr w:type="gramStart"/>
            <w:r w:rsidRPr="00702B90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702B90">
              <w:rPr>
                <w:color w:val="000000"/>
                <w:sz w:val="24"/>
                <w:szCs w:val="24"/>
              </w:rPr>
              <w:t xml:space="preserve"> научной и технологической направленностей в общеобразовательных организациях, расположенных в сельской местности и малых городах (включая федеральные средства, областные средства и средства местного бюджета)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702B90" w:rsidRPr="00702B90" w:rsidTr="00462193">
        <w:trPr>
          <w:trHeight w:val="249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Субсидии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Подпрограмма "Развитие дополнительного образования"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6 260,5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3 225,7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3 225,7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"Обеспечение деятельности дополнительного образования"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2 110,4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3 225,7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3 225,7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Развитие дополнительного образования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702B90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702B90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Обеспечение методического сопровождения </w:t>
            </w:r>
            <w:proofErr w:type="spellStart"/>
            <w:r w:rsidRPr="00702B90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702B90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702B90" w:rsidRPr="00702B90" w:rsidTr="00462193">
        <w:trPr>
          <w:trHeight w:val="312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0130200000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4 150,1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312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4 150,1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4 147,5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4 104,2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автономным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Подпрограмма "Развитие системы оценки качества образования"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Основные мероприятия "Развитие системы оценки качества образования"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Развитие системы оценки качества образования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Подпрограмма "Педагогические кадры"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Основные мероприятия подпрограммы "Педагогические кадры"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Педагогические кадры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Молодежь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Обеспечение временной занятости несовершеннолетних граждан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Подпрограмма "Обеспечивающая подпрограмма"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подпрограммы "Обеспечивающая подпрограмма"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Обеспечивающая подпрограмма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93 212,6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84 777,3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79 184,6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Подпрограмма "Развитие дополнительного образования детей в сфере культуры"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"Развитие дополнительного образования детей в сфере культуры".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Развитие дополнительного образования детей в сфере культуры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702B90" w:rsidRPr="00702B90" w:rsidTr="00462193">
        <w:trPr>
          <w:trHeight w:val="312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0210200000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312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Подпрограмма "Развитие библиотечного дела 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"Обеспечение деятельности библиотечной системы"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Развитие библиотечного дела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Подпрограмма "Культурно - досуговая деятельность и народное творчество 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59 577,6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49 488,2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43 895,5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56 855,5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48 364,6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48 326,5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48 326,5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Уплата налогов, сборов и иных платежей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702B90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02B90">
              <w:rPr>
                <w:color w:val="000000"/>
                <w:sz w:val="24"/>
                <w:szCs w:val="24"/>
              </w:rPr>
              <w:t xml:space="preserve"> расходных обязательств. направленных на комплексное развитие сельских территорий</w:t>
            </w:r>
            <w:proofErr w:type="gramStart"/>
            <w:r w:rsidRPr="00702B90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702B90">
              <w:rPr>
                <w:color w:val="000000"/>
                <w:sz w:val="24"/>
                <w:szCs w:val="24"/>
              </w:rPr>
              <w:t xml:space="preserve">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Субсидии на обеспечение развития и укрепления материально-технической базы муниципальных учреждений культуры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Субсидии в рамках реализации ОГП "Развитие культуры в Смоленской области" на обеспечение развития и укрепления материально-технической базы учреждений культуры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249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Субсидия на обеспечение развития и укрепления материально - технической базы домов культуры в населенных пунктах с числом жителей до 50 тысяч человек (включая федеральные средства, областные средства и средства местного бюджета)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Субсидии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Региональный проект "Культурная среда"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023A100000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Субсидии на государственную поддержку отрасли культуры (обеспечение учреждений культуры специализированным автотранспортом)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Субсидии на государственную поддержку отрасли культуры (создание и модернизацию учреждений культурн</w:t>
            </w:r>
            <w:proofErr w:type="gramStart"/>
            <w:r w:rsidRPr="00702B90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702B90">
              <w:rPr>
                <w:color w:val="000000"/>
                <w:sz w:val="24"/>
                <w:szCs w:val="24"/>
              </w:rPr>
              <w:t xml:space="preserve"> досугового типа в сельской местности) (включая федеральные , областные средства и средства местного бюджета)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023A200000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Субсидии на государственную поддержку отрасли культуры (государственная поддержка лучших сельских учреждений культуры и лучших работников сельских учреждений культуры)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12 498,8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12 498,8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Развитие физической культуры и спорта в казенных учреждениях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4 283,9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4 283,9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2 843,9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2 843,9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Уплата налогов, сборов и иных платежей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5 058,3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Развитие физической культуры и спорта в бюджетных учреждениях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</w:t>
            </w:r>
            <w:proofErr w:type="spellStart"/>
            <w:r w:rsidRPr="00702B90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02B90">
              <w:rPr>
                <w:color w:val="000000"/>
                <w:sz w:val="24"/>
                <w:szCs w:val="24"/>
              </w:rPr>
              <w:t xml:space="preserve">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на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Проведение спортивных мероприятий и соревнований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Уплата налогов, сборов и иных платежей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Финансирование на обеспечение жильем молодых семьям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на обеспечение жильем  молодых семьям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Субсидии на предоставление молодым семьям социальных выплат на приобретение жилого помещения или создание </w:t>
            </w:r>
            <w:proofErr w:type="spellStart"/>
            <w:r w:rsidRPr="00702B90">
              <w:rPr>
                <w:color w:val="000000"/>
                <w:sz w:val="24"/>
                <w:szCs w:val="24"/>
              </w:rPr>
              <w:t>обьекта</w:t>
            </w:r>
            <w:proofErr w:type="spellEnd"/>
            <w:r w:rsidRPr="00702B90">
              <w:rPr>
                <w:color w:val="000000"/>
                <w:sz w:val="24"/>
                <w:szCs w:val="24"/>
              </w:rPr>
              <w:t xml:space="preserve"> индивидуального жилищного строительства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  Социальное обеспечение и иные выплаты населению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85 455,0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"Совершенствование и развитие </w:t>
            </w:r>
            <w:proofErr w:type="gramStart"/>
            <w:r w:rsidRPr="00702B90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702B90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85 455,0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муниципальной программы "Совершенствование и развитие </w:t>
            </w:r>
            <w:proofErr w:type="gramStart"/>
            <w:r w:rsidRPr="00702B90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702B90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85 455,0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Совершенствование и развитие автомобильных дорог общего пользования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702B90" w:rsidRPr="00702B90" w:rsidTr="00462193">
        <w:trPr>
          <w:trHeight w:val="374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Субсидия на проектирование, </w:t>
            </w:r>
            <w:proofErr w:type="spellStart"/>
            <w:r w:rsidRPr="00702B90">
              <w:rPr>
                <w:color w:val="000000"/>
                <w:sz w:val="24"/>
                <w:szCs w:val="24"/>
              </w:rPr>
              <w:t>строительство</w:t>
            </w:r>
            <w:proofErr w:type="gramStart"/>
            <w:r w:rsidRPr="00702B90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702B90">
              <w:rPr>
                <w:color w:val="000000"/>
                <w:sz w:val="24"/>
                <w:szCs w:val="24"/>
              </w:rPr>
              <w:t>еконструкцию</w:t>
            </w:r>
            <w:proofErr w:type="spellEnd"/>
            <w:r w:rsidRPr="00702B90">
              <w:rPr>
                <w:color w:val="000000"/>
                <w:sz w:val="24"/>
                <w:szCs w:val="24"/>
              </w:rPr>
              <w:t>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(включая областные средства и средства местного бюджета)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79 455,0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75 459,0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75 459,0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3 995,9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Бюджетные инвестиции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3 995,9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Основные мероприятия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Финансирование мероприятий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06Я0100000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Субсидии на реализацию государственных программ субъектов Российской Федерации в области использования и охраны водных объектов (включая федеральные средства, областные средства и средства местного бюджета)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Комплексные меры по профилактике правонарушений и усилению борьбы с преступностью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Развитие муниципальной службы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43 572,7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Основные мероприятия по выравниванию бюджетов сельских поселений Смоленского района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43 572,7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702B90" w:rsidRPr="00702B90" w:rsidTr="00462193">
        <w:trPr>
          <w:trHeight w:val="249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702B90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702B90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Дотация на выравнивание уровня бюджетной обеспеченности поселений (в части предоставления </w:t>
            </w:r>
            <w:proofErr w:type="spellStart"/>
            <w:r w:rsidRPr="00702B90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702B90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Дотации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Дотации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Иные межбюджетные трансферты бюджетам сельских поселений за счет местного бюджета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Иные межбюджетные трансферты бюджетам сельских поселений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межбюджетные трансферты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Финансирование муниципальной программы "Развитие системы профилактики безнадзорности и правонарушений несовершеннолетних в Смоленской районе Смоленской области 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22,2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</w:t>
            </w:r>
            <w:proofErr w:type="spellStart"/>
            <w:r w:rsidRPr="00702B90">
              <w:rPr>
                <w:color w:val="000000"/>
                <w:sz w:val="24"/>
                <w:szCs w:val="24"/>
              </w:rPr>
              <w:t>Основое</w:t>
            </w:r>
            <w:proofErr w:type="spellEnd"/>
            <w:r w:rsidRPr="00702B9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B90">
              <w:rPr>
                <w:color w:val="000000"/>
                <w:sz w:val="24"/>
                <w:szCs w:val="24"/>
              </w:rPr>
              <w:t>меропиятие</w:t>
            </w:r>
            <w:proofErr w:type="spellEnd"/>
            <w:r w:rsidRPr="00702B90">
              <w:rPr>
                <w:color w:val="000000"/>
                <w:sz w:val="24"/>
                <w:szCs w:val="24"/>
              </w:rPr>
              <w:t xml:space="preserve">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Обеспечение безопасности дорожного движения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645,0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4 256,0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Финансирование расходов в рамках программы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4 256,0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Создание условий для осуществления градостроительной деятельности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"Обеспечение условий для выполнения работ в области жилищного хозяйства"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17Я0200000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1 785,0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1 785,0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1 785,0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1 785,0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Финансирование в рамках программы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702B90" w:rsidRPr="00702B90" w:rsidTr="00462193">
        <w:trPr>
          <w:trHeight w:val="280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Основное </w:t>
            </w:r>
            <w:proofErr w:type="gramStart"/>
            <w:r w:rsidRPr="00702B90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702B90">
              <w:rPr>
                <w:color w:val="000000"/>
                <w:sz w:val="24"/>
                <w:szCs w:val="24"/>
              </w:rPr>
              <w:t xml:space="preserve"> направленное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Развитие сельскохозяйственного производства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702B90" w:rsidRPr="00702B90" w:rsidTr="00462193">
        <w:trPr>
          <w:trHeight w:val="468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702B90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702B90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20Я0200000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702B90" w:rsidRPr="00702B90" w:rsidTr="00462193">
        <w:trPr>
          <w:trHeight w:val="436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702B90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702B90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программы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Развитие малого и среднего предпринимательства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150,0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на реализацию долгосрочной муниципальной целевой программы "Доступная среда" общеобразовательных </w:t>
            </w:r>
            <w:proofErr w:type="gramStart"/>
            <w:r w:rsidRPr="00702B90">
              <w:rPr>
                <w:color w:val="000000"/>
                <w:sz w:val="24"/>
                <w:szCs w:val="24"/>
              </w:rPr>
              <w:t>учреждениях</w:t>
            </w:r>
            <w:proofErr w:type="gram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"Доступная среда" </w:t>
            </w:r>
            <w:proofErr w:type="gramStart"/>
            <w:r w:rsidRPr="00702B90">
              <w:rPr>
                <w:color w:val="000000"/>
                <w:sz w:val="24"/>
                <w:szCs w:val="24"/>
              </w:rPr>
              <w:t>общеобразовательных</w:t>
            </w:r>
            <w:proofErr w:type="gramEnd"/>
            <w:r w:rsidRPr="00702B90">
              <w:rPr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"Доступная среда" в учреждениях культуры (РДК)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Демографическое развитие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55,0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Патриотическое воспитание граждан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Муниципальная программа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3200000000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32Я0000000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Основное мероприятие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32Я0100000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Субсидии на обеспечение комплексного развития сельских территорий (реализация мероприятий по благоустройству</w:t>
            </w:r>
            <w:proofErr w:type="gramStart"/>
            <w:r w:rsidRPr="00702B90">
              <w:rPr>
                <w:color w:val="000000"/>
                <w:sz w:val="24"/>
                <w:szCs w:val="24"/>
              </w:rPr>
              <w:t>)(</w:t>
            </w:r>
            <w:proofErr w:type="gramEnd"/>
            <w:r w:rsidRPr="00702B90">
              <w:rPr>
                <w:color w:val="000000"/>
                <w:sz w:val="24"/>
                <w:szCs w:val="24"/>
              </w:rPr>
              <w:t>включая областные средства и средства местного бюджета)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Социальная адаптация граждан пожилого возраста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МП "Развитие добровольчества (</w:t>
            </w:r>
            <w:proofErr w:type="spellStart"/>
            <w:r w:rsidRPr="00702B90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702B90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Финансирование муниципальной программы "Развитие добровольчества (</w:t>
            </w:r>
            <w:proofErr w:type="spellStart"/>
            <w:r w:rsidRPr="00702B90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702B90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на реализацию программы "Развитие добровольчества (</w:t>
            </w:r>
            <w:proofErr w:type="spellStart"/>
            <w:r w:rsidRPr="00702B90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702B90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Развитие добровольчества (</w:t>
            </w:r>
            <w:proofErr w:type="spellStart"/>
            <w:r w:rsidRPr="00702B90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702B90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56Я0100000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Процентные платежи по муниципальному долгу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Обслуживание государственного (муниципального) долга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Обслуживание муниципального долга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73 687,9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9 472,6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9 602,6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73 687,9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9 472,6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9 602,6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Субвенции на обеспечения детей - сирот и детей оставшихся без попечения родителей</w:t>
            </w:r>
            <w:proofErr w:type="gramStart"/>
            <w:r w:rsidRPr="00702B90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02B90">
              <w:rPr>
                <w:color w:val="000000"/>
                <w:sz w:val="24"/>
                <w:szCs w:val="24"/>
              </w:rPr>
              <w:t xml:space="preserve">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Капитальные вложения в объекты государственной (муниципальной) собственности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Бюджетные инвестиции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41 147,5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9 472,6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9 602,6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Субвенции на проведение Всероссийской переписи населения 2020 года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Субвенция на государственную регистрацию актов гражданского состояния в муниципальном образовании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5 145,6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5 145,6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9 646,2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9 646,2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702B90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02B90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13 322,0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13 202,7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13 202,7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Социальные выплаты гражданам, кроме публичных нормативных социальных выплат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249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702B90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702B90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3 256,5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02B90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>78Я0180290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3 051,0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3 051,0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249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829,8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Резервный фонд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Резервный фонд местных администраций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Расходы за счет средств резервного фонда местной администрации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Межбюджетные трансферты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межбюджетные трансферты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1 793,0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Резервные средства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1 793,0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1 466,1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702B90" w:rsidRPr="00702B90" w:rsidTr="00462193">
        <w:trPr>
          <w:trHeight w:val="249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1 466,1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702B90" w:rsidRPr="00702B90" w:rsidTr="00462193">
        <w:trPr>
          <w:trHeight w:val="249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1 466,1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Организация перевозки в морг умерших (погибших) граждан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Исполнение судебного решения о возложении обязанностей по проведению ремонта жилого дома №1 по ул. </w:t>
            </w:r>
            <w:proofErr w:type="gramStart"/>
            <w:r w:rsidRPr="00702B90">
              <w:rPr>
                <w:color w:val="000000"/>
                <w:sz w:val="24"/>
                <w:szCs w:val="24"/>
              </w:rPr>
              <w:t>Полевая</w:t>
            </w:r>
            <w:proofErr w:type="gramEnd"/>
            <w:r w:rsidRPr="00702B90">
              <w:rPr>
                <w:color w:val="000000"/>
                <w:sz w:val="24"/>
                <w:szCs w:val="24"/>
              </w:rPr>
              <w:t xml:space="preserve"> в п. </w:t>
            </w:r>
            <w:proofErr w:type="spellStart"/>
            <w:r w:rsidRPr="00702B90">
              <w:rPr>
                <w:color w:val="000000"/>
                <w:sz w:val="24"/>
                <w:szCs w:val="24"/>
              </w:rPr>
              <w:t>Гедеоновка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Текущий ремонт жилого помещения по адресу Смоленская область, г. Смоленск, пос. </w:t>
            </w:r>
            <w:proofErr w:type="spellStart"/>
            <w:r w:rsidRPr="00702B90">
              <w:rPr>
                <w:color w:val="000000"/>
                <w:sz w:val="24"/>
                <w:szCs w:val="24"/>
              </w:rPr>
              <w:t>Пронино</w:t>
            </w:r>
            <w:proofErr w:type="spellEnd"/>
            <w:r w:rsidRPr="00702B90">
              <w:rPr>
                <w:color w:val="000000"/>
                <w:sz w:val="24"/>
                <w:szCs w:val="24"/>
              </w:rPr>
              <w:t>, д.7, кв. 182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37 540,4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2 743,0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3 234,6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37 540,4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2 743,0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3 234,6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37 540,4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2 743,0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3 234,6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Мероприятия по землеустройству и землепользованию, оценочная деятельность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1 055,0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Исполнение судебных актов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35 488,1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35 488,1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35 488,1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Финансирование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84Я0000000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84Я0100000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702B90" w:rsidRPr="00702B90" w:rsidTr="00462193">
        <w:trPr>
          <w:trHeight w:val="187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Финансирование материально - технического обеспечения муниципальных бюджетных учреждений в муниципальном образовании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85Я0000000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Основное мероприятие по материально - техническому обеспечению муниципальных бюджетных учреждений в </w:t>
            </w:r>
            <w:proofErr w:type="gramStart"/>
            <w:r w:rsidRPr="00702B90">
              <w:rPr>
                <w:color w:val="000000"/>
                <w:sz w:val="24"/>
                <w:szCs w:val="24"/>
              </w:rPr>
              <w:t>муниципальном</w:t>
            </w:r>
            <w:proofErr w:type="gramEnd"/>
            <w:r w:rsidRPr="00702B90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02B90">
              <w:rPr>
                <w:color w:val="000000"/>
                <w:sz w:val="24"/>
                <w:szCs w:val="24"/>
              </w:rPr>
              <w:t>образовани</w:t>
            </w:r>
            <w:proofErr w:type="spell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85Я0100000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Расходы на обеспечение деятельности муниципальных учреждений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Субсидии бюджетным учреждениям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Непрограммные мероприятия муниципального образования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79 876,2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79 974,7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79 970,8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79 876,2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79 974,7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0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79 970,8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Глава муниципального образования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99Я0200000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02B90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>99Я0200140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Обеспечение </w:t>
            </w:r>
            <w:proofErr w:type="gramStart"/>
            <w:r w:rsidRPr="00702B90">
              <w:rPr>
                <w:color w:val="000000"/>
                <w:sz w:val="24"/>
                <w:szCs w:val="24"/>
              </w:rPr>
              <w:t>деятельности законодательных органов местного самоуправления Смоленского района Смоленской области</w:t>
            </w:r>
            <w:proofErr w:type="gramEnd"/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99Я0300000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1 255,3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1 255,3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Исполнение судебных актов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59 617,0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59 780,4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59 776,5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Расходы на обеспечение деятельности органов местного самоуправления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59 617,0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59 780,4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59 776,5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50 533,6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50 506,4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50 506,4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Расходы на выплаты персоналу государственных (муниципальных) органов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50 533,6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50 506,4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50 506,4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8 978,3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9 274,0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9 270,1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8 978,3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9 274,0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9 270,1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Иные бюджетные ассигнования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Уплата налогов, сборов и иных платежей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Обеспечение деятельности МКУ "ЦБУКО Смоленского района"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99Я0600000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Расходы для обеспечения деятельности муниципальных учреждений в муниципальном образовании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702B90" w:rsidRPr="00702B90" w:rsidTr="00462193">
        <w:trPr>
          <w:trHeight w:val="218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Расходы на выплаты персоналу казенных учреждений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lastRenderedPageBreak/>
              <w:t xml:space="preserve">      Обеспечение деятельности по прочим </w:t>
            </w:r>
            <w:r w:rsidR="00E86A73" w:rsidRPr="00702B90">
              <w:rPr>
                <w:color w:val="000000"/>
                <w:sz w:val="24"/>
                <w:szCs w:val="24"/>
              </w:rPr>
              <w:t>непрограммным</w:t>
            </w:r>
            <w:bookmarkStart w:id="0" w:name="_GoBack"/>
            <w:bookmarkEnd w:id="0"/>
            <w:r w:rsidRPr="00702B90">
              <w:rPr>
                <w:color w:val="000000"/>
                <w:sz w:val="24"/>
                <w:szCs w:val="24"/>
              </w:rPr>
              <w:t xml:space="preserve"> мероприятиям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99Я0700000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64,9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Финансирование расходов по прочим непрограммным мероприятиям, оказание единовременных денежных вознаграждений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312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выплаты населению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Финансирование прочих не программных мероприятий,</w:t>
            </w:r>
            <w:r w:rsidR="003B4343">
              <w:rPr>
                <w:color w:val="000000"/>
                <w:sz w:val="24"/>
                <w:szCs w:val="24"/>
              </w:rPr>
              <w:t xml:space="preserve"> </w:t>
            </w:r>
            <w:r w:rsidRPr="00702B90">
              <w:rPr>
                <w:color w:val="000000"/>
                <w:sz w:val="24"/>
                <w:szCs w:val="24"/>
              </w:rPr>
              <w:t>оказание услуги по предоставлению специализированной гидрометеорологической информации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99Я0720420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99Я0720420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248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99Я0720420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02B90" w:rsidRPr="00702B90" w:rsidTr="00462193">
        <w:trPr>
          <w:trHeight w:val="1560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Финансирование расходов на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99ЯП000000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1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702B90" w:rsidRPr="00702B90" w:rsidTr="00462193">
        <w:trPr>
          <w:trHeight w:val="936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Доплаты к пенсиям муниципальных служащих в муниципальном образовании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2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Социальное обеспечение и иные выплаты населению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3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702B90" w:rsidRPr="00702B90" w:rsidTr="00462193">
        <w:trPr>
          <w:trHeight w:val="624"/>
        </w:trPr>
        <w:tc>
          <w:tcPr>
            <w:tcW w:w="384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02B90" w:rsidRPr="00702B90" w:rsidRDefault="00702B90" w:rsidP="00702B90">
            <w:pPr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            Публичные нормативные социальные выплаты гражданам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center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outlineLvl w:val="4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702B90" w:rsidRPr="00702B90" w:rsidTr="00462193">
        <w:trPr>
          <w:trHeight w:val="255"/>
        </w:trPr>
        <w:tc>
          <w:tcPr>
            <w:tcW w:w="6151" w:type="dxa"/>
            <w:gridSpan w:val="3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702B90">
            <w:pPr>
              <w:jc w:val="right"/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3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E57B27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1047103,6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E57B27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1012304,2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02B90" w:rsidRPr="00702B90" w:rsidRDefault="00702B90" w:rsidP="00E57B27">
            <w:pPr>
              <w:rPr>
                <w:color w:val="000000"/>
                <w:sz w:val="24"/>
                <w:szCs w:val="24"/>
              </w:rPr>
            </w:pPr>
            <w:r w:rsidRPr="00702B90">
              <w:rPr>
                <w:color w:val="000000"/>
                <w:sz w:val="24"/>
                <w:szCs w:val="24"/>
              </w:rPr>
              <w:t>1015006,8</w:t>
            </w:r>
          </w:p>
        </w:tc>
      </w:tr>
    </w:tbl>
    <w:p w:rsidR="009926E6" w:rsidRDefault="009926E6" w:rsidP="009926E6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p w:rsidR="009411B2" w:rsidRPr="00C30938" w:rsidRDefault="009411B2" w:rsidP="009411B2">
      <w:pPr>
        <w:pStyle w:val="ConsNormal"/>
        <w:ind w:firstLine="0"/>
      </w:pPr>
    </w:p>
    <w:sectPr w:rsidR="009411B2" w:rsidRPr="00C30938" w:rsidSect="00274CD2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1B5637"/>
    <w:rsid w:val="00274CD2"/>
    <w:rsid w:val="0027719B"/>
    <w:rsid w:val="002F4951"/>
    <w:rsid w:val="00335404"/>
    <w:rsid w:val="0034244B"/>
    <w:rsid w:val="003829F8"/>
    <w:rsid w:val="00396C6A"/>
    <w:rsid w:val="003B4343"/>
    <w:rsid w:val="003B6EB7"/>
    <w:rsid w:val="00462193"/>
    <w:rsid w:val="004673A8"/>
    <w:rsid w:val="004A0F92"/>
    <w:rsid w:val="004B7B30"/>
    <w:rsid w:val="005C27E1"/>
    <w:rsid w:val="006113C0"/>
    <w:rsid w:val="006217A2"/>
    <w:rsid w:val="006E10D9"/>
    <w:rsid w:val="00702B90"/>
    <w:rsid w:val="0070352F"/>
    <w:rsid w:val="00755E1F"/>
    <w:rsid w:val="00766927"/>
    <w:rsid w:val="009411B2"/>
    <w:rsid w:val="00953BFB"/>
    <w:rsid w:val="009926E6"/>
    <w:rsid w:val="009F79F3"/>
    <w:rsid w:val="00A416BF"/>
    <w:rsid w:val="00AD6316"/>
    <w:rsid w:val="00B00AE8"/>
    <w:rsid w:val="00B25841"/>
    <w:rsid w:val="00B4721D"/>
    <w:rsid w:val="00B7422C"/>
    <w:rsid w:val="00B90655"/>
    <w:rsid w:val="00C30938"/>
    <w:rsid w:val="00C45EA6"/>
    <w:rsid w:val="00C51317"/>
    <w:rsid w:val="00CE11F1"/>
    <w:rsid w:val="00D13513"/>
    <w:rsid w:val="00D63D32"/>
    <w:rsid w:val="00DC1DD2"/>
    <w:rsid w:val="00DC5627"/>
    <w:rsid w:val="00E424C5"/>
    <w:rsid w:val="00E537C1"/>
    <w:rsid w:val="00E57B27"/>
    <w:rsid w:val="00E86A73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9411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11B2"/>
    <w:rPr>
      <w:color w:val="800080"/>
      <w:u w:val="single"/>
    </w:rPr>
  </w:style>
  <w:style w:type="paragraph" w:customStyle="1" w:styleId="xl94">
    <w:name w:val="xl94"/>
    <w:basedOn w:val="a"/>
    <w:rsid w:val="009411B2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3">
    <w:name w:val="List"/>
    <w:basedOn w:val="a"/>
    <w:rsid w:val="003829F8"/>
    <w:pPr>
      <w:ind w:left="283" w:hanging="283"/>
    </w:pPr>
  </w:style>
  <w:style w:type="character" w:styleId="a4">
    <w:name w:val="Hyperlink"/>
    <w:basedOn w:val="a0"/>
    <w:uiPriority w:val="99"/>
    <w:semiHidden/>
    <w:unhideWhenUsed/>
    <w:rsid w:val="009411B2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411B2"/>
    <w:rPr>
      <w:color w:val="800080"/>
      <w:u w:val="single"/>
    </w:rPr>
  </w:style>
  <w:style w:type="paragraph" w:customStyle="1" w:styleId="xl94">
    <w:name w:val="xl94"/>
    <w:basedOn w:val="a"/>
    <w:rsid w:val="009411B2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5">
    <w:name w:val="xl95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  <w:sz w:val="24"/>
      <w:szCs w:val="24"/>
    </w:rPr>
  </w:style>
  <w:style w:type="paragraph" w:customStyle="1" w:styleId="xl97">
    <w:name w:val="xl97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9411B2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101">
    <w:name w:val="xl101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2">
    <w:name w:val="xl102"/>
    <w:basedOn w:val="a"/>
    <w:rsid w:val="009411B2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92">
    <w:name w:val="xl92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9926E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3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7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2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44</Pages>
  <Words>10396</Words>
  <Characters>59263</Characters>
  <Application>Microsoft Office Word</Application>
  <DocSecurity>0</DocSecurity>
  <Lines>493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Хромова Елена Николаевна</cp:lastModifiedBy>
  <cp:revision>18</cp:revision>
  <dcterms:created xsi:type="dcterms:W3CDTF">2021-01-22T12:14:00Z</dcterms:created>
  <dcterms:modified xsi:type="dcterms:W3CDTF">2021-06-22T07:17:00Z</dcterms:modified>
</cp:coreProperties>
</file>