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727" w:rsidRPr="002A17BD" w:rsidRDefault="00ED5727" w:rsidP="00ED572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603452">
        <w:rPr>
          <w:sz w:val="28"/>
          <w:szCs w:val="28"/>
        </w:rPr>
        <w:t>4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C13E4C" w:rsidTr="00C13E4C">
        <w:trPr>
          <w:trHeight w:val="2215"/>
        </w:trPr>
        <w:tc>
          <w:tcPr>
            <w:tcW w:w="4944" w:type="dxa"/>
            <w:hideMark/>
          </w:tcPr>
          <w:p w:rsidR="00C13E4C" w:rsidRDefault="00C13E4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февраля 2020 г. № ...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</w:t>
      </w:r>
      <w:r w:rsidR="00603452">
        <w:rPr>
          <w:b/>
          <w:sz w:val="28"/>
          <w:szCs w:val="28"/>
        </w:rPr>
        <w:t>безвозмездных поступлений</w:t>
      </w:r>
      <w:r w:rsidRPr="002A17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DB0C40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DB0C40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DB0C40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tbl>
      <w:tblPr>
        <w:tblW w:w="10095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2720"/>
        <w:gridCol w:w="7375"/>
      </w:tblGrid>
      <w:tr w:rsidR="00770DEF" w:rsidTr="000C3E52">
        <w:trPr>
          <w:trHeight w:val="986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0C3E52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0C3E52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администратора доходов бюджета муниципального района</w:t>
            </w:r>
          </w:p>
        </w:tc>
      </w:tr>
      <w:tr w:rsidR="00770DEF" w:rsidTr="000C3E52">
        <w:trPr>
          <w:trHeight w:val="20"/>
        </w:trPr>
        <w:tc>
          <w:tcPr>
            <w:tcW w:w="10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0DEF" w:rsidRDefault="00770DEF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Администрация муниципального образования</w:t>
            </w:r>
          </w:p>
          <w:p w:rsidR="00770DEF" w:rsidRDefault="00770DEF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91020229999050081150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Субсидия на подготовку документации по планировке территории для строительства жилья экономического класса (индивидуального жилищного строительства) гражданам, имеющих трех и более детей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91020225497050000150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91020227567050000150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91020220077050000150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муниципальной собственности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91020220077050031150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91020220077050032150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91020229999050026150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развитие кадрового потенциала ОМСУ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91020229999050027150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ДОЦП "Обеспечение жильем молодых семей"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91020229999050028150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из резервного фонда Администрации Смоленской области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91020229999050031150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91020229999050032150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91020229999050049150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организацию мероприятий по ликвидационному тампонажу бесхозяйных подземных водозаборных скважин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91020229999050058150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на "Развитие водохозяйственного комплекса Смоленской области на 2013-2020 гг."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91020229999050071150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разработку схем тепло - водоснабжения и водоотведения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91020229999050076150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проектирование и строительство (реконструкцию) автомобильных дорог общего пользования местного значения в рамках реализации областной государственной программы «Развитие дорожно-транспортного комплекса Смоленской области»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91020229999050087150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проведение проектно-изыскательских работ, разработку проектно-сметной документации и прохождение государственной экспертизы проектно- сметной документации на капитальный ремонт гидротехнических сооружений, находящихся в муниципальной собственности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91020229999050090150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70DEF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91020230024050006150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государственных полномочий по созданию и организации деятельности административных комиссий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748D" w:rsidRDefault="006A748D" w:rsidP="00F764D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91020230024050008150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8D" w:rsidRDefault="006A748D" w:rsidP="00F764DC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организации и осуществлению деятельности по опеке и попечительству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91020230024050009150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осуществление государственных полномочий по организации деятельности комиссий по делам несовершеннолетних и защите их прав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91020230024050034150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91020235082050000150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91020235930050000150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91020240014050000150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91020249999050000150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91020705030050000150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91021860010050000150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91021805010050000150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91021960010050000150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Возврат остатков субсидий, субвенций и иных межбюджетных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трансфертов, имеющих целевое назначение, прошлых лет из бюджетов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10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lastRenderedPageBreak/>
              <w:t>Смоленская районная Дума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48D" w:rsidRDefault="006A748D" w:rsidP="000C3E5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91120240014050000150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0C3E52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0C3E52">
        <w:trPr>
          <w:trHeight w:val="20"/>
        </w:trPr>
        <w:tc>
          <w:tcPr>
            <w:tcW w:w="10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Финансовое управление Администрации муниципального образования</w:t>
            </w:r>
          </w:p>
          <w:p w:rsidR="006A748D" w:rsidRDefault="006A748D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«Смоленский район» Смоленской области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91220215001050000150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муниципальных районов на выравнивание бюджетной обеспеченности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91220215001100000150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ind w:left="33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91220215002050000150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91220219999050000150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91220229999050007150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по выравниванию уровня бюджетной обеспеченности поселений Смоленской области, входящих в состав муниципальных районов Смоленской области, за счёт средств бюджетов данных муниципальных образований Смоленской области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91220229999050080150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муниципальных организаций (учреждений) дополнительного образования детей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91220229999050085150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расходы в части оплаты труда в связи с повышением МРОТ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91220230024050000150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91220230024050003150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поселений Смоленской области за счет средств областного бюджета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91220230024050005150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91220240014050000150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91220249999050000150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91220805000050000150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осуществление такого возврата и процентов, начисленных на излишне взысканные суммы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91220805000100000150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91221860010050000150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91221960010050000150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100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91420225097050000150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91420225467050000150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91420225558050000150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численностью до 300 тысяч жителей</w:t>
            </w:r>
          </w:p>
        </w:tc>
      </w:tr>
      <w:tr w:rsidR="006A748D" w:rsidTr="000C3E52">
        <w:trPr>
          <w:trHeight w:val="541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91420225519050000150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Субсидия бюджетам муниципальных районов на поддержку отрасли культуры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91420229999050028150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91420229999050077150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мер по повышению зарплаты работникам муниципальных учреждений в целях реализации указов Президента РФ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91420229999050080150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муниципальных учреждений дополнительного образования детей в целях реализации указов Президента РФ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91420229999050091150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91420230024050000150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91420230024050005150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91420240014050000150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91420245144050000150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91420245147050000150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91420245148050000150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на государственную поддержку лучших работников муниципальных учреждений культуры, находящихся на территориях сельских поселений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91420249999050000150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91420705020050000150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91420705030050000150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91421860010050000150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91421805010050000150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91421960010050000150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10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Комитет по образованию Администрации муниципального образования</w:t>
            </w:r>
          </w:p>
          <w:p w:rsidR="006A748D" w:rsidRDefault="006A748D" w:rsidP="000C3E52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91520219999050046150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 победителям и призёрам ежегодного областного конкурса на лучшее муниципальное образование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91520220051050000150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федеральных целевых программ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91520225027050000150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государственной программы Российской Федерации «Доступная среда» на 2011-2020 годы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91520225097050000150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91520229999050012150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финансирование расходов муниципальных образовательных учреждений, связанных с организацией питания обучающихся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91520229999050004150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проведение мероприятий по формированию сети базовых общеобразовательных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организаций, в которых созданы условия для инклюзивного образования детей - инвалидов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91520229999050028150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91520229999050029150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 на организацию отдыха детей в лагерях дневного пребывания в каникулярное время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91520229999050030150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организацию отдыха детей в загородных детских оздоровительных лагерях в каникулярное время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91520229999050091150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для реализации основных общеобразовательных программ в муниципальных образовательных учреждениях, расположенных в сельской местности и городских населенных пунктах, в части финансирования расходов на оплату труда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91520230024050002150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осуществление государственных полномочий по назначению и выплате ежемесячной денежной компенсации на проезд детей-сирот, лиц из их числа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91520230024050016150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образования в детских садах и дошкольных группах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91520230024050017150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91520230024050021150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 компенсацию части родительской платы за присмотр и уход за детьми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91520230024050024150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назначению и выплате ежемесячных денежных средств на содержание ребёнка, находящегося под опекой (попечительством)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91520230024050035150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выплате денежных средств на содержание ребёнка, переданного на воспитание в приёмную семью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91520230024050036150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выплате вознаграждения, причитающегося приёмным родителям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91520230024050088150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муниципальным районам на обеспечение отдыха и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91520240014050000150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91520249999050000150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91520705020050000150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91520705030050000150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91521805010050000150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91521960010050000150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A748D" w:rsidTr="000C3E52">
        <w:trPr>
          <w:trHeight w:val="2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91520230024050008150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0C3E52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организации и осуществлению деятельности по опеке и попечительству</w:t>
            </w:r>
          </w:p>
        </w:tc>
      </w:tr>
    </w:tbl>
    <w:p w:rsidR="0070352F" w:rsidRDefault="0070352F">
      <w:bookmarkStart w:id="0" w:name="_GoBack"/>
      <w:bookmarkEnd w:id="0"/>
    </w:p>
    <w:sectPr w:rsidR="0070352F" w:rsidSect="00EB15E2">
      <w:headerReference w:type="default" r:id="rId7"/>
      <w:pgSz w:w="11906" w:h="16838"/>
      <w:pgMar w:top="851" w:right="849" w:bottom="851" w:left="1134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BE8" w:rsidRDefault="00C84BE8" w:rsidP="00AD2484">
      <w:r>
        <w:separator/>
      </w:r>
    </w:p>
  </w:endnote>
  <w:endnote w:type="continuationSeparator" w:id="0">
    <w:p w:rsidR="00C84BE8" w:rsidRDefault="00C84BE8" w:rsidP="00AD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BE8" w:rsidRDefault="00C84BE8" w:rsidP="00AD2484">
      <w:r>
        <w:separator/>
      </w:r>
    </w:p>
  </w:footnote>
  <w:footnote w:type="continuationSeparator" w:id="0">
    <w:p w:rsidR="00C84BE8" w:rsidRDefault="00C84BE8" w:rsidP="00AD2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1045846"/>
      <w:docPartObj>
        <w:docPartGallery w:val="Page Numbers (Top of Page)"/>
        <w:docPartUnique/>
      </w:docPartObj>
    </w:sdtPr>
    <w:sdtEndPr/>
    <w:sdtContent>
      <w:p w:rsidR="00AD2484" w:rsidRDefault="00AD248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15E2">
          <w:rPr>
            <w:noProof/>
          </w:rPr>
          <w:t>21</w:t>
        </w:r>
        <w:r>
          <w:fldChar w:fldCharType="end"/>
        </w:r>
      </w:p>
    </w:sdtContent>
  </w:sdt>
  <w:p w:rsidR="00AD2484" w:rsidRDefault="00AD248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603452"/>
    <w:rsid w:val="0069083C"/>
    <w:rsid w:val="006A748D"/>
    <w:rsid w:val="0070352F"/>
    <w:rsid w:val="00770DEF"/>
    <w:rsid w:val="00931BCE"/>
    <w:rsid w:val="00AD2484"/>
    <w:rsid w:val="00C13E4C"/>
    <w:rsid w:val="00C84BE8"/>
    <w:rsid w:val="00CE11F1"/>
    <w:rsid w:val="00D7552B"/>
    <w:rsid w:val="00DB0C40"/>
    <w:rsid w:val="00EB15E2"/>
    <w:rsid w:val="00ED5727"/>
    <w:rsid w:val="00EE2457"/>
    <w:rsid w:val="00FB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2830</Words>
  <Characters>16136</Characters>
  <Application>Microsoft Office Word</Application>
  <DocSecurity>0</DocSecurity>
  <Lines>134</Lines>
  <Paragraphs>37</Paragraphs>
  <ScaleCrop>false</ScaleCrop>
  <Company/>
  <LinksUpToDate>false</LinksUpToDate>
  <CharactersWithSpaces>18929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13</cp:revision>
  <dcterms:created xsi:type="dcterms:W3CDTF">2018-11-08T14:52:00Z</dcterms:created>
  <dcterms:modified xsi:type="dcterms:W3CDTF">2020-02-19T11:54:00Z</dcterms:modified>
</cp:coreProperties>
</file>