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2DB67" wp14:editId="37B7E8BE">
                <wp:simplePos x="0" y="0"/>
                <wp:positionH relativeFrom="column">
                  <wp:posOffset>4832985</wp:posOffset>
                </wp:positionH>
                <wp:positionV relativeFrom="paragraph">
                  <wp:posOffset>-348615</wp:posOffset>
                </wp:positionV>
                <wp:extent cx="1638300" cy="5334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C51C6" w:rsidRPr="00F708B4" w:rsidRDefault="004C51C6" w:rsidP="0054797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5A52DB67"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80.55pt;margin-top:-27.45pt;width:129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" fillcolor="window" stroked="f" strokeweight=".5pt">
                <v:textbox>
                  <w:txbxContent>
                    <w:p w:rsidR="00D02E87" w:rsidRPr="00F708B4" w:rsidRDefault="00D02E87" w:rsidP="0054797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0" wp14:anchorId="25689133" wp14:editId="379712A4">
            <wp:simplePos x="0" y="0"/>
            <wp:positionH relativeFrom="column">
              <wp:posOffset>2853690</wp:posOffset>
            </wp:positionH>
            <wp:positionV relativeFrom="paragraph">
              <wp:posOffset>-114300</wp:posOffset>
            </wp:positionV>
            <wp:extent cx="525780" cy="866775"/>
            <wp:effectExtent l="0" t="0" r="762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0055"/>
      </w:tblGrid>
      <w:tr w:rsidR="00547971" w:rsidRPr="00547971" w:rsidTr="00E102C2">
        <w:trPr>
          <w:jc w:val="center"/>
        </w:trPr>
        <w:tc>
          <w:tcPr>
            <w:tcW w:w="10055" w:type="dxa"/>
          </w:tcPr>
          <w:p w:rsidR="006D6B05" w:rsidRDefault="006D6B05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«СМОЛЕНСКИЙ РАЙОН» СМОЛЕНСКОЙ ОБЛАСТИ</w:t>
            </w: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СМОЛЕНСКАЯ РАЙОННАЯ ДУМА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proofErr w:type="gramEnd"/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Е Ш Е Н И Е</w:t>
            </w:r>
          </w:p>
        </w:tc>
      </w:tr>
    </w:tbl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3969"/>
        <w:gridCol w:w="1701"/>
      </w:tblGrid>
      <w:tr w:rsidR="00547971" w:rsidRPr="00547971" w:rsidTr="00E102C2">
        <w:tc>
          <w:tcPr>
            <w:tcW w:w="4644" w:type="dxa"/>
          </w:tcPr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 w:rsidRPr="00547971">
              <w:rPr>
                <w:sz w:val="28"/>
                <w:szCs w:val="28"/>
              </w:rPr>
              <w:t>от</w:t>
            </w:r>
            <w:r w:rsidR="001E6556">
              <w:rPr>
                <w:sz w:val="28"/>
                <w:szCs w:val="28"/>
              </w:rPr>
              <w:t xml:space="preserve"> </w:t>
            </w:r>
            <w:r w:rsidR="00466FEA">
              <w:rPr>
                <w:sz w:val="28"/>
                <w:szCs w:val="28"/>
              </w:rPr>
              <w:t xml:space="preserve">                   </w:t>
            </w:r>
            <w:r w:rsidR="00A91165">
              <w:rPr>
                <w:sz w:val="28"/>
                <w:szCs w:val="28"/>
              </w:rPr>
              <w:t xml:space="preserve"> </w:t>
            </w:r>
            <w:r w:rsidR="00E102C2">
              <w:rPr>
                <w:sz w:val="28"/>
                <w:szCs w:val="28"/>
              </w:rPr>
              <w:t>20</w:t>
            </w:r>
            <w:r w:rsidR="00466FEA">
              <w:rPr>
                <w:sz w:val="28"/>
                <w:szCs w:val="28"/>
              </w:rPr>
              <w:t xml:space="preserve">20  </w:t>
            </w:r>
            <w:r w:rsidRPr="00547971">
              <w:rPr>
                <w:sz w:val="28"/>
                <w:szCs w:val="28"/>
              </w:rPr>
              <w:t xml:space="preserve"> года     </w:t>
            </w:r>
            <w:r w:rsidR="00C97527">
              <w:rPr>
                <w:sz w:val="28"/>
                <w:szCs w:val="28"/>
              </w:rPr>
              <w:t xml:space="preserve"> </w:t>
            </w:r>
            <w:r w:rsidRPr="00547971">
              <w:rPr>
                <w:sz w:val="28"/>
                <w:szCs w:val="28"/>
              </w:rPr>
              <w:t xml:space="preserve">  № </w:t>
            </w:r>
          </w:p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  <w:tr w:rsidR="00547971" w:rsidRPr="00547971" w:rsidTr="00E102C2">
        <w:tc>
          <w:tcPr>
            <w:tcW w:w="4644" w:type="dxa"/>
          </w:tcPr>
          <w:tbl>
            <w:tblPr>
              <w:tblStyle w:val="a3"/>
              <w:tblW w:w="1031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44"/>
              <w:gridCol w:w="5670"/>
            </w:tblGrid>
            <w:tr w:rsidR="00BF2DF6" w:rsidRPr="00547971" w:rsidTr="00EB63FF">
              <w:tc>
                <w:tcPr>
                  <w:tcW w:w="4644" w:type="dxa"/>
                </w:tcPr>
                <w:p w:rsidR="00BF2DF6" w:rsidRPr="0097299B" w:rsidRDefault="00BF2DF6" w:rsidP="00BF2DF6">
                  <w:pPr>
                    <w:tabs>
                      <w:tab w:val="left" w:pos="4962"/>
                    </w:tabs>
                    <w:jc w:val="both"/>
                    <w:rPr>
                      <w:sz w:val="28"/>
                      <w:szCs w:val="28"/>
                    </w:rPr>
                  </w:pPr>
                  <w:r w:rsidRPr="0097299B">
                    <w:rPr>
                      <w:sz w:val="28"/>
                      <w:szCs w:val="28"/>
                    </w:rPr>
                    <w:t>О</w:t>
                  </w:r>
                  <w:r>
                    <w:rPr>
                      <w:sz w:val="28"/>
                      <w:szCs w:val="28"/>
                    </w:rPr>
                    <w:t xml:space="preserve"> внесении изменений и дополнений в решение Смоленской районной Думы от 24 декабря 2019 года № 92 «О</w:t>
                  </w:r>
                  <w:r w:rsidRPr="0097299B">
                    <w:rPr>
                      <w:sz w:val="28"/>
                      <w:szCs w:val="28"/>
                    </w:rPr>
                    <w:t xml:space="preserve"> бюджет</w:t>
                  </w:r>
                  <w:r>
                    <w:rPr>
                      <w:sz w:val="28"/>
                      <w:szCs w:val="28"/>
                    </w:rPr>
                    <w:t xml:space="preserve">е </w:t>
                  </w:r>
                  <w:r w:rsidRPr="0097299B">
                    <w:rPr>
                      <w:sz w:val="28"/>
                      <w:szCs w:val="28"/>
                    </w:rPr>
                    <w:t>муниципального образования «Смоленский район» Смоленской области на 20</w:t>
                  </w:r>
                  <w:r>
                    <w:rPr>
                      <w:sz w:val="28"/>
                      <w:szCs w:val="28"/>
                    </w:rPr>
                    <w:t>20</w:t>
                  </w:r>
                  <w:r w:rsidRPr="0097299B">
                    <w:rPr>
                      <w:sz w:val="28"/>
                      <w:szCs w:val="28"/>
                    </w:rPr>
                    <w:t xml:space="preserve"> год и плановый период 20</w:t>
                  </w:r>
                  <w:r>
                    <w:rPr>
                      <w:sz w:val="28"/>
                      <w:szCs w:val="28"/>
                    </w:rPr>
                    <w:t>21</w:t>
                  </w:r>
                  <w:r w:rsidRPr="0097299B">
                    <w:rPr>
                      <w:sz w:val="28"/>
                      <w:szCs w:val="28"/>
                    </w:rPr>
                    <w:t xml:space="preserve"> и 20</w:t>
                  </w:r>
                  <w:r>
                    <w:rPr>
                      <w:sz w:val="28"/>
                      <w:szCs w:val="28"/>
                    </w:rPr>
                    <w:t>22</w:t>
                  </w:r>
                  <w:r w:rsidRPr="0097299B">
                    <w:rPr>
                      <w:sz w:val="28"/>
                      <w:szCs w:val="28"/>
                    </w:rPr>
                    <w:t xml:space="preserve"> годов</w:t>
                  </w:r>
                  <w:r>
                    <w:rPr>
                      <w:sz w:val="28"/>
                      <w:szCs w:val="28"/>
                    </w:rPr>
                    <w:t>»</w:t>
                  </w:r>
                </w:p>
              </w:tc>
              <w:tc>
                <w:tcPr>
                  <w:tcW w:w="5670" w:type="dxa"/>
                </w:tcPr>
                <w:p w:rsidR="00BF2DF6" w:rsidRPr="00547971" w:rsidRDefault="00BF2DF6" w:rsidP="00EB63FF">
                  <w:pPr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BF2DF6" w:rsidRPr="00547971" w:rsidRDefault="00BF2DF6" w:rsidP="00BF2DF6">
            <w:pPr>
              <w:rPr>
                <w:sz w:val="28"/>
                <w:szCs w:val="28"/>
              </w:rPr>
            </w:pPr>
          </w:p>
          <w:p w:rsidR="00547971" w:rsidRPr="00547971" w:rsidRDefault="00547971" w:rsidP="007B4D3F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5670" w:type="dxa"/>
            <w:gridSpan w:val="2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</w:tbl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547971" w:rsidRPr="002A2855" w:rsidRDefault="00547971" w:rsidP="00E102C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31CEC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в сумме </w:t>
      </w:r>
      <w:r w:rsidR="00FC4436">
        <w:rPr>
          <w:rFonts w:ascii="Times New Roman" w:eastAsia="Times New Roman" w:hAnsi="Times New Roman" w:cs="Times New Roman"/>
          <w:sz w:val="28"/>
          <w:szCs w:val="28"/>
          <w:lang w:eastAsia="ru-RU"/>
        </w:rPr>
        <w:t>909 150,8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FC4436">
        <w:rPr>
          <w:rFonts w:ascii="Times New Roman" w:eastAsia="Times New Roman" w:hAnsi="Times New Roman" w:cs="Times New Roman"/>
          <w:sz w:val="28"/>
          <w:szCs w:val="28"/>
          <w:lang w:eastAsia="ru-RU"/>
        </w:rPr>
        <w:t>617 825,7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FC4436">
        <w:rPr>
          <w:rFonts w:ascii="Times New Roman" w:eastAsia="Times New Roman" w:hAnsi="Times New Roman" w:cs="Times New Roman"/>
          <w:sz w:val="28"/>
          <w:szCs w:val="28"/>
          <w:lang w:eastAsia="ru-RU"/>
        </w:rPr>
        <w:t>617 825,7</w:t>
      </w:r>
      <w:r w:rsidR="003C6DDD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местного бюджета в сумме </w:t>
      </w:r>
      <w:r w:rsidR="00D82451">
        <w:rPr>
          <w:rFonts w:ascii="Times New Roman" w:eastAsia="Times New Roman" w:hAnsi="Times New Roman" w:cs="Times New Roman"/>
          <w:sz w:val="28"/>
          <w:szCs w:val="28"/>
          <w:lang w:eastAsia="ru-RU"/>
        </w:rPr>
        <w:t>969 372,2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в сумме </w:t>
      </w:r>
      <w:r w:rsidR="006B6922">
        <w:rPr>
          <w:rFonts w:ascii="Times New Roman" w:eastAsia="Times New Roman" w:hAnsi="Times New Roman" w:cs="Times New Roman"/>
          <w:sz w:val="28"/>
          <w:szCs w:val="28"/>
          <w:lang w:eastAsia="ru-RU"/>
        </w:rPr>
        <w:t>60 221,4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4C51C6" w:rsidRPr="004C51C6">
        <w:rPr>
          <w:rFonts w:ascii="Times New Roman" w:eastAsia="Times New Roman" w:hAnsi="Times New Roman" w:cs="Times New Roman"/>
          <w:sz w:val="28"/>
          <w:szCs w:val="28"/>
          <w:lang w:eastAsia="ru-RU"/>
        </w:rPr>
        <w:t>20,7</w:t>
      </w:r>
      <w:r w:rsidR="00593BF3" w:rsidRPr="004C51C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</w:t>
      </w:r>
      <w:r w:rsid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EB586B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межбюджетных трансфертов, предоставляемых бюджетам бюджетной системы Российской Федерации в </w:t>
      </w:r>
      <w:r w:rsidR="00E102C2"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26CA4"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местного бюджета, в сумме 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 9</w:t>
      </w:r>
      <w:r w:rsidR="00D02E87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95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,9</w:t>
      </w:r>
      <w:r w:rsidRPr="00EB58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85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2A2855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плановый период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14F71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14F71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14F71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FC4436">
        <w:rPr>
          <w:rFonts w:ascii="Times New Roman" w:eastAsia="Times New Roman" w:hAnsi="Times New Roman" w:cs="Times New Roman"/>
          <w:sz w:val="28"/>
          <w:szCs w:val="28"/>
          <w:lang w:eastAsia="ru-RU"/>
        </w:rPr>
        <w:t>877 018,8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436">
        <w:rPr>
          <w:rFonts w:ascii="Times New Roman" w:eastAsia="Times New Roman" w:hAnsi="Times New Roman" w:cs="Times New Roman"/>
          <w:sz w:val="28"/>
          <w:szCs w:val="28"/>
          <w:lang w:eastAsia="ru-RU"/>
        </w:rPr>
        <w:t>580 884,0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из которых объём получаемых межбюджетных трансфертов </w:t>
      </w:r>
      <w:r w:rsidR="00FC44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580 884,0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0726A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451D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4436">
        <w:rPr>
          <w:rFonts w:ascii="Times New Roman" w:eastAsia="Times New Roman" w:hAnsi="Times New Roman" w:cs="Times New Roman"/>
          <w:sz w:val="28"/>
          <w:szCs w:val="28"/>
          <w:lang w:eastAsia="ru-RU"/>
        </w:rPr>
        <w:t>914 239,7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FC4436">
        <w:rPr>
          <w:rFonts w:ascii="Times New Roman" w:eastAsia="Times New Roman" w:hAnsi="Times New Roman" w:cs="Times New Roman"/>
          <w:sz w:val="28"/>
          <w:szCs w:val="28"/>
          <w:lang w:eastAsia="ru-RU"/>
        </w:rPr>
        <w:t>610 242,6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</w:t>
      </w:r>
      <w:proofErr w:type="gramEnd"/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объём получаемых межбюджетных трансфертов </w:t>
      </w:r>
      <w:r w:rsidR="00FC4436">
        <w:rPr>
          <w:rFonts w:ascii="Times New Roman" w:eastAsia="Times New Roman" w:hAnsi="Times New Roman" w:cs="Times New Roman"/>
          <w:sz w:val="28"/>
          <w:szCs w:val="28"/>
          <w:lang w:eastAsia="ru-RU"/>
        </w:rPr>
        <w:t>610 242,6</w:t>
      </w:r>
      <w:r w:rsidR="00FC443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2A2855" w:rsidRDefault="00547971" w:rsidP="00E102C2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общий объем расходов местного бюджета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1E7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D3696">
        <w:rPr>
          <w:rFonts w:ascii="Times New Roman" w:eastAsia="Times New Roman" w:hAnsi="Times New Roman" w:cs="Times New Roman"/>
          <w:sz w:val="28"/>
          <w:szCs w:val="28"/>
          <w:lang w:eastAsia="ru-RU"/>
        </w:rPr>
        <w:t>906</w:t>
      </w:r>
      <w:r w:rsidR="00C965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D3696">
        <w:rPr>
          <w:rFonts w:ascii="Times New Roman" w:eastAsia="Times New Roman" w:hAnsi="Times New Roman" w:cs="Times New Roman"/>
          <w:sz w:val="28"/>
          <w:szCs w:val="28"/>
          <w:lang w:eastAsia="ru-RU"/>
        </w:rPr>
        <w:t>618,8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F717FF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7FF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утвержденные расходы</w:t>
      </w:r>
      <w:r w:rsidR="00F275A0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</w:t>
      </w:r>
      <w:r w:rsidR="00C91196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сумме </w:t>
      </w:r>
      <w:r w:rsidR="00593BF3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8 143,4 т</w:t>
      </w:r>
      <w:r w:rsidR="00C91196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ыс. 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рублей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1E7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D3696">
        <w:rPr>
          <w:rFonts w:ascii="Times New Roman" w:eastAsia="Times New Roman" w:hAnsi="Times New Roman" w:cs="Times New Roman"/>
          <w:sz w:val="28"/>
          <w:szCs w:val="28"/>
          <w:lang w:eastAsia="ru-RU"/>
        </w:rPr>
        <w:t>944 539,7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условно</w:t>
      </w:r>
      <w:proofErr w:type="gramEnd"/>
      <w:r w:rsidR="00C91196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утвержденные расходы 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16 714,</w:t>
      </w:r>
      <w:r w:rsidR="00593BF3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9E09CD" w:rsidRP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</w:t>
      </w:r>
      <w:r w:rsidR="009E09CD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7971" w:rsidRPr="009E74D0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B7EB8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29 600,0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10,0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поступлений, и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B552F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30 300,0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>10,0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поступлений.</w:t>
      </w:r>
      <w:proofErr w:type="gramEnd"/>
    </w:p>
    <w:p w:rsidR="00547971" w:rsidRPr="009D3C29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3C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Утвердить общий объем межбюджетных трансфертов, предоставляемых бюджетам 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бюджетной системы Российской Федерации из местного бюджета в </w:t>
      </w:r>
      <w:r w:rsidR="00E102C2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2E87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200,4 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в </w:t>
      </w:r>
      <w:r w:rsidR="00E102C2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2E87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93BF3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 448,4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9D3C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9D3C29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0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источники финансирования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дефицита бюджета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 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1. </w:t>
      </w:r>
      <w:r w:rsidRPr="00EB63F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главных</w:t>
      </w:r>
      <w:r w:rsidRPr="00EB63FF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администраторов источников финансирования дефицита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2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Pr="00EB63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перечень главных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администраторов доходов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3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перечень главных администраторов безвозмездных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поступлений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</w:t>
      </w:r>
      <w:r w:rsidRPr="00547971">
        <w:rPr>
          <w:rFonts w:ascii="Arial" w:eastAsia="Times New Roman" w:hAnsi="Arial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4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муниципальных внутренних заимствований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5,6,7 к настоящему решению</w:t>
      </w:r>
      <w:r w:rsidR="006D6B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5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1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нормативы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распределения доходов между бюджетом муниципального района и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</w:t>
      </w:r>
      <w:r w:rsidR="00F7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8 к настоящему решению.</w:t>
      </w:r>
    </w:p>
    <w:p w:rsidR="00760965" w:rsidRDefault="00760965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hyperlink r:id="rId12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доходы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области, за исключением безвозмездных поступлений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9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7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</w:t>
      </w:r>
      <w:hyperlink r:id="rId13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поступления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образования «Смоленский район» Смоленской области</w:t>
      </w: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8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9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12 к настоящему решению.</w:t>
      </w:r>
      <w:proofErr w:type="gramEnd"/>
    </w:p>
    <w:p w:rsidR="008D4672" w:rsidRPr="00547971" w:rsidRDefault="008D467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10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распределение бюджетных ассигнований по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8D4672"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бюджетных ассигнований, направляемых на исполнение публичных нормативных обязательств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2020 год и плановый период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40FD6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614BD2">
        <w:rPr>
          <w:rFonts w:ascii="Times New Roman" w:eastAsia="Times New Roman" w:hAnsi="Times New Roman" w:cs="Times New Roman"/>
          <w:sz w:val="28"/>
          <w:szCs w:val="28"/>
          <w:lang w:eastAsia="ru-RU"/>
        </w:rPr>
        <w:t>18 078,3</w:t>
      </w:r>
      <w:r w:rsidR="0078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B4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BA5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18 078,3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83B4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BA5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18 078,3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12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местного бюджета резервный фонд Администрации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 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что составляет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13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объем дотаций на выравнивание бюджетной обеспеченности поселений,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 </w:t>
      </w:r>
      <w:r w:rsidR="00AA091C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A091C">
        <w:rPr>
          <w:rFonts w:ascii="Times New Roman" w:eastAsia="Times New Roman" w:hAnsi="Times New Roman" w:cs="Times New Roman"/>
          <w:sz w:val="28"/>
          <w:szCs w:val="28"/>
          <w:lang w:eastAsia="ru-RU"/>
        </w:rPr>
        <w:t>267</w:t>
      </w:r>
      <w:r w:rsid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,9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A57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 200,0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D104BC" w:rsidRPr="008C27AD" w:rsidRDefault="00547971" w:rsidP="00D104B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A57BF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 448,0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D02E87" w:rsidRPr="00B0108A" w:rsidRDefault="00D02E87" w:rsidP="00D02E8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нераспределенный между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бюджетами сельских поселений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дотаций на выравнивание бюджетной обеспеченности на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AA091C">
        <w:rPr>
          <w:rFonts w:ascii="Times New Roman" w:eastAsia="Times New Roman" w:hAnsi="Times New Roman" w:cs="Times New Roman"/>
          <w:sz w:val="28"/>
          <w:szCs w:val="28"/>
          <w:lang w:eastAsia="ru-RU"/>
        </w:rPr>
        <w:t>1 728,0</w:t>
      </w:r>
      <w:r w:rsidRPr="001B6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1B6D66" w:rsidRDefault="00547971" w:rsidP="00D90F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распределение дотаций </w:t>
      </w:r>
      <w:r w:rsidR="00DF0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выравнивание уровня бюджетной обеспеченности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поселений между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14, 15, 16 к настоящему решению.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объем иных межбюджетных трансфертов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20, 21, 22 к настоящему решению в сумме: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32FE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037360">
        <w:rPr>
          <w:rFonts w:ascii="Times New Roman" w:eastAsia="Times New Roman" w:hAnsi="Times New Roman" w:cs="Times New Roman"/>
          <w:sz w:val="28"/>
          <w:szCs w:val="28"/>
          <w:lang w:eastAsia="ru-RU"/>
        </w:rPr>
        <w:t>1 000,0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B32FE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1 000,0 тыс. руб.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0B32F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1 000,0 тыс. руб.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</w:p>
    <w:p w:rsidR="008D4672" w:rsidRPr="00D02E87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объем бюджетных ассигнований на реализацию муниципальных 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 на </w:t>
      </w:r>
      <w:r w:rsidR="00CF3B56"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D02E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утвердить в сумме:</w:t>
      </w:r>
    </w:p>
    <w:p w:rsidR="008D4672" w:rsidRPr="002C7B5E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8D4672"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7B5E"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>782 </w:t>
      </w:r>
      <w:r w:rsidR="00C965E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  <w:r w:rsidR="002C7B5E"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>16,0</w:t>
      </w:r>
      <w:r w:rsidR="008D4672"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2C7B5E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8D4672"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2C7B5E"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>739 676,7</w:t>
      </w:r>
      <w:r w:rsidR="008D4672"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8D4672" w:rsidRPr="002C7B5E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02E87"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2C7B5E"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>767 521,3</w:t>
      </w:r>
      <w:r w:rsidRPr="002C7B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распределение бюджетных ассигнований на реализацию муниципальных программ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согласно приложению № 1</w:t>
      </w:r>
      <w:r w:rsidR="006921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60965" w:rsidRPr="00547971" w:rsidRDefault="00760965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Статья 15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Установить верхний предел муниципального долга по долговым обязательствам муниципального образования «Смоленский район» Смоленской области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в сумме: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72 240,4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в сумме 0,0 тыс. рублей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101 840,4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1 января 202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7100C1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132 140,4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рублей.</w:t>
      </w:r>
    </w:p>
    <w:p w:rsidR="00547971" w:rsidRPr="007100C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объем расходов местного бюджета на обслуживание муниципального долга на 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7758F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</w:t>
      </w:r>
      <w:r w:rsidR="0054797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7100C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526B19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4797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7758F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526B19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>0,9</w:t>
      </w:r>
      <w:r w:rsidR="0054797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7758F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</w:t>
      </w:r>
      <w:r w:rsidR="0054797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7100C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526B19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547971" w:rsidRPr="00526B1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16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1.Утвердить </w:t>
      </w:r>
      <w:hyperlink r:id="rId14" w:history="1">
        <w:r w:rsidRPr="00B0108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Программу</w:t>
        </w:r>
      </w:hyperlink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муниципального образования «Смоленский район» Смоленской области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 на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согласно приложению 18 к настоящему решению;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 на плановый период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согласно приложению 19 к настоящему решению.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Утвердить в составе </w:t>
      </w:r>
      <w:hyperlink r:id="rId15" w:history="1">
        <w:r w:rsidRPr="00B0108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Программы</w:t>
        </w:r>
      </w:hyperlink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Смоленской области: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D74F8B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C5549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году,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на плановый период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15796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15796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возможным гарантийным случаям,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3D076C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="003523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3D076C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рублей.</w:t>
      </w:r>
    </w:p>
    <w:p w:rsidR="00592EB4" w:rsidRDefault="00592EB4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17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 Утвердить цели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 год и плановый период 2021 и 2022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 согласно приложению № 23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Утвердить цели предоставления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</w:t>
      </w:r>
      <w:r w:rsidRPr="00E60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 некоммерческим организациям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являющимся государственными (муниципальными) учреждениями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предоставляемых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2020 год и плановый период 2021 и 2022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№ 24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3.Порядок предоставления субсидий некоммерческим организациям, не являющимся </w:t>
      </w:r>
      <w:r w:rsidR="00E60AD2"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государственными (муниципальными)</w:t>
      </w: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учреждениями.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18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объем бюджетных ассигнований муниципального дорожного фонда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D6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 w:rsidR="008358F3">
        <w:rPr>
          <w:rFonts w:ascii="Times New Roman" w:eastAsia="Times New Roman" w:hAnsi="Times New Roman" w:cs="Times New Roman"/>
          <w:sz w:val="28"/>
          <w:szCs w:val="28"/>
          <w:lang w:eastAsia="ru-RU"/>
        </w:rPr>
        <w:t>87 177,5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D013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358F3">
        <w:rPr>
          <w:rFonts w:ascii="Times New Roman" w:eastAsia="Times New Roman" w:hAnsi="Times New Roman" w:cs="Times New Roman"/>
          <w:sz w:val="28"/>
          <w:szCs w:val="28"/>
          <w:lang w:eastAsia="ru-RU"/>
        </w:rPr>
        <w:t>46 057,3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D013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358F3">
        <w:rPr>
          <w:rFonts w:ascii="Times New Roman" w:eastAsia="Times New Roman" w:hAnsi="Times New Roman" w:cs="Times New Roman"/>
          <w:sz w:val="28"/>
          <w:szCs w:val="28"/>
          <w:lang w:eastAsia="ru-RU"/>
        </w:rPr>
        <w:t>51 007,3</w:t>
      </w:r>
      <w:r w:rsidR="00724950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2.Утвердить прогнозируемый объем доходов местного бюджета в части доходов, установленных решением Смоленской районной Думы от 23 декабря 2014 года № 89 «О создании муниципального дорожного фонда муниципального образования «Смоленский район» Смоленской области и утверждении положения о порядке формирования и использования  муниципального дорожного фонда муниципального образования «Смоленский район» Смоленской области»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2020 год и плановый период 2021 и 2022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</w:t>
      </w:r>
      <w:proofErr w:type="gramEnd"/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приложению № 9 к настоящему решению в сумме: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D079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B7386">
        <w:rPr>
          <w:rFonts w:ascii="Times New Roman" w:eastAsia="Times New Roman" w:hAnsi="Times New Roman" w:cs="Times New Roman"/>
          <w:sz w:val="28"/>
          <w:szCs w:val="28"/>
          <w:lang w:eastAsia="ru-RU"/>
        </w:rPr>
        <w:t>10 766,0</w:t>
      </w:r>
      <w:r w:rsidR="008E222B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079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B7386">
        <w:rPr>
          <w:rFonts w:ascii="Times New Roman" w:eastAsia="Times New Roman" w:hAnsi="Times New Roman" w:cs="Times New Roman"/>
          <w:sz w:val="28"/>
          <w:szCs w:val="28"/>
          <w:lang w:eastAsia="ru-RU"/>
        </w:rPr>
        <w:t>11 407,3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D079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8B7386">
        <w:rPr>
          <w:rFonts w:ascii="Times New Roman" w:eastAsia="Times New Roman" w:hAnsi="Times New Roman" w:cs="Times New Roman"/>
          <w:sz w:val="28"/>
          <w:szCs w:val="28"/>
          <w:lang w:eastAsia="ru-RU"/>
        </w:rPr>
        <w:t>11 407,3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19</w:t>
      </w:r>
    </w:p>
    <w:p w:rsidR="00736927" w:rsidRPr="00884F8F" w:rsidRDefault="00736927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884F8F">
        <w:rPr>
          <w:sz w:val="28"/>
          <w:szCs w:val="28"/>
        </w:rPr>
        <w:t>Установить в соответствии с пунктом 8 статьи 217 Бюджетного кодекса Российской Федерации и</w:t>
      </w:r>
      <w:r w:rsidR="00C34EDB">
        <w:rPr>
          <w:sz w:val="28"/>
          <w:szCs w:val="28"/>
        </w:rPr>
        <w:t xml:space="preserve"> решением Смоленской районной Думы </w:t>
      </w:r>
      <w:r w:rsidRPr="00884F8F">
        <w:rPr>
          <w:sz w:val="28"/>
          <w:szCs w:val="28"/>
        </w:rPr>
        <w:t xml:space="preserve">от </w:t>
      </w:r>
      <w:r>
        <w:rPr>
          <w:sz w:val="28"/>
          <w:szCs w:val="28"/>
        </w:rPr>
        <w:t>03</w:t>
      </w:r>
      <w:r w:rsidRPr="00884F8F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884F8F">
        <w:rPr>
          <w:sz w:val="28"/>
          <w:szCs w:val="28"/>
        </w:rPr>
        <w:t xml:space="preserve"> 200</w:t>
      </w:r>
      <w:r>
        <w:rPr>
          <w:sz w:val="28"/>
          <w:szCs w:val="28"/>
        </w:rPr>
        <w:t>12</w:t>
      </w:r>
      <w:r w:rsidRPr="00884F8F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73</w:t>
      </w:r>
      <w:r w:rsidRPr="00884F8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утверждении положения о </w:t>
      </w:r>
      <w:r w:rsidRPr="00884F8F">
        <w:rPr>
          <w:sz w:val="28"/>
          <w:szCs w:val="28"/>
        </w:rPr>
        <w:t xml:space="preserve">бюджетном процессе в </w:t>
      </w:r>
      <w:r>
        <w:rPr>
          <w:sz w:val="28"/>
          <w:szCs w:val="28"/>
        </w:rPr>
        <w:t xml:space="preserve">муниципальном образовании «Смоленский район» </w:t>
      </w:r>
      <w:r w:rsidRPr="00884F8F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>»</w:t>
      </w:r>
      <w:r w:rsidRPr="00884F8F">
        <w:rPr>
          <w:sz w:val="28"/>
          <w:szCs w:val="28"/>
        </w:rPr>
        <w:t>, что дополнительными основаниями для внесения изменений в сводную бюджетную роспись в 20</w:t>
      </w:r>
      <w:r w:rsidR="00D528AB">
        <w:rPr>
          <w:sz w:val="28"/>
          <w:szCs w:val="28"/>
        </w:rPr>
        <w:t>20</w:t>
      </w:r>
      <w:r w:rsidRPr="00884F8F">
        <w:rPr>
          <w:sz w:val="28"/>
          <w:szCs w:val="28"/>
        </w:rPr>
        <w:t xml:space="preserve"> году без внесения изменений в </w:t>
      </w:r>
      <w:r>
        <w:rPr>
          <w:sz w:val="28"/>
          <w:szCs w:val="28"/>
        </w:rPr>
        <w:t xml:space="preserve">решение Смоленской районной Думы </w:t>
      </w:r>
      <w:r w:rsidR="00A07C81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 муниципального</w:t>
      </w:r>
      <w:proofErr w:type="gramEnd"/>
      <w:r>
        <w:rPr>
          <w:sz w:val="28"/>
          <w:szCs w:val="28"/>
        </w:rPr>
        <w:t xml:space="preserve"> образования «Смоленский район» Смоленской области</w:t>
      </w:r>
      <w:r w:rsidR="00A07C8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в </w:t>
      </w:r>
      <w:r w:rsidRPr="00884F8F">
        <w:rPr>
          <w:sz w:val="28"/>
          <w:szCs w:val="28"/>
        </w:rPr>
        <w:lastRenderedPageBreak/>
        <w:t xml:space="preserve">соответствии с решениями начальника </w:t>
      </w:r>
      <w:r>
        <w:rPr>
          <w:sz w:val="28"/>
          <w:szCs w:val="28"/>
        </w:rPr>
        <w:t xml:space="preserve">финансового управления Администрации муниципального образования «Смоленский район» </w:t>
      </w:r>
      <w:r w:rsidRPr="00884F8F">
        <w:rPr>
          <w:sz w:val="28"/>
          <w:szCs w:val="28"/>
        </w:rPr>
        <w:t xml:space="preserve"> Смоленской области являются: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безвозмездные поступления от физических и юридических лиц, в том числе добровольные пожертвования, в соответствии с их целевым назначением;</w:t>
      </w:r>
    </w:p>
    <w:p w:rsidR="00547971" w:rsidRPr="00547971" w:rsidRDefault="0054797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внесение изменений в целевую программу в части перераспределения бюджетных ассигнований по подпрограммам и мероприятиям в пределах общего объема бюджетных ассигнований, предусмотренных 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C071C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 плановом периоде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071C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071C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на реализацию данной целевой программы.</w:t>
      </w:r>
    </w:p>
    <w:p w:rsidR="00A07C81" w:rsidRPr="00884F8F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84F8F">
        <w:rPr>
          <w:sz w:val="28"/>
          <w:szCs w:val="28"/>
        </w:rPr>
        <w:t>3) изменение бюджетной классификации Российской Федерации в части изменения классификации расходов бюджетов;</w:t>
      </w:r>
    </w:p>
    <w:p w:rsidR="00A07C81" w:rsidRPr="00884F8F" w:rsidRDefault="00A07C8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884F8F">
        <w:rPr>
          <w:sz w:val="28"/>
          <w:szCs w:val="28"/>
        </w:rPr>
        <w:t>) в случае уплаты учреждением пеней и штрафов.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20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1. 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Установить, что бюджетные учреждения муниципального образования «Смоленский район» Смоленской области вправе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на обеспечение своей деятельности, полученные ими средства от оказания платных услуг, безвозмездные поступления от физических и юридических лиц, в том числе добровольные пожертвования, и средства от иной приносящей доход деятельности на основании 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разрешения главного распорядителя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местного бюджета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котором указываются источники образования и направления использования указанных средств</w:t>
      </w:r>
      <w:proofErr w:type="gramEnd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устанавливающие их нормативные правовые акты Российской 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Федерации</w:t>
      </w:r>
      <w:proofErr w:type="gramEnd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нормативные правовые акты муниципального образования «Смоленский район» Смоленской области, а также положения устава муниципального бюджетного учреждения.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Муниципальные бюджетные учреждения с учетом части 1 настоящей статьи осуществляют операции с указанными средствами на лицевых счетах, открытых им в Финансовом управлении Администрации муниципального образования «Смоленский район» Смоленской области, в установленном им порядке в соответствии со сметой доходов и расходов по приносящей доход деятельности, подлежащей представлению в Финансовое управление Администрации муниципального образования «Смоленский район» Смоленской области.</w:t>
      </w:r>
      <w:proofErr w:type="gramEnd"/>
    </w:p>
    <w:p w:rsidR="00547971" w:rsidRPr="00547971" w:rsidRDefault="00547971" w:rsidP="00547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7FE" w:rsidRDefault="007E27FE" w:rsidP="006D6B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опубликовать в газете</w:t>
      </w:r>
      <w:r w:rsidR="009E2CDF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="009E2CDF">
        <w:rPr>
          <w:rFonts w:ascii="Times New Roman" w:hAnsi="Times New Roman"/>
          <w:sz w:val="28"/>
          <w:szCs w:val="28"/>
        </w:rPr>
        <w:t>Сельская</w:t>
      </w:r>
      <w:proofErr w:type="gramEnd"/>
      <w:r w:rsidR="009E2CDF">
        <w:rPr>
          <w:rFonts w:ascii="Times New Roman" w:hAnsi="Times New Roman"/>
          <w:sz w:val="28"/>
          <w:szCs w:val="28"/>
        </w:rPr>
        <w:t xml:space="preserve"> правда»</w:t>
      </w:r>
      <w:r>
        <w:rPr>
          <w:rFonts w:ascii="Times New Roman" w:hAnsi="Times New Roman"/>
          <w:sz w:val="28"/>
          <w:szCs w:val="28"/>
        </w:rPr>
        <w:t>.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Статья 22</w:t>
      </w:r>
    </w:p>
    <w:p w:rsidR="00C704C6" w:rsidRDefault="00C704C6" w:rsidP="00C704C6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7E27FE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60965" w:rsidRP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«Смолен</w:t>
      </w:r>
      <w:r w:rsidR="00760965">
        <w:rPr>
          <w:rFonts w:ascii="Times New Roman" w:hAnsi="Times New Roman" w:cs="Times New Roman"/>
          <w:sz w:val="28"/>
          <w:szCs w:val="28"/>
        </w:rPr>
        <w:t xml:space="preserve">ский район» Смоленской области </w:t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Pr="006D6B05">
        <w:rPr>
          <w:rFonts w:ascii="Times New Roman" w:hAnsi="Times New Roman" w:cs="Times New Roman"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О.Н.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6B05">
        <w:rPr>
          <w:rFonts w:ascii="Times New Roman" w:hAnsi="Times New Roman" w:cs="Times New Roman"/>
          <w:b/>
          <w:sz w:val="28"/>
          <w:szCs w:val="28"/>
        </w:rPr>
        <w:t>Павлюченкова</w:t>
      </w:r>
      <w:proofErr w:type="spellEnd"/>
    </w:p>
    <w:p w:rsidR="007E27FE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E27FE" w:rsidRPr="006D6B05" w:rsidRDefault="00760965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районной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7FE" w:rsidRPr="006D6B05">
        <w:rPr>
          <w:rFonts w:ascii="Times New Roman" w:hAnsi="Times New Roman" w:cs="Times New Roman"/>
          <w:b/>
          <w:sz w:val="28"/>
          <w:szCs w:val="28"/>
        </w:rPr>
        <w:t>С.Е.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E27FE" w:rsidRPr="006D6B05">
        <w:rPr>
          <w:rFonts w:ascii="Times New Roman" w:hAnsi="Times New Roman" w:cs="Times New Roman"/>
          <w:b/>
          <w:sz w:val="28"/>
          <w:szCs w:val="28"/>
        </w:rPr>
        <w:t>Эсальнек</w:t>
      </w:r>
      <w:proofErr w:type="spellEnd"/>
    </w:p>
    <w:sectPr w:rsidR="007E27FE" w:rsidRPr="006D6B05" w:rsidSect="00680771">
      <w:headerReference w:type="default" r:id="rId16"/>
      <w:pgSz w:w="11906" w:h="16838"/>
      <w:pgMar w:top="1134" w:right="567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51C6" w:rsidRDefault="004C51C6" w:rsidP="006677B1">
      <w:pPr>
        <w:spacing w:after="0" w:line="240" w:lineRule="auto"/>
      </w:pPr>
      <w:r>
        <w:separator/>
      </w:r>
    </w:p>
  </w:endnote>
  <w:endnote w:type="continuationSeparator" w:id="0">
    <w:p w:rsidR="004C51C6" w:rsidRDefault="004C51C6" w:rsidP="0066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51C6" w:rsidRDefault="004C51C6" w:rsidP="006677B1">
      <w:pPr>
        <w:spacing w:after="0" w:line="240" w:lineRule="auto"/>
      </w:pPr>
      <w:r>
        <w:separator/>
      </w:r>
    </w:p>
  </w:footnote>
  <w:footnote w:type="continuationSeparator" w:id="0">
    <w:p w:rsidR="004C51C6" w:rsidRDefault="004C51C6" w:rsidP="0066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886771"/>
      <w:docPartObj>
        <w:docPartGallery w:val="Page Numbers (Top of Page)"/>
        <w:docPartUnique/>
      </w:docPartObj>
    </w:sdtPr>
    <w:sdtEndPr/>
    <w:sdtContent>
      <w:p w:rsidR="004C51C6" w:rsidRDefault="004C51C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5ED">
          <w:rPr>
            <w:noProof/>
          </w:rPr>
          <w:t>4</w:t>
        </w:r>
        <w:r>
          <w:fldChar w:fldCharType="end"/>
        </w:r>
      </w:p>
    </w:sdtContent>
  </w:sdt>
  <w:p w:rsidR="004C51C6" w:rsidRDefault="004C51C6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72D1"/>
    <w:multiLevelType w:val="hybridMultilevel"/>
    <w:tmpl w:val="469AF536"/>
    <w:lvl w:ilvl="0" w:tplc="11B802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16"/>
    <w:rsid w:val="00010DA9"/>
    <w:rsid w:val="00012EDC"/>
    <w:rsid w:val="00037360"/>
    <w:rsid w:val="000478EE"/>
    <w:rsid w:val="000919C4"/>
    <w:rsid w:val="000B32FE"/>
    <w:rsid w:val="000D3696"/>
    <w:rsid w:val="000E1B33"/>
    <w:rsid w:val="000E5D2A"/>
    <w:rsid w:val="000F614D"/>
    <w:rsid w:val="00112ACD"/>
    <w:rsid w:val="001369F9"/>
    <w:rsid w:val="00170578"/>
    <w:rsid w:val="00197B07"/>
    <w:rsid w:val="001B6D66"/>
    <w:rsid w:val="001B7EB8"/>
    <w:rsid w:val="001E6556"/>
    <w:rsid w:val="001F7419"/>
    <w:rsid w:val="00227C18"/>
    <w:rsid w:val="002379A9"/>
    <w:rsid w:val="00245EB1"/>
    <w:rsid w:val="002A2855"/>
    <w:rsid w:val="002A3F50"/>
    <w:rsid w:val="002A79BC"/>
    <w:rsid w:val="002C7B5E"/>
    <w:rsid w:val="003128DD"/>
    <w:rsid w:val="00316812"/>
    <w:rsid w:val="00326CA4"/>
    <w:rsid w:val="00352333"/>
    <w:rsid w:val="003C6DDD"/>
    <w:rsid w:val="003D0136"/>
    <w:rsid w:val="003D076C"/>
    <w:rsid w:val="003E2F2A"/>
    <w:rsid w:val="00414542"/>
    <w:rsid w:val="00451185"/>
    <w:rsid w:val="00451DD2"/>
    <w:rsid w:val="00466FEA"/>
    <w:rsid w:val="00472A5A"/>
    <w:rsid w:val="004B570B"/>
    <w:rsid w:val="004C51C6"/>
    <w:rsid w:val="004D3403"/>
    <w:rsid w:val="00526B19"/>
    <w:rsid w:val="00547971"/>
    <w:rsid w:val="00565DA2"/>
    <w:rsid w:val="00592EB4"/>
    <w:rsid w:val="00593BF3"/>
    <w:rsid w:val="005C3D44"/>
    <w:rsid w:val="005C5460"/>
    <w:rsid w:val="005F686C"/>
    <w:rsid w:val="00614BD2"/>
    <w:rsid w:val="00633797"/>
    <w:rsid w:val="00644F52"/>
    <w:rsid w:val="00650735"/>
    <w:rsid w:val="00650E12"/>
    <w:rsid w:val="00656B1C"/>
    <w:rsid w:val="006677B1"/>
    <w:rsid w:val="00680771"/>
    <w:rsid w:val="0069212E"/>
    <w:rsid w:val="0069470C"/>
    <w:rsid w:val="006B6922"/>
    <w:rsid w:val="006D079D"/>
    <w:rsid w:val="006D5879"/>
    <w:rsid w:val="006D6B05"/>
    <w:rsid w:val="006F2522"/>
    <w:rsid w:val="006F5ED1"/>
    <w:rsid w:val="0070352F"/>
    <w:rsid w:val="007100C1"/>
    <w:rsid w:val="00724950"/>
    <w:rsid w:val="0073012D"/>
    <w:rsid w:val="00736927"/>
    <w:rsid w:val="00760965"/>
    <w:rsid w:val="007831E7"/>
    <w:rsid w:val="00783B46"/>
    <w:rsid w:val="0079112B"/>
    <w:rsid w:val="00792072"/>
    <w:rsid w:val="00792297"/>
    <w:rsid w:val="00796F12"/>
    <w:rsid w:val="007B4D3F"/>
    <w:rsid w:val="007B5777"/>
    <w:rsid w:val="007C7ABC"/>
    <w:rsid w:val="007E27FE"/>
    <w:rsid w:val="00805F52"/>
    <w:rsid w:val="0080726A"/>
    <w:rsid w:val="00814F71"/>
    <w:rsid w:val="00827566"/>
    <w:rsid w:val="0083064D"/>
    <w:rsid w:val="008358F3"/>
    <w:rsid w:val="00835D85"/>
    <w:rsid w:val="00836970"/>
    <w:rsid w:val="00854445"/>
    <w:rsid w:val="008706FB"/>
    <w:rsid w:val="0087758F"/>
    <w:rsid w:val="00881338"/>
    <w:rsid w:val="008B51C4"/>
    <w:rsid w:val="008B7386"/>
    <w:rsid w:val="008C27AD"/>
    <w:rsid w:val="008C5849"/>
    <w:rsid w:val="008D4672"/>
    <w:rsid w:val="008D6879"/>
    <w:rsid w:val="008E222B"/>
    <w:rsid w:val="008E67B7"/>
    <w:rsid w:val="00915796"/>
    <w:rsid w:val="00940FD6"/>
    <w:rsid w:val="009509EB"/>
    <w:rsid w:val="009A4E9F"/>
    <w:rsid w:val="009B32D1"/>
    <w:rsid w:val="009C09D4"/>
    <w:rsid w:val="009D3C29"/>
    <w:rsid w:val="009E09CD"/>
    <w:rsid w:val="009E2CDF"/>
    <w:rsid w:val="009E74D0"/>
    <w:rsid w:val="00A02616"/>
    <w:rsid w:val="00A07C81"/>
    <w:rsid w:val="00A1686E"/>
    <w:rsid w:val="00A31CEC"/>
    <w:rsid w:val="00A32DB0"/>
    <w:rsid w:val="00A35268"/>
    <w:rsid w:val="00A91165"/>
    <w:rsid w:val="00AA091C"/>
    <w:rsid w:val="00AC124D"/>
    <w:rsid w:val="00AE2CBF"/>
    <w:rsid w:val="00B0108A"/>
    <w:rsid w:val="00B35C74"/>
    <w:rsid w:val="00B45DA4"/>
    <w:rsid w:val="00B617FD"/>
    <w:rsid w:val="00B97A9F"/>
    <w:rsid w:val="00BA5AC3"/>
    <w:rsid w:val="00BB0E47"/>
    <w:rsid w:val="00BF2DF6"/>
    <w:rsid w:val="00C071CA"/>
    <w:rsid w:val="00C34EDB"/>
    <w:rsid w:val="00C5549A"/>
    <w:rsid w:val="00C704C6"/>
    <w:rsid w:val="00C91196"/>
    <w:rsid w:val="00C965ED"/>
    <w:rsid w:val="00C97527"/>
    <w:rsid w:val="00CA57BF"/>
    <w:rsid w:val="00CC7DA3"/>
    <w:rsid w:val="00CD2C91"/>
    <w:rsid w:val="00CE11F1"/>
    <w:rsid w:val="00CF3B56"/>
    <w:rsid w:val="00D02E87"/>
    <w:rsid w:val="00D104BC"/>
    <w:rsid w:val="00D528AB"/>
    <w:rsid w:val="00D74F8B"/>
    <w:rsid w:val="00D75E7E"/>
    <w:rsid w:val="00D82451"/>
    <w:rsid w:val="00D90F9F"/>
    <w:rsid w:val="00D91203"/>
    <w:rsid w:val="00DA73D9"/>
    <w:rsid w:val="00DB552F"/>
    <w:rsid w:val="00DF032C"/>
    <w:rsid w:val="00E05962"/>
    <w:rsid w:val="00E102C2"/>
    <w:rsid w:val="00E45A90"/>
    <w:rsid w:val="00E60AD2"/>
    <w:rsid w:val="00E933F2"/>
    <w:rsid w:val="00EB586B"/>
    <w:rsid w:val="00EB63FF"/>
    <w:rsid w:val="00ED0929"/>
    <w:rsid w:val="00F275A0"/>
    <w:rsid w:val="00F3134E"/>
    <w:rsid w:val="00F55686"/>
    <w:rsid w:val="00F717FF"/>
    <w:rsid w:val="00F73B26"/>
    <w:rsid w:val="00F7590B"/>
    <w:rsid w:val="00F81DD4"/>
    <w:rsid w:val="00F9037B"/>
    <w:rsid w:val="00F91033"/>
    <w:rsid w:val="00FC4436"/>
    <w:rsid w:val="00FD79DA"/>
    <w:rsid w:val="00FE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semiHidden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2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376;n=47127;fld=134;dst=10046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376;n=47127;fld=134;dst=10041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376;n=47127;fld=134;dst=100401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main?base=RLAW376;n=47127;fld=134;dst=104257" TargetMode="External"/><Relationship Id="rId10" Type="http://schemas.openxmlformats.org/officeDocument/2006/relationships/hyperlink" Target="consultantplus://offline/main?base=RLAW376;n=47127;fld=134;dst=10022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main?base=RLAW376;n=47127;fld=134;dst=1042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BC93F1-90C1-45F2-818F-58E3A212A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7</Pages>
  <Words>2323</Words>
  <Characters>13243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20</cp:revision>
  <cp:lastPrinted>2018-11-15T09:26:00Z</cp:lastPrinted>
  <dcterms:created xsi:type="dcterms:W3CDTF">2020-02-17T08:12:00Z</dcterms:created>
  <dcterms:modified xsi:type="dcterms:W3CDTF">2020-02-19T13:57:00Z</dcterms:modified>
</cp:coreProperties>
</file>