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6114E1" w:rsidTr="00651BBC">
        <w:trPr>
          <w:trHeight w:val="286"/>
        </w:trPr>
        <w:tc>
          <w:tcPr>
            <w:tcW w:w="4944" w:type="dxa"/>
            <w:hideMark/>
          </w:tcPr>
          <w:p w:rsidR="006114E1" w:rsidRDefault="006114E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4</w:t>
            </w:r>
          </w:p>
        </w:tc>
      </w:tr>
      <w:tr w:rsidR="00812946" w:rsidTr="006114E1">
        <w:trPr>
          <w:trHeight w:val="2215"/>
        </w:trPr>
        <w:tc>
          <w:tcPr>
            <w:tcW w:w="4944" w:type="dxa"/>
            <w:hideMark/>
          </w:tcPr>
          <w:p w:rsidR="00812946" w:rsidRDefault="00D6660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C25BF4" w:rsidRPr="00C25B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 w:rsidR="00C25BF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W w:w="10090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19"/>
        <w:gridCol w:w="7371"/>
      </w:tblGrid>
      <w:tr w:rsidR="00603452" w:rsidTr="00D17B8A">
        <w:trPr>
          <w:trHeight w:val="986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Наименование администратора доходов бюджета муниципального района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Администрация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91020220051050000150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91020229999050081150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B6B06">
              <w:rPr>
                <w:color w:val="000000"/>
                <w:sz w:val="24"/>
                <w:szCs w:val="24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</w:t>
            </w:r>
            <w:r>
              <w:rPr>
                <w:color w:val="000000"/>
                <w:sz w:val="24"/>
                <w:szCs w:val="24"/>
              </w:rPr>
              <w:t>ищного строительства) гражданам,</w:t>
            </w:r>
            <w:r w:rsidRPr="002B6B06">
              <w:rPr>
                <w:color w:val="000000"/>
                <w:sz w:val="24"/>
                <w:szCs w:val="24"/>
              </w:rPr>
              <w:t xml:space="preserve"> имеющих трех и более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91020225497050000150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3D21B0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241BFC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BFC" w:rsidRDefault="00241BFC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91020227567050000150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1BFC" w:rsidRPr="003D21B0" w:rsidRDefault="0089232E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89232E"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89232E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9232E">
              <w:rPr>
                <w:color w:val="000000"/>
                <w:sz w:val="24"/>
                <w:szCs w:val="24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91020220077050032150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91020229999050028150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91020229999050032150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91020229999050049150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91020229999050058150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91020229999050071150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91020229999050076150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241BFC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BFC" w:rsidRDefault="00241BFC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91020229999050087150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41BFC" w:rsidRDefault="0089232E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89232E">
              <w:rPr>
                <w:color w:val="000000"/>
                <w:sz w:val="24"/>
                <w:szCs w:val="24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B91F5B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1F5B" w:rsidRDefault="00B91F5B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91020229999050090150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1F5B" w:rsidRPr="0089232E" w:rsidRDefault="00B91F5B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B91F5B">
              <w:rPr>
                <w:color w:val="000000"/>
                <w:sz w:val="24"/>
                <w:szCs w:val="24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</w:t>
            </w:r>
            <w:r w:rsidR="006C73C7">
              <w:rPr>
                <w:color w:val="000000"/>
                <w:sz w:val="24"/>
                <w:szCs w:val="24"/>
              </w:rPr>
              <w:t>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91020230024050006150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91020230024050008150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91020230024050009150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91020230024050034150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91020235082050000150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91020235930050000150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91020249999050000150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910207050300500001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910218050100500001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91021960010050000150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</w:t>
            </w:r>
            <w:r>
              <w:rPr>
                <w:color w:val="000000"/>
                <w:sz w:val="24"/>
                <w:szCs w:val="24"/>
              </w:rPr>
              <w:lastRenderedPageBreak/>
              <w:t>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Смоленская районная дума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03452" w:rsidRDefault="006C73C7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91120240014050000150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03452" w:rsidRDefault="00603452" w:rsidP="00D17B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Финансовое управление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91220215001100000150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ind w:left="3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91220215002050000150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91220219999050000150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91220229999050007150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297158"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 w:rsidRPr="00297158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297158">
              <w:rPr>
                <w:color w:val="000000"/>
                <w:sz w:val="24"/>
                <w:szCs w:val="24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91220229999050085150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9208A2">
              <w:rPr>
                <w:color w:val="000000"/>
                <w:sz w:val="24"/>
                <w:szCs w:val="24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91220230024050003150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912208050000500001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912208050001000001</w:t>
            </w:r>
            <w:r w:rsidR="00D17B8A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91221960010050000150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954A6D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 w:rsidRPr="00954A6D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91420225467050000150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F50E3A"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91420225558050000150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03452" w:rsidTr="00D17B8A">
        <w:trPr>
          <w:trHeight w:val="541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91420225519050000150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91420229999050077150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91420229999050080150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4B3AEC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B3AEC" w:rsidRDefault="004B3AEC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4B3AEC">
              <w:rPr>
                <w:color w:val="000000"/>
                <w:sz w:val="24"/>
                <w:szCs w:val="24"/>
              </w:rPr>
              <w:t>91420229999050091150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4B3AEC" w:rsidRDefault="004B3AEC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4B3AEC">
              <w:rPr>
                <w:color w:val="000000"/>
                <w:sz w:val="24"/>
                <w:szCs w:val="24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91420240014050000150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91420245148050000150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 w:rsidR="006C73C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10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Комитет по образованию Администрации муниципального образования</w:t>
            </w:r>
          </w:p>
          <w:p w:rsidR="00603452" w:rsidRDefault="00603452" w:rsidP="00D17B8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«Смоленский район»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91520219999050046150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91520220051050000150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91520225027050000150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91520225097050000150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91520229999050012150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91520229999050004150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- инвалидов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91520229999050029150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муниципальных районов  на организацию </w:t>
            </w:r>
            <w:r>
              <w:rPr>
                <w:color w:val="000000"/>
                <w:sz w:val="24"/>
                <w:szCs w:val="24"/>
              </w:rPr>
              <w:lastRenderedPageBreak/>
              <w:t>отдыха детей в лагерях дневного пребывания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91520229999050030150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91520230024050002150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91520230024050005150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91520230024050016150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</w:t>
            </w:r>
            <w:r w:rsidR="006C73C7">
              <w:rPr>
                <w:color w:val="000000"/>
                <w:sz w:val="24"/>
                <w:szCs w:val="24"/>
              </w:rPr>
              <w:t>50017150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91520230024050021150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91520230024050024150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91520230024050035150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91520230024050036150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выплате вознаграждения, причитающегося приёмным родителям</w:t>
            </w:r>
          </w:p>
        </w:tc>
      </w:tr>
      <w:tr w:rsidR="000367AB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367AB" w:rsidRDefault="000367AB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91520230024050088150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7AB" w:rsidRDefault="000367AB" w:rsidP="00D17B8A">
            <w:pPr>
              <w:jc w:val="both"/>
              <w:rPr>
                <w:color w:val="000000"/>
                <w:sz w:val="24"/>
                <w:szCs w:val="24"/>
              </w:rPr>
            </w:pPr>
            <w:r w:rsidRPr="000367AB">
              <w:rPr>
                <w:color w:val="000000"/>
                <w:sz w:val="24"/>
                <w:szCs w:val="24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91520240014050000150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91520249999050000150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915207050200500001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915207050300500001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705E7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915218050100500001</w:t>
            </w:r>
            <w:r w:rsidR="00705E77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03452" w:rsidTr="00D17B8A">
        <w:trPr>
          <w:trHeight w:val="20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C73C7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91521960010050000150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03452" w:rsidRDefault="00603452" w:rsidP="00D17B8A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976F4C">
      <w:pgSz w:w="11906" w:h="16838"/>
      <w:pgMar w:top="851" w:right="849" w:bottom="851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232" w:rsidRDefault="001E2232" w:rsidP="00976F4C">
      <w:r>
        <w:separator/>
      </w:r>
    </w:p>
  </w:endnote>
  <w:endnote w:type="continuationSeparator" w:id="0">
    <w:p w:rsidR="001E2232" w:rsidRDefault="001E2232" w:rsidP="0097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232" w:rsidRDefault="001E2232" w:rsidP="00976F4C">
      <w:r>
        <w:separator/>
      </w:r>
    </w:p>
  </w:footnote>
  <w:footnote w:type="continuationSeparator" w:id="0">
    <w:p w:rsidR="001E2232" w:rsidRDefault="001E2232" w:rsidP="00976F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367AB"/>
    <w:rsid w:val="001E2232"/>
    <w:rsid w:val="00241BFC"/>
    <w:rsid w:val="002E2BFB"/>
    <w:rsid w:val="004B3AEC"/>
    <w:rsid w:val="005D1A0C"/>
    <w:rsid w:val="00603452"/>
    <w:rsid w:val="006114E1"/>
    <w:rsid w:val="0069083C"/>
    <w:rsid w:val="006A7CCB"/>
    <w:rsid w:val="006C73C7"/>
    <w:rsid w:val="0070352F"/>
    <w:rsid w:val="00705E77"/>
    <w:rsid w:val="00812946"/>
    <w:rsid w:val="0089232E"/>
    <w:rsid w:val="00954A6D"/>
    <w:rsid w:val="00976F4C"/>
    <w:rsid w:val="00AB5D8C"/>
    <w:rsid w:val="00B44119"/>
    <w:rsid w:val="00B91F5B"/>
    <w:rsid w:val="00C25BF4"/>
    <w:rsid w:val="00C92B83"/>
    <w:rsid w:val="00CE11F1"/>
    <w:rsid w:val="00D17B8A"/>
    <w:rsid w:val="00D66607"/>
    <w:rsid w:val="00E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76F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76F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2780</Words>
  <Characters>15849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Админ</cp:lastModifiedBy>
  <cp:revision>16</cp:revision>
  <dcterms:created xsi:type="dcterms:W3CDTF">2019-03-20T11:10:00Z</dcterms:created>
  <dcterms:modified xsi:type="dcterms:W3CDTF">2019-06-19T06:11:00Z</dcterms:modified>
</cp:coreProperties>
</file>