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36"/>
        </w:rPr>
      </w:pPr>
      <w:bookmarkStart w:id="0" w:name="_GoBack"/>
      <w:bookmarkEnd w:id="0"/>
      <w:r w:rsidRPr="001C57CD">
        <w:rPr>
          <w:rFonts w:ascii="Times New Roman" w:hAnsi="Times New Roman" w:cs="Times New Roman"/>
          <w:b/>
          <w:sz w:val="40"/>
          <w:szCs w:val="40"/>
        </w:rPr>
        <w:t>Состояние сельского хозяйства на территории     муниципального     образования    «Смоленский район»  Смоленской области</w:t>
      </w:r>
      <w:r>
        <w:rPr>
          <w:rFonts w:ascii="Times New Roman" w:hAnsi="Times New Roman" w:cs="Times New Roman"/>
          <w:b/>
          <w:sz w:val="40"/>
          <w:szCs w:val="40"/>
        </w:rPr>
        <w:t xml:space="preserve"> в 2021 году.</w:t>
      </w:r>
    </w:p>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36"/>
        </w:rPr>
        <w:t>В 2021 году на территории Смоленского района осуществляли деятельность</w:t>
      </w:r>
      <w:r>
        <w:rPr>
          <w:rFonts w:ascii="Times New Roman" w:eastAsia="Times New Roman" w:hAnsi="Times New Roman" w:cs="Times New Roman"/>
          <w:sz w:val="28"/>
          <w:szCs w:val="28"/>
          <w:lang w:eastAsia="ru-RU"/>
        </w:rPr>
        <w:t xml:space="preserve"> 18 сельскохозяйственных организаций, 21 крестьянское (фермерское)  хозяйство, 6 индивидуальных предпринимателей, 2 тепличных комбината, 5 сельскохозяйственных кооперативов.</w:t>
      </w:r>
    </w:p>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Наибольший удельный вес в производстве сельскохозяйственной продукции занимают ООО «Птицефабрика «Сметанино», ООО «Козинский тепличный комбинат», ООО «Агрофирма-Катынь», СПК «Талашкино</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Агро», АО «Смоленское» по племенной работе, ООО «СМП «</w:t>
      </w:r>
      <w:proofErr w:type="spellStart"/>
      <w:r>
        <w:rPr>
          <w:rFonts w:ascii="Times New Roman" w:eastAsia="Times New Roman" w:hAnsi="Times New Roman" w:cs="Times New Roman"/>
          <w:sz w:val="28"/>
          <w:szCs w:val="28"/>
          <w:lang w:eastAsia="ru-RU"/>
        </w:rPr>
        <w:t>Агросервис</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Ф)Х Васютина Станислава Семеновича, а также СПСК «Смоленский производитель», СПСК «Содействие», СППССК «Фермерский». </w:t>
      </w:r>
    </w:p>
    <w:p w:rsidR="00605CED" w:rsidRDefault="00605CED" w:rsidP="00605CED">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в сельскохозяйственных организациях произведено сельскохозяйственной продукции на сумму 1,6 млрд. рублей, что на уровне предыдущего года. При этом выручка от реализации продукции составила 2,7 млрд. рублей, что в 1,4 раза выше уровня 2020 года.</w:t>
      </w:r>
    </w:p>
    <w:p w:rsidR="00605CED" w:rsidRDefault="00605CED" w:rsidP="00605CED">
      <w:pPr>
        <w:widowControl w:val="0"/>
        <w:shd w:val="clear" w:color="auto" w:fill="FFFFFF"/>
        <w:autoSpaceDE w:val="0"/>
        <w:autoSpaceDN w:val="0"/>
        <w:adjustRightInd w:val="0"/>
        <w:spacing w:after="0" w:line="240" w:lineRule="auto"/>
        <w:ind w:right="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2021 года 85 % сельскохозяйственных товаропроизводителей достигли </w:t>
      </w:r>
      <w:r>
        <w:rPr>
          <w:rFonts w:ascii="Times New Roman" w:eastAsia="Times New Roman" w:hAnsi="Times New Roman" w:cs="Times New Roman"/>
          <w:bCs/>
          <w:sz w:val="28"/>
          <w:szCs w:val="28"/>
          <w:lang w:eastAsia="ru-RU"/>
        </w:rPr>
        <w:t xml:space="preserve">положительного </w:t>
      </w:r>
      <w:r>
        <w:rPr>
          <w:rFonts w:ascii="Times New Roman" w:eastAsia="Times New Roman" w:hAnsi="Times New Roman" w:cs="Times New Roman"/>
          <w:sz w:val="28"/>
          <w:szCs w:val="28"/>
          <w:lang w:eastAsia="ru-RU"/>
        </w:rPr>
        <w:t xml:space="preserve">финансового результата </w:t>
      </w:r>
    </w:p>
    <w:p w:rsidR="00605CED" w:rsidRDefault="00605CED" w:rsidP="00605CED">
      <w:pPr>
        <w:widowControl w:val="0"/>
        <w:shd w:val="clear" w:color="auto" w:fill="FFFFFF"/>
        <w:autoSpaceDE w:val="0"/>
        <w:autoSpaceDN w:val="0"/>
        <w:adjustRightInd w:val="0"/>
        <w:spacing w:before="7" w:after="0" w:line="240" w:lineRule="auto"/>
        <w:ind w:right="22"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 рамках реализации областной государственной программы </w:t>
      </w:r>
      <w:r>
        <w:rPr>
          <w:rFonts w:ascii="Times New Roman" w:eastAsia="Calibri" w:hAnsi="Times New Roman" w:cs="Times New Roman"/>
          <w:sz w:val="28"/>
          <w:szCs w:val="28"/>
        </w:rPr>
        <w:t>развития сельского хозяйства о</w:t>
      </w:r>
      <w:r>
        <w:rPr>
          <w:rFonts w:ascii="Times New Roman" w:eastAsia="Times New Roman" w:hAnsi="Times New Roman" w:cs="Times New Roman"/>
          <w:sz w:val="28"/>
          <w:szCs w:val="28"/>
          <w:lang w:eastAsia="ru-RU"/>
        </w:rPr>
        <w:t xml:space="preserve">бъем государственной поддержки сельскохозяйственным товаропроизводителям </w:t>
      </w:r>
      <w:r>
        <w:rPr>
          <w:rFonts w:ascii="Times New Roman" w:eastAsia="Times New Roman" w:hAnsi="Times New Roman" w:cs="Times New Roman"/>
          <w:spacing w:val="-2"/>
          <w:sz w:val="28"/>
          <w:szCs w:val="28"/>
          <w:lang w:eastAsia="ru-RU"/>
        </w:rPr>
        <w:t xml:space="preserve">Смоленского района составил 111 млн. рублей, </w:t>
      </w:r>
      <w:r>
        <w:rPr>
          <w:rFonts w:ascii="Times New Roman" w:eastAsia="Calibri" w:hAnsi="Times New Roman" w:cs="Times New Roman"/>
          <w:sz w:val="28"/>
          <w:szCs w:val="28"/>
        </w:rPr>
        <w:t>что в 1,2 раза превышает уровень 2020 года.</w:t>
      </w:r>
    </w:p>
    <w:p w:rsidR="00605CED" w:rsidRDefault="00605CED" w:rsidP="00605CED">
      <w:pPr>
        <w:widowControl w:val="0"/>
        <w:shd w:val="clear" w:color="auto" w:fill="FFFFFF"/>
        <w:autoSpaceDE w:val="0"/>
        <w:autoSpaceDN w:val="0"/>
        <w:adjustRightInd w:val="0"/>
        <w:spacing w:before="7" w:after="0" w:line="240" w:lineRule="auto"/>
        <w:ind w:right="2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2021 году завершена реализация муниципальной программы «Развитие сельскохозяйственного производства на территории муниципального образования «Смоленский район» Смоленской области на 2019-2021 годы». Так, за годы реализации программы сельскохозяйственным товаропроизводителям Смоленского района было направлено 930 тысяч рублей.</w:t>
      </w:r>
    </w:p>
    <w:p w:rsidR="00605CED" w:rsidRDefault="00605CED" w:rsidP="00605CED">
      <w:pPr>
        <w:widowControl w:val="0"/>
        <w:shd w:val="clear" w:color="auto" w:fill="FFFFFF"/>
        <w:autoSpaceDE w:val="0"/>
        <w:autoSpaceDN w:val="0"/>
        <w:adjustRightInd w:val="0"/>
        <w:spacing w:before="7" w:after="0" w:line="240" w:lineRule="auto"/>
        <w:ind w:right="2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Начиная с 2022 года, реализуется муниципальная программа «Развитие сельскохозяйственного производства на территории муниципального образования «Смоленский район» Смоленской области на 2022-2024 годы», в рамках которой сельскохозяйственным товаропроизводителям Смоленского района также планируется направить 930 тысяч рублей.</w:t>
      </w:r>
    </w:p>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на проведение сезонных полевых работ сельскохозяйственным товаропроизводителям муниципального образования «Смоленский район» Смоленской области выдано кредитных средств по системе льготного кредитования на сумму 370,7 млн. рублей, что на 55,7 млн. рублей ниже уровня 2020 года. </w:t>
      </w:r>
    </w:p>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отчетный период на развитие материально-технической базы было выдано долгосрочных кредитов на сумму 100,6 млн. рублей, что в 2,6 раза выше уровня 2020 года. </w:t>
      </w:r>
    </w:p>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предоставлено займов на сумму 106,3 млн. рублей, что в </w:t>
      </w:r>
      <w:r>
        <w:rPr>
          <w:rFonts w:ascii="Times New Roman" w:eastAsia="Times New Roman" w:hAnsi="Times New Roman" w:cs="Times New Roman"/>
          <w:sz w:val="28"/>
          <w:szCs w:val="28"/>
          <w:lang w:eastAsia="ru-RU"/>
        </w:rPr>
        <w:lastRenderedPageBreak/>
        <w:t>1,8 раза превышает уровень предыдущего года.</w:t>
      </w:r>
    </w:p>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Своевременное получение средств государственной поддержки, кредитных ресурсов позволило провести сезонные полевые работы в агротехнические сроки, приобрести сельскохозяйственную технику и оборудование, оформить имущественное право на земли сельскохозяйственного назначения, что положительно отразилось на производственных показателях. </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Так, в 2021 году посевная площадь зерновых и зернобобовых культур в хозяйствах всех категорий составила 8,3 тыс. гектаров, что в 1,6 раза выше уровня 2020 года. При этом валовой сбор зерна составил 17,2 тыс. тонн. </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Урожайность зерна, в среднем по Смоленскому району, составила </w:t>
      </w:r>
      <w:r>
        <w:rPr>
          <w:rFonts w:ascii="Times New Roman" w:eastAsia="Times New Roman" w:hAnsi="Times New Roman" w:cs="Times New Roman"/>
          <w:bCs/>
          <w:sz w:val="28"/>
          <w:szCs w:val="28"/>
          <w:lang w:eastAsia="ru-RU"/>
        </w:rPr>
        <w:br/>
        <w:t xml:space="preserve">20,8 центнеров с гектара, что на уровне предыдущего года. </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Pr>
          <w:rFonts w:ascii="Times New Roman" w:eastAsia="Times New Roman" w:hAnsi="Times New Roman" w:cs="Times New Roman"/>
          <w:sz w:val="28"/>
          <w:szCs w:val="28"/>
          <w:lang w:eastAsia="ru-RU"/>
        </w:rPr>
        <w:t xml:space="preserve">аибольшая урожайность </w:t>
      </w:r>
      <w:r>
        <w:rPr>
          <w:rFonts w:ascii="Times New Roman" w:eastAsia="Times New Roman" w:hAnsi="Times New Roman" w:cs="Times New Roman"/>
          <w:bCs/>
          <w:sz w:val="28"/>
          <w:szCs w:val="28"/>
          <w:lang w:eastAsia="ru-RU"/>
        </w:rPr>
        <w:t xml:space="preserve">зерна получена </w:t>
      </w:r>
      <w:proofErr w:type="gramStart"/>
      <w:r>
        <w:rPr>
          <w:rFonts w:ascii="Times New Roman" w:eastAsia="Times New Roman" w:hAnsi="Times New Roman" w:cs="Times New Roman"/>
          <w:bCs/>
          <w:sz w:val="28"/>
          <w:szCs w:val="28"/>
          <w:lang w:eastAsia="ru-RU"/>
        </w:rPr>
        <w:t>в</w:t>
      </w:r>
      <w:proofErr w:type="gramEnd"/>
      <w:r>
        <w:rPr>
          <w:rFonts w:ascii="Times New Roman" w:eastAsia="Times New Roman" w:hAnsi="Times New Roman" w:cs="Times New Roman"/>
          <w:bCs/>
          <w:sz w:val="28"/>
          <w:szCs w:val="28"/>
          <w:lang w:eastAsia="ru-RU"/>
        </w:rPr>
        <w:t>:</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ИП Глава </w:t>
      </w:r>
      <w:proofErr w:type="gramStart"/>
      <w:r>
        <w:rPr>
          <w:rFonts w:ascii="Times New Roman" w:eastAsia="Times New Roman" w:hAnsi="Times New Roman" w:cs="Times New Roman"/>
          <w:bCs/>
          <w:sz w:val="28"/>
          <w:szCs w:val="28"/>
          <w:lang w:eastAsia="ru-RU"/>
        </w:rPr>
        <w:t>К(</w:t>
      </w:r>
      <w:proofErr w:type="gramEnd"/>
      <w:r>
        <w:rPr>
          <w:rFonts w:ascii="Times New Roman" w:eastAsia="Times New Roman" w:hAnsi="Times New Roman" w:cs="Times New Roman"/>
          <w:bCs/>
          <w:sz w:val="28"/>
          <w:szCs w:val="28"/>
          <w:lang w:eastAsia="ru-RU"/>
        </w:rPr>
        <w:t>Ф)Х Ковалев В.В. – 43,8 центнеров с гектара;</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ООО «Козинский тепличный комбинат» – 42,8 центнеров с гектара;</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ИП </w:t>
      </w:r>
      <w:proofErr w:type="gramStart"/>
      <w:r>
        <w:rPr>
          <w:rFonts w:ascii="Times New Roman" w:eastAsia="Times New Roman" w:hAnsi="Times New Roman" w:cs="Times New Roman"/>
          <w:bCs/>
          <w:sz w:val="28"/>
          <w:szCs w:val="28"/>
          <w:lang w:eastAsia="ru-RU"/>
        </w:rPr>
        <w:t>К(</w:t>
      </w:r>
      <w:proofErr w:type="gramEnd"/>
      <w:r>
        <w:rPr>
          <w:rFonts w:ascii="Times New Roman" w:eastAsia="Times New Roman" w:hAnsi="Times New Roman" w:cs="Times New Roman"/>
          <w:bCs/>
          <w:sz w:val="28"/>
          <w:szCs w:val="28"/>
          <w:lang w:eastAsia="ru-RU"/>
        </w:rPr>
        <w:t>Ф)Х Луканченков А.Н. – 21,6 центнеров с гектара.</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Основными зернопроизводящими организациями на территории Смоленского района являются ООО «Птицефабрика «Сметанино», ООО «Козинский тепличный комбинат», </w:t>
      </w:r>
      <w:r>
        <w:rPr>
          <w:rFonts w:ascii="Times New Roman" w:eastAsia="Times New Roman" w:hAnsi="Times New Roman" w:cs="Times New Roman"/>
          <w:sz w:val="28"/>
          <w:szCs w:val="28"/>
          <w:lang w:eastAsia="ru-RU"/>
        </w:rPr>
        <w:t>ООО «Агрофирма-Катынь»</w:t>
      </w:r>
      <w:r>
        <w:rPr>
          <w:rFonts w:ascii="Times New Roman" w:eastAsia="Times New Roman" w:hAnsi="Times New Roman" w:cs="Times New Roman"/>
          <w:bCs/>
          <w:sz w:val="28"/>
          <w:szCs w:val="28"/>
          <w:lang w:eastAsia="ru-RU"/>
        </w:rPr>
        <w:t>, СПК «Талашкино-Агро», ПСХК «Жуково», КФХ Васютина С.С.</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на территории муниципального образования «Смоленский район» Смоленской области производством масличных культур занимались 4 сельскохозяйственных организации. </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Calibri" w:hAnsi="Times New Roman" w:cs="Times New Roman"/>
          <w:sz w:val="28"/>
          <w:szCs w:val="21"/>
        </w:rPr>
      </w:pPr>
      <w:r>
        <w:rPr>
          <w:rFonts w:ascii="Times New Roman" w:eastAsia="Times New Roman" w:hAnsi="Times New Roman" w:cs="Times New Roman"/>
          <w:sz w:val="28"/>
          <w:szCs w:val="28"/>
          <w:lang w:eastAsia="ru-RU"/>
        </w:rPr>
        <w:t>Посевная площадь под этими культурами в хозяйствах всех категорий составила 0,7 тыс. гектаров, или 83 % к уровню 2020 года. Производство семян рапса составило 0,73 тыс. тонн, средняя</w:t>
      </w:r>
      <w:r>
        <w:rPr>
          <w:rFonts w:ascii="Times New Roman" w:eastAsia="Calibri" w:hAnsi="Times New Roman" w:cs="Times New Roman"/>
          <w:sz w:val="28"/>
          <w:szCs w:val="21"/>
        </w:rPr>
        <w:t xml:space="preserve"> урожайность</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1"/>
        </w:rPr>
        <w:t>получена на уровне 10,0 центнеров с гектара.</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 производственных показателей связано с</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перераспределением посевов масличных культур в звеньях севооборота в сельскохозяйственных организациях ООО «Козинский тепличный комбинат» </w:t>
      </w:r>
      <w:proofErr w:type="gramStart"/>
      <w:r>
        <w:rPr>
          <w:rFonts w:ascii="Times New Roman" w:eastAsia="Times New Roman" w:hAnsi="Times New Roman" w:cs="Times New Roman"/>
          <w:sz w:val="28"/>
          <w:szCs w:val="28"/>
          <w:lang w:eastAsia="ru-RU"/>
        </w:rPr>
        <w:t>и ООО</w:t>
      </w:r>
      <w:proofErr w:type="gramEnd"/>
      <w:r>
        <w:rPr>
          <w:rFonts w:ascii="Times New Roman" w:eastAsia="Times New Roman" w:hAnsi="Times New Roman" w:cs="Times New Roman"/>
          <w:sz w:val="28"/>
          <w:szCs w:val="28"/>
          <w:lang w:eastAsia="ru-RU"/>
        </w:rPr>
        <w:t xml:space="preserve"> «АГРО-ФОРС», которые ведут производственную деятельность на территории смежных муниципальных образований.</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Смоленский район занимает лидирующие позиции в Смоленской области по производству картофеля и овощей. </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Основные картофеле- и овощеводческие предприятия Смоленского района ООО «Козинский тепличный комбинат» и индивидуальный предприниматель Глава </w:t>
      </w:r>
      <w:proofErr w:type="gramStart"/>
      <w:r>
        <w:rPr>
          <w:rFonts w:ascii="Times New Roman" w:eastAsia="Calibri" w:hAnsi="Times New Roman" w:cs="Times New Roman"/>
          <w:sz w:val="28"/>
        </w:rPr>
        <w:t>К(</w:t>
      </w:r>
      <w:proofErr w:type="gramEnd"/>
      <w:r>
        <w:rPr>
          <w:rFonts w:ascii="Times New Roman" w:eastAsia="Calibri" w:hAnsi="Times New Roman" w:cs="Times New Roman"/>
          <w:sz w:val="28"/>
        </w:rPr>
        <w:t>Ф)Х Ковалев Владислав Викторович.</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Так, посевная площадь картофеля в хозяйствах всех категорий составляет 0,8 тыс. гектаров.  При этом валовой сбор картофеля составил около 10 тыс. тонн, урожайность – 129 центнеров с гектара.</w:t>
      </w:r>
    </w:p>
    <w:p w:rsidR="00605CED" w:rsidRDefault="00605CED" w:rsidP="00605CED">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Наибольшая урожайность картофеля отмечена:</w:t>
      </w:r>
    </w:p>
    <w:p w:rsidR="00605CED" w:rsidRDefault="00605CED" w:rsidP="00605CED">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ИП Глава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Ф)Х Ковалёв Владислав Викторович – 390 центнеров с гектара;</w:t>
      </w:r>
    </w:p>
    <w:p w:rsidR="00605CED" w:rsidRDefault="00605CED" w:rsidP="00605CED">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ИП Глава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Ф)Х Рубцов Владимир Ильич и ИП Глава К(Ф)Х Ковалев Алексей Владиславович – 300 центнеров с гектара.</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Посевная площадь овощей в хозяйствах всех категорий составляет 0,24 тыс. гектаров. При этом валовой сбор овощей составил около 7 тыс. тонн, урожайность – более 224 центнеров с гектара.</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Удельный вес Смоленского района в производстве картофеля и овощей составляет 10 % от областного показателя.</w:t>
      </w:r>
    </w:p>
    <w:p w:rsidR="00605CED" w:rsidRDefault="00605CED" w:rsidP="00605CED">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Наибольшая урожайность овощей отмечена:</w:t>
      </w:r>
    </w:p>
    <w:p w:rsidR="00605CED" w:rsidRDefault="00605CED" w:rsidP="00605CED">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ИП Глава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Ф)Х Ковалёв Владислав Викторович: </w:t>
      </w:r>
    </w:p>
    <w:p w:rsidR="00605CED" w:rsidRDefault="00605CED" w:rsidP="00605CED">
      <w:pPr>
        <w:pStyle w:val="a3"/>
        <w:widowControl w:val="0"/>
        <w:numPr>
          <w:ilvl w:val="0"/>
          <w:numId w:val="1"/>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капуста – 600 центнеров с гектара, </w:t>
      </w:r>
    </w:p>
    <w:p w:rsidR="00605CED" w:rsidRDefault="00605CED" w:rsidP="00605CED">
      <w:pPr>
        <w:pStyle w:val="a3"/>
        <w:widowControl w:val="0"/>
        <w:numPr>
          <w:ilvl w:val="0"/>
          <w:numId w:val="1"/>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морковь - 530 центнеров с гектара, </w:t>
      </w:r>
    </w:p>
    <w:p w:rsidR="00605CED" w:rsidRDefault="00605CED" w:rsidP="00605CED">
      <w:pPr>
        <w:pStyle w:val="a3"/>
        <w:widowControl w:val="0"/>
        <w:numPr>
          <w:ilvl w:val="0"/>
          <w:numId w:val="1"/>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свекла – 400 центнеров с гектара;</w:t>
      </w:r>
    </w:p>
    <w:p w:rsidR="00605CED" w:rsidRDefault="00605CED" w:rsidP="00605CED">
      <w:pPr>
        <w:widowControl w:val="0"/>
        <w:shd w:val="clear" w:color="auto" w:fill="FFFFFF"/>
        <w:autoSpaceDE w:val="0"/>
        <w:autoSpaceDN w:val="0"/>
        <w:adjustRightInd w:val="0"/>
        <w:spacing w:after="0" w:line="240" w:lineRule="auto"/>
        <w:ind w:right="1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ИП Глава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Ф)Х Байрамов Фаик Эльдарович: </w:t>
      </w:r>
    </w:p>
    <w:p w:rsidR="00605CED" w:rsidRDefault="00605CED" w:rsidP="00605CED">
      <w:pPr>
        <w:pStyle w:val="a3"/>
        <w:widowControl w:val="0"/>
        <w:numPr>
          <w:ilvl w:val="0"/>
          <w:numId w:val="2"/>
        </w:numPr>
        <w:shd w:val="clear" w:color="auto" w:fill="FFFFFF"/>
        <w:tabs>
          <w:tab w:val="left" w:pos="2410"/>
        </w:tabs>
        <w:autoSpaceDE w:val="0"/>
        <w:autoSpaceDN w:val="0"/>
        <w:adjustRightInd w:val="0"/>
        <w:spacing w:after="0" w:line="240" w:lineRule="auto"/>
        <w:ind w:left="0" w:right="14" w:firstLine="21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капуста - 480 центнеров с гектара, </w:t>
      </w:r>
    </w:p>
    <w:p w:rsidR="00605CED" w:rsidRDefault="00605CED" w:rsidP="00605CED">
      <w:pPr>
        <w:pStyle w:val="a3"/>
        <w:widowControl w:val="0"/>
        <w:numPr>
          <w:ilvl w:val="0"/>
          <w:numId w:val="2"/>
        </w:numPr>
        <w:shd w:val="clear" w:color="auto" w:fill="FFFFFF"/>
        <w:tabs>
          <w:tab w:val="left" w:pos="2410"/>
        </w:tabs>
        <w:autoSpaceDE w:val="0"/>
        <w:autoSpaceDN w:val="0"/>
        <w:adjustRightInd w:val="0"/>
        <w:spacing w:after="0" w:line="240" w:lineRule="auto"/>
        <w:ind w:left="0" w:right="14" w:firstLine="21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морковь - 400 центнеров с гектара, </w:t>
      </w:r>
    </w:p>
    <w:p w:rsidR="00605CED" w:rsidRDefault="00605CED" w:rsidP="00605CED">
      <w:pPr>
        <w:pStyle w:val="a3"/>
        <w:widowControl w:val="0"/>
        <w:numPr>
          <w:ilvl w:val="0"/>
          <w:numId w:val="2"/>
        </w:numPr>
        <w:shd w:val="clear" w:color="auto" w:fill="FFFFFF"/>
        <w:tabs>
          <w:tab w:val="left" w:pos="2410"/>
        </w:tabs>
        <w:autoSpaceDE w:val="0"/>
        <w:autoSpaceDN w:val="0"/>
        <w:adjustRightInd w:val="0"/>
        <w:spacing w:after="0" w:line="240" w:lineRule="auto"/>
        <w:ind w:left="0" w:right="14" w:firstLine="21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свекла - 380 центнеров с гектара.</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Повышение урожайности является результатом внедрения в сельскохозяйственное производство перспективных технологий возделывания культур с применением ресурсосберегающей техники; интегрированной системы защиты растений; своевременного проведения сортосмены и </w:t>
      </w:r>
      <w:proofErr w:type="spellStart"/>
      <w:r>
        <w:rPr>
          <w:rFonts w:ascii="Times New Roman" w:eastAsia="Calibri" w:hAnsi="Times New Roman" w:cs="Times New Roman"/>
          <w:sz w:val="28"/>
        </w:rPr>
        <w:t>сортообновления</w:t>
      </w:r>
      <w:proofErr w:type="spellEnd"/>
      <w:r>
        <w:rPr>
          <w:rFonts w:ascii="Times New Roman" w:eastAsia="Calibri" w:hAnsi="Times New Roman" w:cs="Times New Roman"/>
          <w:sz w:val="28"/>
        </w:rPr>
        <w:t xml:space="preserve"> (увеличение доли посевов, занятых высокими репродукциями); ведения системы земледелия. </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Так, в 2021 году в расчете на 1 гектар посевной площади сельскохозяйственными организациями и фермерскими хозяйствами было внесено 28,6 кг в действующем веществе минеральных удобрений и 2,5 тонны органических удобрений (</w:t>
      </w:r>
      <w:r>
        <w:rPr>
          <w:rFonts w:ascii="Times New Roman" w:eastAsia="Calibri" w:hAnsi="Times New Roman" w:cs="Times New Roman"/>
          <w:i/>
          <w:sz w:val="28"/>
        </w:rPr>
        <w:t>или в 1,3 раза выше уровня предыдущего года</w:t>
      </w:r>
      <w:r>
        <w:rPr>
          <w:rFonts w:ascii="Times New Roman" w:eastAsia="Calibri" w:hAnsi="Times New Roman" w:cs="Times New Roman"/>
          <w:sz w:val="28"/>
        </w:rPr>
        <w:t xml:space="preserve">). </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урожай 2022 года посеяно 3,3 тыс. гектаров озимых культур, что </w:t>
      </w:r>
      <w:r>
        <w:rPr>
          <w:rFonts w:ascii="Times New Roman" w:eastAsia="Times New Roman" w:hAnsi="Times New Roman" w:cs="Times New Roman"/>
          <w:sz w:val="28"/>
          <w:szCs w:val="28"/>
          <w:lang w:eastAsia="ru-RU"/>
        </w:rPr>
        <w:br/>
        <w:t>в 1,5 раза превышает уровень прошлого года.</w:t>
      </w:r>
    </w:p>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В целях повышения рентабельности и конкурентоспособности сельского хозяйства необходимо проводить его техническое перевооружение. Так, в 2021 году сельскохозяйственными товаропроизводителями Смоленского района было приобретено 103 единицы новой сельскохозяйственной техники на общую сумму 214,5 млн. рублей, что практически в 2 раза превышает уровень 2020 года. При этом доля сельскохозяйственных организаций Смоленского района в затраченных денежных средствах на приобретение сельскохозяйственной техники в Смоленской области составляет 14 %.</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Сельскохозяйственные товаропроизводители Смоленского района активно проводят </w:t>
      </w:r>
      <w:proofErr w:type="spellStart"/>
      <w:r>
        <w:rPr>
          <w:rFonts w:ascii="Times New Roman" w:eastAsia="Times New Roman" w:hAnsi="Times New Roman" w:cs="Times New Roman"/>
          <w:sz w:val="28"/>
          <w:szCs w:val="28"/>
          <w:lang w:eastAsia="ru-RU"/>
        </w:rPr>
        <w:t>культуртехнические</w:t>
      </w:r>
      <w:proofErr w:type="spellEnd"/>
      <w:r>
        <w:rPr>
          <w:rFonts w:ascii="Times New Roman" w:eastAsia="Times New Roman" w:hAnsi="Times New Roman" w:cs="Times New Roman"/>
          <w:sz w:val="28"/>
          <w:szCs w:val="28"/>
          <w:lang w:eastAsia="ru-RU"/>
        </w:rPr>
        <w:t xml:space="preserve"> мероприятия на землях сельскохозяйственного назначения. </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в 2021 году </w:t>
      </w:r>
      <w:r>
        <w:rPr>
          <w:rFonts w:ascii="Times New Roman" w:eastAsia="Calibri" w:hAnsi="Times New Roman" w:cs="Times New Roman"/>
          <w:sz w:val="28"/>
          <w:szCs w:val="27"/>
          <w:shd w:val="clear" w:color="auto" w:fill="FFFFFF"/>
        </w:rPr>
        <w:t xml:space="preserve">мелиоративные мероприятия по приведению в надлежащее состояние земель сельскохозяйственного назначения </w:t>
      </w:r>
      <w:r>
        <w:rPr>
          <w:rFonts w:ascii="Times New Roman" w:eastAsia="Times New Roman" w:hAnsi="Times New Roman" w:cs="Times New Roman"/>
          <w:sz w:val="28"/>
          <w:szCs w:val="28"/>
          <w:lang w:eastAsia="ru-RU"/>
        </w:rPr>
        <w:t xml:space="preserve">проведены на площади  2 459,4 гектаров, что практически в 10 раз превышает уровень 2020 года. </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2022 году планируется провести </w:t>
      </w:r>
      <w:r>
        <w:rPr>
          <w:rFonts w:ascii="Times New Roman" w:eastAsia="Calibri" w:hAnsi="Times New Roman" w:cs="Times New Roman"/>
          <w:sz w:val="28"/>
          <w:szCs w:val="27"/>
          <w:shd w:val="clear" w:color="auto" w:fill="FFFFFF"/>
        </w:rPr>
        <w:t xml:space="preserve">расчистку земель от древесно-кустарниковой и травянистой растительности, пней, камней и иных предметов на площади </w:t>
      </w:r>
      <w:r>
        <w:rPr>
          <w:rFonts w:ascii="Times New Roman" w:eastAsia="Times New Roman" w:hAnsi="Times New Roman" w:cs="Times New Roman"/>
          <w:sz w:val="28"/>
          <w:szCs w:val="28"/>
          <w:lang w:eastAsia="ru-RU"/>
        </w:rPr>
        <w:t>1,4 тыс. гектаров, в том числе для о</w:t>
      </w:r>
      <w:r>
        <w:rPr>
          <w:rFonts w:ascii="Times New Roman" w:eastAsia="Calibri" w:hAnsi="Times New Roman" w:cs="Times New Roman"/>
          <w:sz w:val="28"/>
          <w:szCs w:val="28"/>
          <w:shd w:val="clear" w:color="auto" w:fill="FFFFFF"/>
        </w:rPr>
        <w:t xml:space="preserve">беспечения </w:t>
      </w:r>
      <w:r>
        <w:rPr>
          <w:rFonts w:ascii="Times New Roman" w:eastAsia="Calibri" w:hAnsi="Times New Roman" w:cs="Times New Roman"/>
          <w:sz w:val="28"/>
          <w:szCs w:val="28"/>
          <w:shd w:val="clear" w:color="auto" w:fill="FFFFFF"/>
        </w:rPr>
        <w:lastRenderedPageBreak/>
        <w:t xml:space="preserve">собственной кормовой базой ООО «Птицефабрика «Сметанино» </w:t>
      </w:r>
      <w:r>
        <w:rPr>
          <w:rFonts w:ascii="Times New Roman" w:eastAsia="Times New Roman" w:hAnsi="Times New Roman" w:cs="Times New Roman"/>
          <w:sz w:val="28"/>
          <w:szCs w:val="28"/>
          <w:lang w:eastAsia="ru-RU"/>
        </w:rPr>
        <w:t>планирует ввести в севооборот под зерновые и зернобобовые культуры 0,85 тыс. гектаров пашни.</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Отрасль животноводства является прибыльной отраслью сельского хозяйства.</w:t>
      </w:r>
    </w:p>
    <w:p w:rsidR="00605CED" w:rsidRDefault="00605CED" w:rsidP="00605CED">
      <w:pPr>
        <w:widowControl w:val="0"/>
        <w:shd w:val="clear" w:color="auto" w:fill="FFFFFF"/>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Смоленского района отрасль животноводства представлена 27 сельскохозяйственными товаропроизводителями, занимающимися производством и реализацией молока и мяса, а также предприятием, лидирующим в Смоленской области по производству куриного яйца. Также в их число входят организации и индивидуальные предприниматели, занимающиеся пчеловодством и рыбоводством.</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В 2021 году в хозяйствах Смоленского района заготовлено 31,7 центнеров кормовых единиц на условную голову, что на уровне предыдущего года. Это свидетельствует о достаточном уровне обеспеченности кормами в зимне-стойловый период 2021-2022 года.</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Следует отметить такие хозяйства, как ООО «СМП «</w:t>
      </w:r>
      <w:proofErr w:type="spellStart"/>
      <w:r>
        <w:rPr>
          <w:rFonts w:ascii="Times New Roman" w:eastAsia="Calibri" w:hAnsi="Times New Roman" w:cs="Times New Roman"/>
          <w:sz w:val="28"/>
        </w:rPr>
        <w:t>Агросервис</w:t>
      </w:r>
      <w:proofErr w:type="spellEnd"/>
      <w:r>
        <w:rPr>
          <w:rFonts w:ascii="Times New Roman" w:eastAsia="Calibri" w:hAnsi="Times New Roman" w:cs="Times New Roman"/>
          <w:sz w:val="28"/>
        </w:rPr>
        <w:t xml:space="preserve">», </w:t>
      </w:r>
      <w:r>
        <w:rPr>
          <w:rFonts w:ascii="Times New Roman" w:eastAsia="Calibri" w:hAnsi="Times New Roman" w:cs="Times New Roman"/>
          <w:sz w:val="28"/>
        </w:rPr>
        <w:br/>
        <w:t>СПК «</w:t>
      </w:r>
      <w:proofErr w:type="spellStart"/>
      <w:r>
        <w:rPr>
          <w:rFonts w:ascii="Times New Roman" w:eastAsia="Calibri" w:hAnsi="Times New Roman" w:cs="Times New Roman"/>
          <w:sz w:val="28"/>
        </w:rPr>
        <w:t>Племзавод</w:t>
      </w:r>
      <w:proofErr w:type="spellEnd"/>
      <w:r>
        <w:rPr>
          <w:rFonts w:ascii="Times New Roman" w:eastAsia="Calibri" w:hAnsi="Times New Roman" w:cs="Times New Roman"/>
          <w:sz w:val="28"/>
        </w:rPr>
        <w:t xml:space="preserve"> «Доброволец», СПК «Талашкино-Агро», ПСХК «Богородицкое», КФХ Васютина С.С., ИП Глава КФХ Байрамов Ф.Э., ИП Глава </w:t>
      </w:r>
      <w:proofErr w:type="gramStart"/>
      <w:r>
        <w:rPr>
          <w:rFonts w:ascii="Times New Roman" w:eastAsia="Calibri" w:hAnsi="Times New Roman" w:cs="Times New Roman"/>
          <w:sz w:val="28"/>
        </w:rPr>
        <w:t>К(</w:t>
      </w:r>
      <w:proofErr w:type="gramEnd"/>
      <w:r>
        <w:rPr>
          <w:rFonts w:ascii="Times New Roman" w:eastAsia="Calibri" w:hAnsi="Times New Roman" w:cs="Times New Roman"/>
          <w:sz w:val="28"/>
        </w:rPr>
        <w:t>Ф)Х Петров В.И., заготовившие качественные корма в достаточном объеме.</w:t>
      </w:r>
    </w:p>
    <w:p w:rsidR="00605CED" w:rsidRDefault="00605CED" w:rsidP="00605CED">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состоянию на 1 января 2022 года в хозяйствах всех </w:t>
      </w:r>
      <w:r>
        <w:rPr>
          <w:rFonts w:ascii="Times New Roman" w:eastAsia="Times New Roman" w:hAnsi="Times New Roman" w:cs="Times New Roman"/>
          <w:spacing w:val="-2"/>
          <w:sz w:val="28"/>
          <w:szCs w:val="28"/>
          <w:lang w:eastAsia="ru-RU"/>
        </w:rPr>
        <w:t xml:space="preserve">категорий поголовье крупного рогатого скота составило </w:t>
      </w:r>
      <w:r>
        <w:rPr>
          <w:rFonts w:ascii="Times New Roman" w:eastAsia="Times New Roman" w:hAnsi="Times New Roman" w:cs="Times New Roman"/>
          <w:bCs/>
          <w:spacing w:val="-2"/>
          <w:sz w:val="28"/>
          <w:szCs w:val="28"/>
          <w:lang w:eastAsia="ru-RU"/>
        </w:rPr>
        <w:t xml:space="preserve">6 427 </w:t>
      </w:r>
      <w:r>
        <w:rPr>
          <w:rFonts w:ascii="Times New Roman" w:eastAsia="Times New Roman" w:hAnsi="Times New Roman" w:cs="Times New Roman"/>
          <w:spacing w:val="-2"/>
          <w:sz w:val="28"/>
          <w:szCs w:val="28"/>
          <w:lang w:eastAsia="ru-RU"/>
        </w:rPr>
        <w:t xml:space="preserve">голов, в том числе: </w:t>
      </w:r>
      <w:r>
        <w:rPr>
          <w:rFonts w:ascii="Times New Roman" w:eastAsia="Times New Roman" w:hAnsi="Times New Roman" w:cs="Times New Roman"/>
          <w:bCs/>
          <w:spacing w:val="-2"/>
          <w:sz w:val="28"/>
          <w:szCs w:val="28"/>
          <w:lang w:eastAsia="ru-RU"/>
        </w:rPr>
        <w:t xml:space="preserve">3 144 </w:t>
      </w:r>
      <w:r>
        <w:rPr>
          <w:rFonts w:ascii="Times New Roman" w:eastAsia="Times New Roman" w:hAnsi="Times New Roman" w:cs="Times New Roman"/>
          <w:sz w:val="28"/>
          <w:szCs w:val="28"/>
          <w:lang w:eastAsia="ru-RU"/>
        </w:rPr>
        <w:t>коров.</w:t>
      </w:r>
    </w:p>
    <w:p w:rsidR="00605CED" w:rsidRDefault="00605CED" w:rsidP="00605CED">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сельскохозяйственных организациях и крестьянских (фермерских) хозяйствах:</w:t>
      </w:r>
    </w:p>
    <w:p w:rsidR="00605CED" w:rsidRDefault="00605CED" w:rsidP="00605CED">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крупного рогатого скота – 5 972 головы;</w:t>
      </w:r>
    </w:p>
    <w:p w:rsidR="00605CED" w:rsidRDefault="00605CED" w:rsidP="00605CED">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коров – 2 820 голов. </w:t>
      </w:r>
    </w:p>
    <w:p w:rsidR="00605CED" w:rsidRDefault="00605CED" w:rsidP="00605CED">
      <w:pPr>
        <w:widowControl w:val="0"/>
        <w:autoSpaceDE w:val="0"/>
        <w:autoSpaceDN w:val="0"/>
        <w:adjustRightInd w:val="0"/>
        <w:spacing w:after="0" w:line="240" w:lineRule="auto"/>
        <w:ind w:right="29" w:firstLine="709"/>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t xml:space="preserve">По состоянию </w:t>
      </w:r>
      <w:r>
        <w:rPr>
          <w:rFonts w:ascii="Times New Roman" w:eastAsia="Times New Roman" w:hAnsi="Times New Roman" w:cs="Times New Roman"/>
          <w:spacing w:val="-3"/>
          <w:sz w:val="28"/>
          <w:szCs w:val="28"/>
          <w:lang w:eastAsia="ru-RU"/>
        </w:rPr>
        <w:t xml:space="preserve">на 1 января 2022 года производство скота и птицы на убой (в живом весе) в хозяйствах всех категорий составило 1,4 тыс. тонн, или 72% к уровню предыдущего года. </w:t>
      </w:r>
    </w:p>
    <w:p w:rsidR="00605CED" w:rsidRDefault="00605CED" w:rsidP="00605CED">
      <w:pPr>
        <w:widowControl w:val="0"/>
        <w:autoSpaceDE w:val="0"/>
        <w:autoSpaceDN w:val="0"/>
        <w:adjustRightInd w:val="0"/>
        <w:spacing w:after="0" w:line="240" w:lineRule="auto"/>
        <w:ind w:right="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сельскохозяйственных организациях и крестьянских (фермерских) хозяйствах </w:t>
      </w:r>
      <w:r>
        <w:rPr>
          <w:rFonts w:ascii="Times New Roman" w:eastAsia="Times New Roman" w:hAnsi="Times New Roman" w:cs="Times New Roman"/>
          <w:spacing w:val="-3"/>
          <w:sz w:val="28"/>
          <w:szCs w:val="28"/>
          <w:lang w:eastAsia="ru-RU"/>
        </w:rPr>
        <w:t>производство скота и птицы на убой (в живом весе) составило 0,8 тыс. тонн.</w:t>
      </w:r>
    </w:p>
    <w:p w:rsidR="00605CED" w:rsidRDefault="00605CED" w:rsidP="00605CED">
      <w:pPr>
        <w:widowControl w:val="0"/>
        <w:autoSpaceDE w:val="0"/>
        <w:autoSpaceDN w:val="0"/>
        <w:adjustRightInd w:val="0"/>
        <w:spacing w:after="0" w:line="240" w:lineRule="auto"/>
        <w:ind w:right="2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В 2021 году производство молока составило в хозяйствах всех категорий – 13,8 тыс. тонн (</w:t>
      </w:r>
      <w:r>
        <w:rPr>
          <w:rFonts w:ascii="Times New Roman" w:eastAsia="Times New Roman" w:hAnsi="Times New Roman" w:cs="Times New Roman"/>
          <w:i/>
          <w:spacing w:val="-3"/>
          <w:sz w:val="28"/>
          <w:szCs w:val="28"/>
          <w:lang w:eastAsia="ru-RU"/>
        </w:rPr>
        <w:t>101 % к уровню предыдущего года</w:t>
      </w:r>
      <w:r>
        <w:rPr>
          <w:rFonts w:ascii="Times New Roman" w:eastAsia="Times New Roman" w:hAnsi="Times New Roman" w:cs="Times New Roman"/>
          <w:spacing w:val="-3"/>
          <w:sz w:val="28"/>
          <w:szCs w:val="28"/>
          <w:lang w:eastAsia="ru-RU"/>
        </w:rPr>
        <w:t xml:space="preserve">), в том числе в </w:t>
      </w:r>
      <w:r>
        <w:rPr>
          <w:rFonts w:ascii="Times New Roman" w:eastAsia="Times New Roman" w:hAnsi="Times New Roman" w:cs="Times New Roman"/>
          <w:sz w:val="28"/>
          <w:szCs w:val="28"/>
          <w:lang w:eastAsia="ru-RU"/>
        </w:rPr>
        <w:t xml:space="preserve">сельскохозяйственных организациях и крестьянских (фермерских) хозяйствах – </w:t>
      </w:r>
      <w:r>
        <w:rPr>
          <w:rFonts w:ascii="Times New Roman" w:eastAsia="Times New Roman" w:hAnsi="Times New Roman" w:cs="Times New Roman"/>
          <w:bCs/>
          <w:sz w:val="28"/>
          <w:szCs w:val="28"/>
          <w:lang w:eastAsia="ru-RU"/>
        </w:rPr>
        <w:t>11,9 тыс.</w:t>
      </w:r>
      <w:r>
        <w:rPr>
          <w:rFonts w:ascii="Times New Roman" w:eastAsia="Times New Roman" w:hAnsi="Times New Roman" w:cs="Times New Roman"/>
          <w:sz w:val="28"/>
          <w:szCs w:val="28"/>
          <w:lang w:eastAsia="ru-RU"/>
        </w:rPr>
        <w:t xml:space="preserve"> тонн. </w:t>
      </w:r>
    </w:p>
    <w:p w:rsidR="00605CED" w:rsidRDefault="00605CED" w:rsidP="00605CED">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средний н</w:t>
      </w:r>
      <w:r>
        <w:rPr>
          <w:rFonts w:ascii="Times New Roman" w:eastAsia="Times New Roman" w:hAnsi="Times New Roman" w:cs="Times New Roman"/>
          <w:spacing w:val="-6"/>
          <w:sz w:val="28"/>
          <w:szCs w:val="28"/>
          <w:lang w:eastAsia="ru-RU"/>
        </w:rPr>
        <w:t xml:space="preserve">адой </w:t>
      </w:r>
      <w:r>
        <w:rPr>
          <w:rFonts w:ascii="Times New Roman" w:eastAsia="Times New Roman" w:hAnsi="Times New Roman" w:cs="Times New Roman"/>
          <w:sz w:val="28"/>
          <w:szCs w:val="28"/>
          <w:lang w:eastAsia="ru-RU"/>
        </w:rPr>
        <w:t>молока</w:t>
      </w:r>
      <w:r>
        <w:rPr>
          <w:rFonts w:ascii="Times New Roman" w:eastAsia="Times New Roman" w:hAnsi="Times New Roman" w:cs="Times New Roman"/>
          <w:spacing w:val="-9"/>
          <w:sz w:val="28"/>
          <w:szCs w:val="28"/>
          <w:lang w:eastAsia="ru-RU"/>
        </w:rPr>
        <w:t xml:space="preserve"> на </w:t>
      </w:r>
      <w:r>
        <w:rPr>
          <w:rFonts w:ascii="Times New Roman" w:eastAsia="Times New Roman" w:hAnsi="Times New Roman" w:cs="Times New Roman"/>
          <w:spacing w:val="-5"/>
          <w:sz w:val="28"/>
          <w:szCs w:val="28"/>
          <w:lang w:eastAsia="ru-RU"/>
        </w:rPr>
        <w:t>фуражную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4"/>
          <w:sz w:val="28"/>
          <w:szCs w:val="28"/>
          <w:lang w:eastAsia="ru-RU"/>
        </w:rPr>
        <w:t xml:space="preserve">корову в сельскохозяйственных организациях и крестьянских (фермерских) хозяйствах составил 3743 </w:t>
      </w:r>
      <w:r>
        <w:rPr>
          <w:rFonts w:ascii="Times New Roman" w:eastAsia="Times New Roman" w:hAnsi="Times New Roman" w:cs="Times New Roman"/>
          <w:sz w:val="28"/>
          <w:szCs w:val="28"/>
          <w:lang w:eastAsia="ru-RU"/>
        </w:rPr>
        <w:t xml:space="preserve">кг. </w:t>
      </w:r>
    </w:p>
    <w:p w:rsidR="00605CED" w:rsidRDefault="00605CED" w:rsidP="00605CED">
      <w:pPr>
        <w:widowControl w:val="0"/>
        <w:autoSpaceDE w:val="0"/>
        <w:autoSpaceDN w:val="0"/>
        <w:adjustRightInd w:val="0"/>
        <w:spacing w:after="0" w:line="240" w:lineRule="auto"/>
        <w:ind w:right="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Наибольший надой молока среди сельскохозяйственных организаций получен в АО «Смоленское» по племенной работе – на уровне 6 338 кг, среди крестьянских (фермерских) хозяйств – в ИП Глава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Ф)Х Рубцов В.И. – 7000 кг.</w:t>
      </w:r>
    </w:p>
    <w:p w:rsidR="00605CED" w:rsidRDefault="00605CED" w:rsidP="00605C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lastRenderedPageBreak/>
        <w:t xml:space="preserve">По итогам 2021 года по производству молока доля всех категорий хозяйств Смоленского района в общем </w:t>
      </w:r>
      <w:r>
        <w:rPr>
          <w:rFonts w:ascii="Times New Roman" w:eastAsia="Times New Roman" w:hAnsi="Times New Roman" w:cs="Times New Roman"/>
          <w:sz w:val="28"/>
          <w:szCs w:val="28"/>
          <w:lang w:eastAsia="ru-RU"/>
        </w:rPr>
        <w:t>показателе области составляет 9 %, по производству скота и птицы на убой – 2,3 %.</w:t>
      </w:r>
    </w:p>
    <w:p w:rsidR="00605CED" w:rsidRDefault="00605CED" w:rsidP="00605C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«Птицефабрика «Сметанино» является крупнейшим предприятием в Смоленской области по производству куриного яйца.</w:t>
      </w:r>
    </w:p>
    <w:p w:rsidR="00605CED" w:rsidRDefault="00605CED" w:rsidP="00605CED">
      <w:pPr>
        <w:spacing w:after="0" w:line="240" w:lineRule="auto"/>
        <w:ind w:firstLine="709"/>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 xml:space="preserve">Реализация инвестиционного проекта </w:t>
      </w:r>
      <w:r>
        <w:rPr>
          <w:rFonts w:ascii="Times New Roman" w:eastAsia="Times New Roman" w:hAnsi="Times New Roman" w:cs="Times New Roman"/>
          <w:sz w:val="28"/>
          <w:szCs w:val="28"/>
          <w:lang w:eastAsia="ru-RU"/>
        </w:rPr>
        <w:t xml:space="preserve">«Строительство объектов животноводства» </w:t>
      </w:r>
      <w:r>
        <w:rPr>
          <w:rFonts w:ascii="Times New Roman" w:hAnsi="Times New Roman" w:cs="Times New Roman"/>
          <w:sz w:val="28"/>
          <w:szCs w:val="28"/>
        </w:rPr>
        <w:t>в 2016-2018 годах позволила увеличить мощности и объемы производства яиц</w:t>
      </w:r>
      <w:r>
        <w:rPr>
          <w:rFonts w:ascii="Times New Roman" w:eastAsia="Times New Roman" w:hAnsi="Times New Roman" w:cs="Times New Roman"/>
          <w:sz w:val="28"/>
          <w:szCs w:val="28"/>
          <w:lang w:eastAsia="ru-RU"/>
        </w:rPr>
        <w:t>. Так, в 2021 году производство яиц составило 273 475 тыс. штук (</w:t>
      </w:r>
      <w:r>
        <w:rPr>
          <w:rFonts w:ascii="Times New Roman" w:eastAsia="Times New Roman" w:hAnsi="Times New Roman" w:cs="Times New Roman"/>
          <w:i/>
          <w:sz w:val="28"/>
          <w:szCs w:val="28"/>
          <w:lang w:eastAsia="ru-RU"/>
        </w:rPr>
        <w:t xml:space="preserve">119 % к уровню 2020 года).   </w:t>
      </w:r>
    </w:p>
    <w:p w:rsidR="00605CED" w:rsidRDefault="00605CED" w:rsidP="00605CED">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Удельный вес Смоленского района в производстве яиц составляет 85 % от областного показателя.</w:t>
      </w:r>
    </w:p>
    <w:p w:rsidR="00605CED" w:rsidRDefault="00605CED" w:rsidP="00605C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отрасли рыбоводства на территории Смоленского района заняты 2 сельскохозяйственные организации и 2 </w:t>
      </w:r>
      <w:proofErr w:type="gramStart"/>
      <w:r>
        <w:rPr>
          <w:rFonts w:ascii="Times New Roman" w:eastAsia="Times New Roman" w:hAnsi="Times New Roman" w:cs="Times New Roman"/>
          <w:sz w:val="28"/>
          <w:szCs w:val="28"/>
          <w:lang w:eastAsia="ru-RU"/>
        </w:rPr>
        <w:t>индивидуальных</w:t>
      </w:r>
      <w:proofErr w:type="gramEnd"/>
      <w:r>
        <w:rPr>
          <w:rFonts w:ascii="Times New Roman" w:eastAsia="Times New Roman" w:hAnsi="Times New Roman" w:cs="Times New Roman"/>
          <w:sz w:val="28"/>
          <w:szCs w:val="28"/>
          <w:lang w:eastAsia="ru-RU"/>
        </w:rPr>
        <w:t xml:space="preserve"> предпринимателя.</w:t>
      </w:r>
      <w:r>
        <w:rPr>
          <w:rFonts w:ascii="Times New Roman" w:eastAsia="Times New Roman" w:hAnsi="Times New Roman" w:cs="Times New Roman"/>
          <w:sz w:val="28"/>
          <w:szCs w:val="28"/>
          <w:lang w:eastAsia="ru-RU"/>
        </w:rPr>
        <w:br/>
        <w:t xml:space="preserve">В 2021 году объем производства товарной рыбы составил 2,03 тыс. тонн. </w:t>
      </w:r>
    </w:p>
    <w:p w:rsidR="00605CED" w:rsidRDefault="00605CED" w:rsidP="00605C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в Смоленском районе 2 индивидуальных предпринимателя прошли конкурсный отбор на грант «</w:t>
      </w:r>
      <w:proofErr w:type="spellStart"/>
      <w:r>
        <w:rPr>
          <w:rFonts w:ascii="Times New Roman" w:eastAsia="Times New Roman" w:hAnsi="Times New Roman" w:cs="Times New Roman"/>
          <w:sz w:val="28"/>
          <w:szCs w:val="28"/>
          <w:lang w:eastAsia="ru-RU"/>
        </w:rPr>
        <w:t>Агростартап</w:t>
      </w:r>
      <w:proofErr w:type="spellEnd"/>
      <w:r>
        <w:rPr>
          <w:rFonts w:ascii="Times New Roman" w:eastAsia="Times New Roman" w:hAnsi="Times New Roman" w:cs="Times New Roman"/>
          <w:sz w:val="28"/>
          <w:szCs w:val="28"/>
          <w:lang w:eastAsia="ru-RU"/>
        </w:rPr>
        <w:t xml:space="preserve">»: </w:t>
      </w:r>
    </w:p>
    <w:p w:rsidR="00605CED" w:rsidRDefault="00605CED" w:rsidP="00605C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ИП </w:t>
      </w:r>
      <w:proofErr w:type="spellStart"/>
      <w:r>
        <w:rPr>
          <w:rFonts w:ascii="Times New Roman" w:eastAsia="Times New Roman" w:hAnsi="Times New Roman" w:cs="Times New Roman"/>
          <w:sz w:val="28"/>
          <w:szCs w:val="28"/>
          <w:lang w:eastAsia="ru-RU"/>
        </w:rPr>
        <w:t>Фанайлов</w:t>
      </w:r>
      <w:proofErr w:type="spellEnd"/>
      <w:r>
        <w:rPr>
          <w:rFonts w:ascii="Times New Roman" w:eastAsia="Times New Roman" w:hAnsi="Times New Roman" w:cs="Times New Roman"/>
          <w:sz w:val="28"/>
          <w:szCs w:val="28"/>
          <w:lang w:eastAsia="ru-RU"/>
        </w:rPr>
        <w:t xml:space="preserve"> Андрей Евгеньевич по направлению «рыбоводство»;</w:t>
      </w:r>
    </w:p>
    <w:p w:rsidR="00605CED" w:rsidRDefault="00605CED" w:rsidP="00605CE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ИП Ефременков Владлен Валентинович по направлению «пчеловодство». </w:t>
      </w:r>
      <w:proofErr w:type="spellStart"/>
      <w:r>
        <w:rPr>
          <w:rFonts w:ascii="Times New Roman" w:eastAsia="Times New Roman" w:hAnsi="Times New Roman" w:cs="Times New Roman"/>
          <w:sz w:val="28"/>
          <w:szCs w:val="28"/>
          <w:lang w:eastAsia="ru-RU"/>
        </w:rPr>
        <w:t>Грантовая</w:t>
      </w:r>
      <w:proofErr w:type="spellEnd"/>
      <w:r>
        <w:rPr>
          <w:rFonts w:ascii="Times New Roman" w:eastAsia="Times New Roman" w:hAnsi="Times New Roman" w:cs="Times New Roman"/>
          <w:sz w:val="28"/>
          <w:szCs w:val="28"/>
          <w:lang w:eastAsia="ru-RU"/>
        </w:rPr>
        <w:t xml:space="preserve"> поддержка на создание и развитие вышеуказанных хозяйств составила более 5 млн. рублей.</w:t>
      </w:r>
    </w:p>
    <w:p w:rsidR="00605CED" w:rsidRDefault="00605CED" w:rsidP="00605CE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Поддержка малого предпринимательства является звеном рыночной экономики. Так, в 2021 году в сфере сельского хозяйства зарегистрировано </w:t>
      </w:r>
      <w:r>
        <w:rPr>
          <w:rFonts w:ascii="Times New Roman" w:eastAsia="Times New Roman" w:hAnsi="Times New Roman" w:cs="Times New Roman"/>
          <w:sz w:val="28"/>
          <w:szCs w:val="28"/>
          <w:lang w:eastAsia="ru-RU"/>
        </w:rPr>
        <w:br/>
        <w:t>8 индивидуальных предпринимателей. Работа по привлечению личных подсобных хозяйств к регистрации в качестве индивидуальных предпринимателей в Смоленском районе продолжается.</w:t>
      </w:r>
    </w:p>
    <w:p w:rsidR="00605CED" w:rsidRDefault="00605CED" w:rsidP="00605CE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количество членов кооперативов увеличилось на 7 ед. и составило 78 ед. При этом граждан, ведущих личное (подсобное) хозяйство, вошедших в кооператив увеличилось на 5 человек и составило 39 человек.</w:t>
      </w:r>
    </w:p>
    <w:p w:rsidR="00605CED" w:rsidRDefault="00605CED" w:rsidP="00605CE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отчетный период кооперативами получено кредитов и займов в объеме 8,0 млн. рублей, что в 2,7 раза ниже уровня 2020 года.</w:t>
      </w:r>
    </w:p>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Смоленской области продолжают действовать меры государственной поддержки для молодых специалистов: </w:t>
      </w:r>
    </w:p>
    <w:p w:rsidR="00605CED" w:rsidRDefault="00605CED" w:rsidP="00605CED">
      <w:pPr>
        <w:pStyle w:val="a3"/>
        <w:widowControl w:val="0"/>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единовременное пособие в размере 250 тыс. рублей на каждого </w:t>
      </w:r>
      <w:r>
        <w:rPr>
          <w:rFonts w:ascii="Times New Roman" w:hAnsi="Times New Roman" w:cs="Times New Roman"/>
          <w:i/>
          <w:sz w:val="28"/>
          <w:szCs w:val="28"/>
        </w:rPr>
        <w:t>(областной закон № 140-з от 26.11.2020 «О единовременном областном государственном пособии молодым специалистам,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Pr>
          <w:rFonts w:ascii="Times New Roman" w:hAnsi="Times New Roman" w:cs="Times New Roman"/>
          <w:sz w:val="28"/>
          <w:szCs w:val="28"/>
        </w:rPr>
        <w:t>;</w:t>
      </w:r>
    </w:p>
    <w:p w:rsidR="00605CED" w:rsidRDefault="00605CED" w:rsidP="00605CE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ежемесячные выплаты из областного бюджета молодым специалистам </w:t>
      </w:r>
      <w:r>
        <w:rPr>
          <w:rFonts w:ascii="Times New Roman" w:hAnsi="Times New Roman" w:cs="Times New Roman"/>
          <w:i/>
          <w:sz w:val="28"/>
          <w:szCs w:val="28"/>
        </w:rPr>
        <w:t>(постановление Администрации Смоленской области от 17.03.2014 № 159 «Об утверждении Положения, регулирующего предоставление из областного бюджета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Pr>
          <w:rFonts w:ascii="Times New Roman" w:hAnsi="Times New Roman" w:cs="Times New Roman"/>
          <w:sz w:val="28"/>
          <w:szCs w:val="28"/>
        </w:rPr>
        <w:t>.</w:t>
      </w:r>
    </w:p>
    <w:p w:rsidR="00605CED" w:rsidRDefault="00605CED" w:rsidP="00605C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2021 году указанными мерами государственной поддержки воспользовались 3 молодых специалиста из сельскохозяйственных организаций Смоленского района.</w:t>
      </w:r>
    </w:p>
    <w:p w:rsidR="00605CED" w:rsidRDefault="00605CED" w:rsidP="00605CED">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По итогам 2021 года Смоленский район занимает в Смоленской области:</w:t>
      </w:r>
    </w:p>
    <w:p w:rsidR="00605CED" w:rsidRDefault="00605CED" w:rsidP="00605CED">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первое место по посевной площади картофеля;</w:t>
      </w:r>
    </w:p>
    <w:p w:rsidR="00605CED" w:rsidRDefault="00605CED" w:rsidP="00605CED">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первое место по производству яиц;</w:t>
      </w:r>
    </w:p>
    <w:p w:rsidR="00605CED" w:rsidRDefault="00605CED" w:rsidP="00605CED">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второе место по производству овощей; </w:t>
      </w:r>
    </w:p>
    <w:p w:rsidR="00605CED" w:rsidRDefault="00605CED" w:rsidP="00605CED">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второе место по валовому надою молока;</w:t>
      </w:r>
    </w:p>
    <w:p w:rsidR="00605CED" w:rsidRDefault="00605CED" w:rsidP="00605CED">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второе место по вводу земель в оборот.</w:t>
      </w:r>
    </w:p>
    <w:p w:rsidR="0012370D" w:rsidRDefault="0012370D"/>
    <w:sectPr w:rsidR="00123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53E"/>
    <w:multiLevelType w:val="hybridMultilevel"/>
    <w:tmpl w:val="A12A440C"/>
    <w:lvl w:ilvl="0" w:tplc="0419000D">
      <w:start w:val="1"/>
      <w:numFmt w:val="bullet"/>
      <w:lvlText w:val=""/>
      <w:lvlJc w:val="left"/>
      <w:pPr>
        <w:ind w:left="2421" w:hanging="360"/>
      </w:pPr>
      <w:rPr>
        <w:rFonts w:ascii="Wingdings" w:hAnsi="Wingdings"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hint="default"/>
      </w:rPr>
    </w:lvl>
  </w:abstractNum>
  <w:abstractNum w:abstractNumId="1">
    <w:nsid w:val="3A384375"/>
    <w:multiLevelType w:val="hybridMultilevel"/>
    <w:tmpl w:val="63A07F1E"/>
    <w:lvl w:ilvl="0" w:tplc="0419000D">
      <w:start w:val="1"/>
      <w:numFmt w:val="bullet"/>
      <w:lvlText w:val=""/>
      <w:lvlJc w:val="left"/>
      <w:pPr>
        <w:ind w:left="2847" w:hanging="360"/>
      </w:pPr>
      <w:rPr>
        <w:rFonts w:ascii="Wingdings" w:hAnsi="Wingdings" w:hint="default"/>
      </w:rPr>
    </w:lvl>
    <w:lvl w:ilvl="1" w:tplc="04190003">
      <w:start w:val="1"/>
      <w:numFmt w:val="bullet"/>
      <w:lvlText w:val="o"/>
      <w:lvlJc w:val="left"/>
      <w:pPr>
        <w:ind w:left="3567" w:hanging="360"/>
      </w:pPr>
      <w:rPr>
        <w:rFonts w:ascii="Courier New" w:hAnsi="Courier New" w:cs="Courier New" w:hint="default"/>
      </w:rPr>
    </w:lvl>
    <w:lvl w:ilvl="2" w:tplc="04190005">
      <w:start w:val="1"/>
      <w:numFmt w:val="bullet"/>
      <w:lvlText w:val=""/>
      <w:lvlJc w:val="left"/>
      <w:pPr>
        <w:ind w:left="4287" w:hanging="360"/>
      </w:pPr>
      <w:rPr>
        <w:rFonts w:ascii="Wingdings" w:hAnsi="Wingdings" w:hint="default"/>
      </w:rPr>
    </w:lvl>
    <w:lvl w:ilvl="3" w:tplc="04190001">
      <w:start w:val="1"/>
      <w:numFmt w:val="bullet"/>
      <w:lvlText w:val=""/>
      <w:lvlJc w:val="left"/>
      <w:pPr>
        <w:ind w:left="5007" w:hanging="360"/>
      </w:pPr>
      <w:rPr>
        <w:rFonts w:ascii="Symbol" w:hAnsi="Symbol" w:hint="default"/>
      </w:rPr>
    </w:lvl>
    <w:lvl w:ilvl="4" w:tplc="04190003">
      <w:start w:val="1"/>
      <w:numFmt w:val="bullet"/>
      <w:lvlText w:val="o"/>
      <w:lvlJc w:val="left"/>
      <w:pPr>
        <w:ind w:left="5727" w:hanging="360"/>
      </w:pPr>
      <w:rPr>
        <w:rFonts w:ascii="Courier New" w:hAnsi="Courier New" w:cs="Courier New" w:hint="default"/>
      </w:rPr>
    </w:lvl>
    <w:lvl w:ilvl="5" w:tplc="04190005">
      <w:start w:val="1"/>
      <w:numFmt w:val="bullet"/>
      <w:lvlText w:val=""/>
      <w:lvlJc w:val="left"/>
      <w:pPr>
        <w:ind w:left="6447" w:hanging="360"/>
      </w:pPr>
      <w:rPr>
        <w:rFonts w:ascii="Wingdings" w:hAnsi="Wingdings" w:hint="default"/>
      </w:rPr>
    </w:lvl>
    <w:lvl w:ilvl="6" w:tplc="04190001">
      <w:start w:val="1"/>
      <w:numFmt w:val="bullet"/>
      <w:lvlText w:val=""/>
      <w:lvlJc w:val="left"/>
      <w:pPr>
        <w:ind w:left="7167" w:hanging="360"/>
      </w:pPr>
      <w:rPr>
        <w:rFonts w:ascii="Symbol" w:hAnsi="Symbol" w:hint="default"/>
      </w:rPr>
    </w:lvl>
    <w:lvl w:ilvl="7" w:tplc="04190003">
      <w:start w:val="1"/>
      <w:numFmt w:val="bullet"/>
      <w:lvlText w:val="o"/>
      <w:lvlJc w:val="left"/>
      <w:pPr>
        <w:ind w:left="7887" w:hanging="360"/>
      </w:pPr>
      <w:rPr>
        <w:rFonts w:ascii="Courier New" w:hAnsi="Courier New" w:cs="Courier New" w:hint="default"/>
      </w:rPr>
    </w:lvl>
    <w:lvl w:ilvl="8" w:tplc="04190005">
      <w:start w:val="1"/>
      <w:numFmt w:val="bullet"/>
      <w:lvlText w:val=""/>
      <w:lvlJc w:val="left"/>
      <w:pPr>
        <w:ind w:left="860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8A"/>
    <w:rsid w:val="0012370D"/>
    <w:rsid w:val="00605CED"/>
    <w:rsid w:val="0098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11042</Characters>
  <Application>Microsoft Office Word</Application>
  <DocSecurity>0</DocSecurity>
  <Lines>92</Lines>
  <Paragraphs>25</Paragraphs>
  <ScaleCrop>false</ScaleCrop>
  <Company>Hewlett-Packard</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2022-12-14T06:03:00Z</dcterms:created>
  <dcterms:modified xsi:type="dcterms:W3CDTF">2022-12-14T06:04:00Z</dcterms:modified>
</cp:coreProperties>
</file>