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E3" w:rsidRDefault="00DC2CD4" w:rsidP="00DC2CD4">
      <w:pPr>
        <w:pStyle w:val="a3"/>
        <w:spacing w:before="60"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Уважаемые руководители организаций и предприниматели!</w:t>
      </w:r>
    </w:p>
    <w:p w:rsidR="00DC2CD4" w:rsidRPr="00935BB0" w:rsidRDefault="00DC2CD4" w:rsidP="00DC2CD4">
      <w:pPr>
        <w:pStyle w:val="a3"/>
        <w:spacing w:before="60"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B6280" w:rsidRPr="000B6280" w:rsidRDefault="000B6280" w:rsidP="000B6280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0B6280">
        <w:rPr>
          <w:rStyle w:val="af1"/>
          <w:color w:val="000000"/>
        </w:rPr>
        <w:t>Лизинг</w:t>
      </w:r>
      <w:r w:rsidRPr="000B6280">
        <w:rPr>
          <w:color w:val="000000"/>
        </w:rPr>
        <w:t> - популярный в настоящее время вид финансовых услуг, позволяющий предпринимателям и организациям приобретать основные средства: оборудование, транспорт, здания и сооружения.</w:t>
      </w:r>
      <w:r>
        <w:rPr>
          <w:color w:val="000000"/>
        </w:rPr>
        <w:t xml:space="preserve"> </w:t>
      </w:r>
      <w:r w:rsidRPr="000B6280">
        <w:rPr>
          <w:color w:val="000000"/>
        </w:rPr>
        <w:t>Договор лизинга предусматривает приобретение лизинговой компанией, определенных клиентом, основных сре</w:t>
      </w:r>
      <w:proofErr w:type="gramStart"/>
      <w:r w:rsidRPr="000B6280">
        <w:rPr>
          <w:color w:val="000000"/>
        </w:rPr>
        <w:t>дств с п</w:t>
      </w:r>
      <w:proofErr w:type="gramEnd"/>
      <w:r w:rsidRPr="000B6280">
        <w:rPr>
          <w:color w:val="000000"/>
        </w:rPr>
        <w:t>оследующую передачу их ему в аренду с правом последующего выкупа.</w:t>
      </w:r>
    </w:p>
    <w:p w:rsidR="000B6280" w:rsidRPr="000B6280" w:rsidRDefault="000B6280" w:rsidP="000B628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0B6280">
        <w:rPr>
          <w:rFonts w:ascii="Times New Roman" w:hAnsi="Times New Roman" w:cs="Times New Roman"/>
          <w:color w:val="000000"/>
          <w:sz w:val="24"/>
          <w:szCs w:val="24"/>
        </w:rPr>
        <w:t>изинговая компания ЗАО «Смоленский Центр Делового Развития» (ЗАО «СЦДР») работает на рынке финансовых услуг с 1996 года. За это время свыше 1500 предпринимателей и организаций Смоленской области и других регионов России с успехом для себя воспользовались предлагаемыми нами услугами лизинга.</w:t>
      </w:r>
    </w:p>
    <w:p w:rsidR="000B6280" w:rsidRPr="000B6280" w:rsidRDefault="000B6280" w:rsidP="000B62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280">
        <w:rPr>
          <w:rFonts w:ascii="Times New Roman" w:hAnsi="Times New Roman" w:cs="Times New Roman"/>
          <w:color w:val="000000"/>
          <w:sz w:val="24"/>
          <w:szCs w:val="24"/>
        </w:rPr>
        <w:t>Мы открыты для сотрудничества с любыми субъектами предпринимательской деятельности — как с юридическими лицами, с предпринимателями без образования юридического лица</w:t>
      </w:r>
      <w:r w:rsidR="00483399">
        <w:rPr>
          <w:rFonts w:ascii="Times New Roman" w:hAnsi="Times New Roman" w:cs="Times New Roman"/>
          <w:color w:val="000000"/>
          <w:sz w:val="24"/>
          <w:szCs w:val="24"/>
        </w:rPr>
        <w:t>, так и с физическими лицами</w:t>
      </w:r>
      <w:r w:rsidRPr="000B6280">
        <w:rPr>
          <w:rFonts w:ascii="Times New Roman" w:hAnsi="Times New Roman" w:cs="Times New Roman"/>
          <w:color w:val="000000"/>
          <w:sz w:val="24"/>
          <w:szCs w:val="24"/>
        </w:rPr>
        <w:t>. Режим лизинговых сделок законодательно обеспечен существенными налоговыми преимуществами. Консультанты ЗАО «Смоленский Центр делового развития» готовы разъяснить всем заинтересованным организациям и лицам как максимально использовать эти преимущества.</w:t>
      </w:r>
    </w:p>
    <w:p w:rsidR="000B6280" w:rsidRPr="000B6280" w:rsidRDefault="000B6280" w:rsidP="000B62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280">
        <w:rPr>
          <w:rFonts w:ascii="Times New Roman" w:hAnsi="Times New Roman" w:cs="Times New Roman"/>
          <w:color w:val="000000"/>
          <w:sz w:val="24"/>
          <w:szCs w:val="24"/>
        </w:rPr>
        <w:t>Несмотря на приход в регион  крупных представителей московских лизинговых компаний, наши клиенты предпочитают пользоваться нашими услугами, предлагаемыми на более доступных и понятных для них условиях. Мы не применяем дополнительные комиссии и иные скрытые платежи. Отлаженный процесс приобретения оборудования и автомобилей и передачу в лизинг (аренду с правом выкупа) позволяют нам существенно сократить срок оформления сделки, и максимально быстро обеспечивать наших клиентов новыми автомобилями и оборудованием. </w:t>
      </w:r>
    </w:p>
    <w:p w:rsidR="000B6280" w:rsidRPr="000B6280" w:rsidRDefault="000B6280" w:rsidP="000B628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80">
        <w:rPr>
          <w:rFonts w:ascii="Times New Roman" w:hAnsi="Times New Roman" w:cs="Times New Roman"/>
          <w:color w:val="000000"/>
          <w:sz w:val="24"/>
          <w:szCs w:val="24"/>
        </w:rPr>
        <w:t>Офис лизинговой компании ЗАО «Смоленский центр делового развития» (ЗАО «СЦДР») находится в г. Смоленске по адресу: Смоленск, ул. Октябрьской революции, 9, оф 301.</w:t>
      </w:r>
      <w:r w:rsidRPr="000B6280">
        <w:rPr>
          <w:rFonts w:ascii="Times New Roman" w:hAnsi="Times New Roman" w:cs="Times New Roman"/>
          <w:sz w:val="24"/>
          <w:szCs w:val="24"/>
        </w:rPr>
        <w:t xml:space="preserve"> Адрес </w:t>
      </w:r>
      <w:proofErr w:type="spellStart"/>
      <w:r w:rsidRPr="000B6280">
        <w:rPr>
          <w:rFonts w:ascii="Times New Roman" w:hAnsi="Times New Roman" w:cs="Times New Roman"/>
          <w:sz w:val="24"/>
          <w:szCs w:val="24"/>
        </w:rPr>
        <w:t>веб</w:t>
      </w:r>
      <w:proofErr w:type="gramStart"/>
      <w:r w:rsidRPr="000B628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B6280">
        <w:rPr>
          <w:rFonts w:ascii="Times New Roman" w:hAnsi="Times New Roman" w:cs="Times New Roman"/>
          <w:sz w:val="24"/>
          <w:szCs w:val="24"/>
        </w:rPr>
        <w:t>айта</w:t>
      </w:r>
      <w:proofErr w:type="spellEnd"/>
      <w:r w:rsidRPr="000B6280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0B6280">
          <w:rPr>
            <w:rStyle w:val="ae"/>
            <w:rFonts w:ascii="Times New Roman" w:hAnsi="Times New Roman" w:cs="Times New Roman"/>
            <w:sz w:val="24"/>
            <w:szCs w:val="24"/>
          </w:rPr>
          <w:t>http://www.smolfinance.ru/lizing-komp.html</w:t>
        </w:r>
      </w:hyperlink>
    </w:p>
    <w:p w:rsidR="000B6280" w:rsidRDefault="000B6280" w:rsidP="00935BB0">
      <w:pPr>
        <w:spacing w:before="60" w:after="0" w:line="240" w:lineRule="auto"/>
        <w:ind w:firstLine="567"/>
        <w:jc w:val="both"/>
        <w:rPr>
          <w:rFonts w:ascii="Arial" w:hAnsi="Arial" w:cs="Arial"/>
          <w:color w:val="000000"/>
          <w:sz w:val="13"/>
          <w:szCs w:val="13"/>
        </w:rPr>
      </w:pPr>
    </w:p>
    <w:p w:rsidR="00DA093B" w:rsidRPr="00C914E3" w:rsidRDefault="00935BB0" w:rsidP="00C91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4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DA093B" w:rsidRPr="00C914E3" w:rsidSect="00DC2CD4">
      <w:headerReference w:type="default" r:id="rId10"/>
      <w:pgSz w:w="11906" w:h="16838"/>
      <w:pgMar w:top="992" w:right="851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459" w:rsidRDefault="00290459" w:rsidP="006D69B9">
      <w:pPr>
        <w:spacing w:after="0" w:line="240" w:lineRule="auto"/>
      </w:pPr>
      <w:r>
        <w:separator/>
      </w:r>
    </w:p>
  </w:endnote>
  <w:endnote w:type="continuationSeparator" w:id="0">
    <w:p w:rsidR="00290459" w:rsidRDefault="00290459" w:rsidP="006D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459" w:rsidRDefault="00290459" w:rsidP="006D69B9">
      <w:pPr>
        <w:spacing w:after="0" w:line="240" w:lineRule="auto"/>
      </w:pPr>
      <w:r>
        <w:separator/>
      </w:r>
    </w:p>
  </w:footnote>
  <w:footnote w:type="continuationSeparator" w:id="0">
    <w:p w:rsidR="00290459" w:rsidRDefault="00290459" w:rsidP="006D6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F14" w:rsidRPr="00683D9B" w:rsidRDefault="00252F14" w:rsidP="00252F14">
    <w:pPr>
      <w:pStyle w:val="2"/>
      <w:pBdr>
        <w:bottom w:val="single" w:sz="4" w:space="1" w:color="auto"/>
      </w:pBdr>
      <w:ind w:left="567" w:right="-6" w:hanging="283"/>
      <w:jc w:val="center"/>
      <w:rPr>
        <w:sz w:val="32"/>
        <w:szCs w:val="32"/>
      </w:rPr>
    </w:pPr>
    <w:r w:rsidRPr="00683D9B">
      <w:rPr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7FFF5B3E" wp14:editId="025C5622">
          <wp:simplePos x="0" y="0"/>
          <wp:positionH relativeFrom="column">
            <wp:posOffset>180340</wp:posOffset>
          </wp:positionH>
          <wp:positionV relativeFrom="paragraph">
            <wp:posOffset>-150495</wp:posOffset>
          </wp:positionV>
          <wp:extent cx="478790" cy="477520"/>
          <wp:effectExtent l="19050" t="0" r="0" b="0"/>
          <wp:wrapSquare wrapText="bothSides"/>
          <wp:docPr id="1" name="Рисунок 1" descr="http://qrcoder.ru/code/?http%3A%2F%2Fwww.smolfinance.ru%2Flizing-komp.html&amp;3&amp;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qrcoder.ru/code/?http%3A%2F%2Fwww.smolfinance.ru%2Flizing-komp.html&amp;3&amp;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83D9B">
      <w:rPr>
        <w:sz w:val="32"/>
        <w:szCs w:val="32"/>
      </w:rPr>
      <w:t>Закрытое Акционерное Общество</w:t>
    </w:r>
  </w:p>
  <w:p w:rsidR="00252F14" w:rsidRPr="00683D9B" w:rsidRDefault="00252F14" w:rsidP="00252F14">
    <w:pPr>
      <w:pStyle w:val="2"/>
      <w:pBdr>
        <w:bottom w:val="single" w:sz="4" w:space="1" w:color="auto"/>
      </w:pBdr>
      <w:ind w:left="567" w:right="-6" w:hanging="283"/>
      <w:jc w:val="center"/>
      <w:rPr>
        <w:sz w:val="32"/>
        <w:szCs w:val="32"/>
      </w:rPr>
    </w:pPr>
    <w:r w:rsidRPr="00683D9B">
      <w:rPr>
        <w:sz w:val="32"/>
        <w:szCs w:val="32"/>
      </w:rPr>
      <w:t>«Смоленский Центр Делового Развития»</w:t>
    </w:r>
  </w:p>
  <w:p w:rsidR="00252F14" w:rsidRPr="00683D9B" w:rsidRDefault="00252F14" w:rsidP="00252F14">
    <w:pPr>
      <w:spacing w:after="0" w:line="240" w:lineRule="auto"/>
      <w:ind w:right="-1"/>
      <w:jc w:val="right"/>
      <w:rPr>
        <w:rFonts w:ascii="Times New Roman" w:hAnsi="Times New Roman" w:cs="Times New Roman"/>
        <w:sz w:val="18"/>
        <w:szCs w:val="18"/>
      </w:rPr>
    </w:pPr>
    <w:smartTag w:uri="urn:schemas-microsoft-com:office:smarttags" w:element="metricconverter">
      <w:smartTagPr>
        <w:attr w:name="ProductID" w:val="214000, г"/>
      </w:smartTagPr>
      <w:r w:rsidRPr="00683D9B">
        <w:rPr>
          <w:rFonts w:ascii="Times New Roman" w:hAnsi="Times New Roman" w:cs="Times New Roman"/>
          <w:sz w:val="18"/>
          <w:szCs w:val="18"/>
        </w:rPr>
        <w:t>214000, г</w:t>
      </w:r>
    </w:smartTag>
    <w:r w:rsidRPr="00683D9B">
      <w:rPr>
        <w:rFonts w:ascii="Times New Roman" w:hAnsi="Times New Roman" w:cs="Times New Roman"/>
        <w:sz w:val="18"/>
        <w:szCs w:val="18"/>
      </w:rPr>
      <w:t xml:space="preserve">. Смоленск, ул. Октябрьской революции, д.9, офис 301 </w:t>
    </w:r>
  </w:p>
  <w:p w:rsidR="00252F14" w:rsidRPr="00683D9B" w:rsidRDefault="00252F14" w:rsidP="00252F14">
    <w:pPr>
      <w:spacing w:after="0" w:line="240" w:lineRule="auto"/>
      <w:ind w:right="-1"/>
      <w:jc w:val="right"/>
      <w:rPr>
        <w:rFonts w:ascii="Times New Roman" w:hAnsi="Times New Roman" w:cs="Times New Roman"/>
        <w:sz w:val="18"/>
        <w:szCs w:val="18"/>
      </w:rPr>
    </w:pPr>
    <w:r w:rsidRPr="00683D9B">
      <w:rPr>
        <w:rFonts w:ascii="Times New Roman" w:hAnsi="Times New Roman" w:cs="Times New Roman"/>
        <w:sz w:val="18"/>
        <w:szCs w:val="18"/>
      </w:rPr>
      <w:t>ИНН 6730026845  ОГРН 1026701431855</w:t>
    </w:r>
  </w:p>
  <w:p w:rsidR="00252F14" w:rsidRPr="00683D9B" w:rsidRDefault="00252F14" w:rsidP="00252F14">
    <w:pPr>
      <w:spacing w:after="0" w:line="240" w:lineRule="auto"/>
      <w:ind w:right="-1"/>
      <w:jc w:val="right"/>
      <w:rPr>
        <w:rFonts w:ascii="Times New Roman" w:hAnsi="Times New Roman" w:cs="Times New Roman"/>
        <w:sz w:val="18"/>
        <w:szCs w:val="18"/>
      </w:rPr>
    </w:pPr>
    <w:r w:rsidRPr="00683D9B">
      <w:rPr>
        <w:rFonts w:ascii="Times New Roman" w:hAnsi="Times New Roman" w:cs="Times New Roman"/>
        <w:sz w:val="18"/>
        <w:szCs w:val="18"/>
      </w:rPr>
      <w:t xml:space="preserve">Адрес </w:t>
    </w:r>
    <w:proofErr w:type="spellStart"/>
    <w:r w:rsidRPr="00683D9B">
      <w:rPr>
        <w:rFonts w:ascii="Times New Roman" w:hAnsi="Times New Roman" w:cs="Times New Roman"/>
        <w:sz w:val="18"/>
        <w:szCs w:val="18"/>
      </w:rPr>
      <w:t>веб</w:t>
    </w:r>
    <w:proofErr w:type="gramStart"/>
    <w:r w:rsidRPr="00683D9B">
      <w:rPr>
        <w:rFonts w:ascii="Times New Roman" w:hAnsi="Times New Roman" w:cs="Times New Roman"/>
        <w:sz w:val="18"/>
        <w:szCs w:val="18"/>
      </w:rPr>
      <w:t>.с</w:t>
    </w:r>
    <w:proofErr w:type="gramEnd"/>
    <w:r w:rsidRPr="00683D9B">
      <w:rPr>
        <w:rFonts w:ascii="Times New Roman" w:hAnsi="Times New Roman" w:cs="Times New Roman"/>
        <w:sz w:val="18"/>
        <w:szCs w:val="18"/>
      </w:rPr>
      <w:t>айта</w:t>
    </w:r>
    <w:proofErr w:type="spellEnd"/>
    <w:r w:rsidRPr="00683D9B">
      <w:rPr>
        <w:rFonts w:ascii="Times New Roman" w:hAnsi="Times New Roman" w:cs="Times New Roman"/>
        <w:sz w:val="18"/>
        <w:szCs w:val="18"/>
      </w:rPr>
      <w:t xml:space="preserve">: </w:t>
    </w:r>
    <w:hyperlink r:id="rId2" w:history="1">
      <w:r w:rsidRPr="00683D9B">
        <w:rPr>
          <w:rStyle w:val="ae"/>
          <w:rFonts w:ascii="Times New Roman" w:hAnsi="Times New Roman" w:cs="Times New Roman"/>
          <w:sz w:val="18"/>
          <w:szCs w:val="18"/>
        </w:rPr>
        <w:t>http://www.smolfinance.ru/lizing-komp.html</w:t>
      </w:r>
    </w:hyperlink>
  </w:p>
  <w:p w:rsidR="00252F14" w:rsidRDefault="00252F14" w:rsidP="00252F14">
    <w:pPr>
      <w:spacing w:after="0" w:line="240" w:lineRule="auto"/>
      <w:ind w:right="-1"/>
      <w:jc w:val="right"/>
      <w:rPr>
        <w:rFonts w:ascii="Times New Roman" w:hAnsi="Times New Roman" w:cs="Times New Roman"/>
        <w:sz w:val="18"/>
        <w:szCs w:val="18"/>
      </w:rPr>
    </w:pPr>
    <w:r w:rsidRPr="00683D9B">
      <w:rPr>
        <w:rFonts w:ascii="Times New Roman" w:hAnsi="Times New Roman" w:cs="Times New Roman"/>
        <w:sz w:val="18"/>
        <w:szCs w:val="18"/>
      </w:rPr>
      <w:t>тел. (4812) 68-35-38; 35-08-37</w:t>
    </w:r>
  </w:p>
  <w:p w:rsidR="00252F14" w:rsidRDefault="00252F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E6917"/>
    <w:multiLevelType w:val="hybridMultilevel"/>
    <w:tmpl w:val="1BECA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8D78BB"/>
    <w:multiLevelType w:val="hybridMultilevel"/>
    <w:tmpl w:val="0CCC7366"/>
    <w:lvl w:ilvl="0" w:tplc="87205CC2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765B"/>
    <w:rsid w:val="00004DDE"/>
    <w:rsid w:val="000862A1"/>
    <w:rsid w:val="0009792D"/>
    <w:rsid w:val="000A04FC"/>
    <w:rsid w:val="000B6280"/>
    <w:rsid w:val="000C2062"/>
    <w:rsid w:val="000F1902"/>
    <w:rsid w:val="0013797C"/>
    <w:rsid w:val="001474F3"/>
    <w:rsid w:val="0016429F"/>
    <w:rsid w:val="001B2C82"/>
    <w:rsid w:val="001B414B"/>
    <w:rsid w:val="001D4E69"/>
    <w:rsid w:val="001E27D9"/>
    <w:rsid w:val="001F7FAE"/>
    <w:rsid w:val="00224A1C"/>
    <w:rsid w:val="00232570"/>
    <w:rsid w:val="002377F8"/>
    <w:rsid w:val="00247EC6"/>
    <w:rsid w:val="00252F14"/>
    <w:rsid w:val="002713EC"/>
    <w:rsid w:val="00290459"/>
    <w:rsid w:val="002C5C85"/>
    <w:rsid w:val="002D2F9C"/>
    <w:rsid w:val="00324EFA"/>
    <w:rsid w:val="00333116"/>
    <w:rsid w:val="003465A3"/>
    <w:rsid w:val="00356A70"/>
    <w:rsid w:val="00361AA4"/>
    <w:rsid w:val="00373127"/>
    <w:rsid w:val="003A435C"/>
    <w:rsid w:val="003C23BA"/>
    <w:rsid w:val="003E1328"/>
    <w:rsid w:val="003F5D65"/>
    <w:rsid w:val="0043674A"/>
    <w:rsid w:val="00445809"/>
    <w:rsid w:val="00477543"/>
    <w:rsid w:val="00483399"/>
    <w:rsid w:val="00485EB1"/>
    <w:rsid w:val="00491170"/>
    <w:rsid w:val="00492BBC"/>
    <w:rsid w:val="00492F97"/>
    <w:rsid w:val="00496307"/>
    <w:rsid w:val="004B0E39"/>
    <w:rsid w:val="004C0EB0"/>
    <w:rsid w:val="004E71A4"/>
    <w:rsid w:val="004E78B1"/>
    <w:rsid w:val="005142FE"/>
    <w:rsid w:val="00526034"/>
    <w:rsid w:val="00567221"/>
    <w:rsid w:val="0059458F"/>
    <w:rsid w:val="005C1D01"/>
    <w:rsid w:val="005C6889"/>
    <w:rsid w:val="005F6E6B"/>
    <w:rsid w:val="00605F1B"/>
    <w:rsid w:val="006131C5"/>
    <w:rsid w:val="006221B3"/>
    <w:rsid w:val="00626F30"/>
    <w:rsid w:val="00653D98"/>
    <w:rsid w:val="0067765B"/>
    <w:rsid w:val="00696BC6"/>
    <w:rsid w:val="006A19A5"/>
    <w:rsid w:val="006D69B9"/>
    <w:rsid w:val="00730D37"/>
    <w:rsid w:val="00746348"/>
    <w:rsid w:val="00764FFA"/>
    <w:rsid w:val="0077181A"/>
    <w:rsid w:val="00794C6B"/>
    <w:rsid w:val="007A5B39"/>
    <w:rsid w:val="007B4891"/>
    <w:rsid w:val="007C60F0"/>
    <w:rsid w:val="007F1760"/>
    <w:rsid w:val="007F29CA"/>
    <w:rsid w:val="00816858"/>
    <w:rsid w:val="008669CE"/>
    <w:rsid w:val="00874674"/>
    <w:rsid w:val="008872C6"/>
    <w:rsid w:val="008B23DE"/>
    <w:rsid w:val="008C0BB4"/>
    <w:rsid w:val="008E5354"/>
    <w:rsid w:val="00900573"/>
    <w:rsid w:val="0090195C"/>
    <w:rsid w:val="00935BB0"/>
    <w:rsid w:val="009461F4"/>
    <w:rsid w:val="009960BC"/>
    <w:rsid w:val="009E0DDD"/>
    <w:rsid w:val="00A82596"/>
    <w:rsid w:val="00AA14DC"/>
    <w:rsid w:val="00AB2BDE"/>
    <w:rsid w:val="00AB734F"/>
    <w:rsid w:val="00AC2DDD"/>
    <w:rsid w:val="00AE1B43"/>
    <w:rsid w:val="00AE1DE7"/>
    <w:rsid w:val="00AF76B4"/>
    <w:rsid w:val="00B525B4"/>
    <w:rsid w:val="00BA0D9F"/>
    <w:rsid w:val="00BB12F2"/>
    <w:rsid w:val="00BB519E"/>
    <w:rsid w:val="00BE0BEF"/>
    <w:rsid w:val="00BE4315"/>
    <w:rsid w:val="00BF4603"/>
    <w:rsid w:val="00C00726"/>
    <w:rsid w:val="00C53F8B"/>
    <w:rsid w:val="00C868AE"/>
    <w:rsid w:val="00C9119B"/>
    <w:rsid w:val="00C914E3"/>
    <w:rsid w:val="00CE121B"/>
    <w:rsid w:val="00CF65D4"/>
    <w:rsid w:val="00D47090"/>
    <w:rsid w:val="00D851B4"/>
    <w:rsid w:val="00DA093B"/>
    <w:rsid w:val="00DA55E6"/>
    <w:rsid w:val="00DA6B86"/>
    <w:rsid w:val="00DC2CD4"/>
    <w:rsid w:val="00E01FDB"/>
    <w:rsid w:val="00E13BD6"/>
    <w:rsid w:val="00E213F9"/>
    <w:rsid w:val="00E45033"/>
    <w:rsid w:val="00E636E8"/>
    <w:rsid w:val="00E67F67"/>
    <w:rsid w:val="00E806FC"/>
    <w:rsid w:val="00E87D58"/>
    <w:rsid w:val="00EA0BC4"/>
    <w:rsid w:val="00EA24B6"/>
    <w:rsid w:val="00ED71D3"/>
    <w:rsid w:val="00EF44EB"/>
    <w:rsid w:val="00F37D25"/>
    <w:rsid w:val="00F41D8F"/>
    <w:rsid w:val="00F42992"/>
    <w:rsid w:val="00F42E2B"/>
    <w:rsid w:val="00F452F2"/>
    <w:rsid w:val="00F662F0"/>
    <w:rsid w:val="00F75A69"/>
    <w:rsid w:val="00F90746"/>
    <w:rsid w:val="00F9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7765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67765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67765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7765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67765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7765B"/>
  </w:style>
  <w:style w:type="paragraph" w:styleId="a5">
    <w:name w:val="List Paragraph"/>
    <w:basedOn w:val="a"/>
    <w:uiPriority w:val="34"/>
    <w:qFormat/>
    <w:rsid w:val="0009792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D6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69B9"/>
  </w:style>
  <w:style w:type="paragraph" w:styleId="a8">
    <w:name w:val="footer"/>
    <w:basedOn w:val="a"/>
    <w:link w:val="a9"/>
    <w:uiPriority w:val="99"/>
    <w:unhideWhenUsed/>
    <w:rsid w:val="006D6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69B9"/>
  </w:style>
  <w:style w:type="paragraph" w:styleId="aa">
    <w:name w:val="Balloon Text"/>
    <w:basedOn w:val="a"/>
    <w:link w:val="ab"/>
    <w:uiPriority w:val="99"/>
    <w:semiHidden/>
    <w:unhideWhenUsed/>
    <w:rsid w:val="006D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69B9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F90746"/>
    <w:rPr>
      <w:b/>
      <w:bCs/>
      <w:color w:val="26282F"/>
    </w:rPr>
  </w:style>
  <w:style w:type="table" w:styleId="ad">
    <w:name w:val="Table Grid"/>
    <w:basedOn w:val="a1"/>
    <w:uiPriority w:val="39"/>
    <w:rsid w:val="00F907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8C0BB4"/>
    <w:rPr>
      <w:color w:val="0000FF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E1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0"/>
    <w:uiPriority w:val="20"/>
    <w:qFormat/>
    <w:rsid w:val="00E13BD6"/>
    <w:rPr>
      <w:i/>
      <w:iCs/>
    </w:rPr>
  </w:style>
  <w:style w:type="character" w:styleId="af1">
    <w:name w:val="Strong"/>
    <w:basedOn w:val="a0"/>
    <w:uiPriority w:val="22"/>
    <w:qFormat/>
    <w:rsid w:val="00E13BD6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0B62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1264">
          <w:marLeft w:val="1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112">
          <w:marLeft w:val="1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259">
          <w:marLeft w:val="1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463">
          <w:marLeft w:val="1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molfinance.ru/lizing-komp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olfinance.ru/lizing-komp.html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40A7F-2F40-4880-8D61-F941AC0A1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BTM</dc:creator>
  <cp:lastModifiedBy>ECONOM-Pavlicova</cp:lastModifiedBy>
  <cp:revision>4</cp:revision>
  <cp:lastPrinted>2023-08-30T06:49:00Z</cp:lastPrinted>
  <dcterms:created xsi:type="dcterms:W3CDTF">2023-08-30T07:03:00Z</dcterms:created>
  <dcterms:modified xsi:type="dcterms:W3CDTF">2023-08-31T08:00:00Z</dcterms:modified>
</cp:coreProperties>
</file>