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2F2" w:rsidRPr="0060601C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0601C">
        <w:rPr>
          <w:rFonts w:ascii="Times New Roman" w:hAnsi="Times New Roman" w:cs="Times New Roman"/>
          <w:bCs/>
          <w:sz w:val="28"/>
          <w:szCs w:val="28"/>
        </w:rPr>
        <w:t>от ______________</w:t>
      </w:r>
      <w:r w:rsidR="0060601C" w:rsidRPr="0060601C">
        <w:rPr>
          <w:rFonts w:ascii="Times New Roman" w:hAnsi="Times New Roman" w:cs="Times New Roman"/>
          <w:bCs/>
          <w:sz w:val="28"/>
          <w:szCs w:val="28"/>
        </w:rPr>
        <w:t xml:space="preserve"> № _______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ДОЛГОСРОЧНАЯ </w:t>
      </w:r>
      <w:r w:rsidR="00A842F2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 ЦЕЛЕВАЯ ПРОГРАММА</w:t>
      </w:r>
    </w:p>
    <w:p w:rsidR="00697059" w:rsidRPr="00143BBB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«ДОСТУПНАЯ СРЕДА» НА 2016 - 2020</w:t>
      </w:r>
      <w:r w:rsidR="00697059" w:rsidRPr="00143BB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2885"/>
        <w:gridCol w:w="6458"/>
      </w:tblGrid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97059" w:rsidRPr="00143BBB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2B6799" w:rsidP="00A84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7059"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олгосрочная  </w:t>
            </w:r>
            <w:r w:rsidR="00A842F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697059"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 целевая   прог</w:t>
            </w:r>
            <w:r w:rsidR="00A842F2">
              <w:rPr>
                <w:rFonts w:ascii="Times New Roman" w:hAnsi="Times New Roman" w:cs="Times New Roman"/>
                <w:sz w:val="28"/>
                <w:szCs w:val="28"/>
              </w:rPr>
              <w:t>рамма «Доступная среда» на  2016 - 2020</w:t>
            </w:r>
            <w:r w:rsidR="00697059"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 24  ноября  1995  года  № 181-ФЗ  «О социальной  защите  инвалидов  в  Российской   Федерации»</w:t>
            </w:r>
            <w:r w:rsidR="002B6799">
              <w:rPr>
                <w:rFonts w:ascii="Times New Roman" w:hAnsi="Times New Roman" w:cs="Times New Roman"/>
                <w:sz w:val="28"/>
                <w:szCs w:val="28"/>
              </w:rPr>
              <w:t>, Постановление Правительства Российской Федерации от 17 июня 2015 года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формах деятельности»</w:t>
            </w:r>
            <w:proofErr w:type="gramEnd"/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  <w:r w:rsidR="00697059"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0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681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7059" w:rsidRPr="00143BBB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97059" w:rsidRPr="00143BBB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09" w:rsidRPr="00C27F09" w:rsidRDefault="00300635" w:rsidP="00C27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муниципального образования «Смоленский район» Смоленской области, Комитет по образованию Администрации муниципального образования «Смоленский район» Смоленской области</w:t>
            </w:r>
            <w:r w:rsidR="00EE7D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A50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информационному обеспечению общего управления Администрации муниципального образования «Смоле</w:t>
            </w:r>
            <w:r w:rsidR="00C27F09">
              <w:rPr>
                <w:rFonts w:ascii="Times New Roman" w:hAnsi="Times New Roman" w:cs="Times New Roman"/>
                <w:sz w:val="28"/>
                <w:szCs w:val="28"/>
              </w:rPr>
              <w:t xml:space="preserve">нский район» Смоленской области, </w:t>
            </w:r>
            <w:r w:rsidR="00C27F09" w:rsidRPr="00C27F09">
              <w:rPr>
                <w:rFonts w:ascii="Times New Roman" w:hAnsi="Times New Roman"/>
                <w:sz w:val="28"/>
                <w:szCs w:val="28"/>
              </w:rPr>
              <w:t>отдел социальной защиты населения</w:t>
            </w:r>
            <w:r w:rsidR="00C27F09">
              <w:rPr>
                <w:rFonts w:ascii="Times New Roman" w:hAnsi="Times New Roman"/>
                <w:sz w:val="28"/>
                <w:szCs w:val="28"/>
              </w:rPr>
              <w:t xml:space="preserve"> Смоленского района</w:t>
            </w:r>
            <w:r w:rsidR="00C27F09" w:rsidRPr="00C27F09">
              <w:rPr>
                <w:rFonts w:ascii="Times New Roman" w:hAnsi="Times New Roman"/>
                <w:sz w:val="28"/>
                <w:szCs w:val="28"/>
              </w:rPr>
              <w:t>,</w:t>
            </w:r>
            <w:r w:rsidR="00C27F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F09" w:rsidRPr="00C27F09">
              <w:rPr>
                <w:rFonts w:ascii="Times New Roman" w:hAnsi="Times New Roman"/>
                <w:sz w:val="28"/>
                <w:szCs w:val="28"/>
              </w:rPr>
              <w:t xml:space="preserve">ОГБУЗ </w:t>
            </w:r>
            <w:proofErr w:type="gramStart"/>
            <w:r w:rsidR="00C27F09" w:rsidRPr="00C27F09">
              <w:rPr>
                <w:rFonts w:ascii="Times New Roman" w:hAnsi="Times New Roman"/>
                <w:sz w:val="28"/>
                <w:szCs w:val="28"/>
              </w:rPr>
              <w:t>Смоленская</w:t>
            </w:r>
            <w:proofErr w:type="gramEnd"/>
            <w:r w:rsidR="00C27F09" w:rsidRPr="00C27F09">
              <w:rPr>
                <w:rFonts w:ascii="Times New Roman" w:hAnsi="Times New Roman"/>
                <w:sz w:val="28"/>
                <w:szCs w:val="28"/>
              </w:rPr>
              <w:t xml:space="preserve"> ЦРБ,</w:t>
            </w:r>
          </w:p>
          <w:p w:rsidR="00C27F09" w:rsidRPr="00C27F09" w:rsidRDefault="00C27F09" w:rsidP="00C27F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F09">
              <w:rPr>
                <w:rFonts w:ascii="Times New Roman" w:hAnsi="Times New Roman"/>
                <w:sz w:val="28"/>
                <w:szCs w:val="28"/>
              </w:rPr>
              <w:t>центр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 Смоленского района</w:t>
            </w:r>
            <w:r w:rsidRPr="00C27F0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97059" w:rsidRPr="00143BBB" w:rsidRDefault="00C27F09" w:rsidP="00C27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F09">
              <w:rPr>
                <w:rFonts w:ascii="Times New Roman" w:hAnsi="Times New Roman"/>
                <w:sz w:val="28"/>
                <w:szCs w:val="28"/>
              </w:rPr>
              <w:t>комитет по строительству, архитектуре и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«Смоленский район» Смоленской области</w:t>
            </w:r>
            <w:r w:rsidRPr="00C27F0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F09"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«Смоленский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Смоленской области</w:t>
            </w:r>
            <w:r w:rsidRPr="00C27F09">
              <w:rPr>
                <w:rFonts w:ascii="Times New Roman" w:hAnsi="Times New Roman"/>
                <w:sz w:val="28"/>
                <w:szCs w:val="28"/>
              </w:rPr>
              <w:t>, сельские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Смоленского района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доступнос</w:t>
            </w:r>
            <w:r w:rsidR="00300635">
              <w:rPr>
                <w:rFonts w:ascii="Times New Roman" w:hAnsi="Times New Roman" w:cs="Times New Roman"/>
                <w:sz w:val="28"/>
                <w:szCs w:val="28"/>
              </w:rPr>
              <w:t xml:space="preserve">ти социально значимых объектов 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для лиц с ограниченными возможностями;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улучшения качества жизни инвалидов.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обеспечение беспрепятственного доступа лиц с ограниченными возможностями к социально значимым объектам;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беспрепятственного доступа лиц с ограниченными </w:t>
            </w:r>
            <w:proofErr w:type="gramStart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возможностями к пользованию</w:t>
            </w:r>
            <w:proofErr w:type="gramEnd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635">
              <w:rPr>
                <w:rFonts w:ascii="Times New Roman" w:hAnsi="Times New Roman" w:cs="Times New Roman"/>
                <w:sz w:val="28"/>
                <w:szCs w:val="28"/>
              </w:rPr>
              <w:t>услугами в установленных сферах деятельности</w:t>
            </w: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беспрепятственного доступа лиц с ограниченными </w:t>
            </w:r>
            <w:proofErr w:type="gramStart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возможностями  к пользованию</w:t>
            </w:r>
            <w:proofErr w:type="gramEnd"/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информационными ресурсами;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расширение спектра услуг по социальной реабилитации инвалидов;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социальной адаптации инвалидов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возможностями;</w:t>
            </w:r>
          </w:p>
          <w:p w:rsidR="00697059" w:rsidRPr="00143BBB" w:rsidRDefault="00697059" w:rsidP="00300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- ежегодное обучение в учебных заведениях, распол</w:t>
            </w:r>
            <w:r w:rsidR="00300635">
              <w:rPr>
                <w:rFonts w:ascii="Times New Roman" w:hAnsi="Times New Roman" w:cs="Times New Roman"/>
                <w:sz w:val="28"/>
                <w:szCs w:val="28"/>
              </w:rPr>
              <w:t>оженных на территории Смоленского района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300635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- 2016 – 2020</w:t>
            </w:r>
            <w:r w:rsidR="00697059"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697059" w:rsidRPr="00143BBB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143BBB" w:rsidTr="002D54F5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143BBB" w:rsidRDefault="00697059" w:rsidP="00143BBB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697059" w:rsidRPr="00143BBB" w:rsidRDefault="00697059" w:rsidP="00143BBB">
            <w:pPr>
              <w:pStyle w:val="7"/>
              <w:tabs>
                <w:tab w:val="left" w:pos="23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B00D40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B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00D40" w:rsidRPr="00B00D40">
              <w:rPr>
                <w:rFonts w:ascii="Times New Roman" w:hAnsi="Times New Roman" w:cs="Times New Roman"/>
                <w:sz w:val="28"/>
                <w:szCs w:val="28"/>
              </w:rPr>
              <w:t xml:space="preserve">11806,0 </w:t>
            </w:r>
            <w:r w:rsidRPr="00B00D4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  </w:t>
            </w:r>
          </w:p>
          <w:p w:rsidR="00697059" w:rsidRPr="00B00D40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D4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областного бюджета – </w:t>
            </w:r>
            <w:r w:rsidR="00B00D40" w:rsidRPr="00B00D40">
              <w:rPr>
                <w:rFonts w:ascii="Times New Roman" w:hAnsi="Times New Roman" w:cs="Times New Roman"/>
                <w:sz w:val="28"/>
                <w:szCs w:val="28"/>
              </w:rPr>
              <w:t>7185,6</w:t>
            </w:r>
            <w:r w:rsidRPr="00B00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0D4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697059" w:rsidRPr="00B00D40" w:rsidRDefault="006C1C2A" w:rsidP="006C1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D40">
              <w:rPr>
                <w:rFonts w:ascii="Times New Roman" w:hAnsi="Times New Roman" w:cs="Times New Roman"/>
                <w:sz w:val="28"/>
                <w:szCs w:val="28"/>
              </w:rPr>
              <w:t>- средства муниципального бюджета</w:t>
            </w:r>
            <w:r w:rsidR="00697059" w:rsidRPr="00B00D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00D40" w:rsidRPr="00B00D40">
              <w:rPr>
                <w:rFonts w:ascii="Times New Roman" w:hAnsi="Times New Roman" w:cs="Times New Roman"/>
                <w:sz w:val="28"/>
                <w:szCs w:val="28"/>
              </w:rPr>
              <w:t>4620,4</w:t>
            </w:r>
            <w:r w:rsidR="00697059" w:rsidRPr="00B00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97059" w:rsidRPr="00B00D4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C1C2A" w:rsidRPr="00143BBB" w:rsidRDefault="006C1C2A" w:rsidP="006C1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6C1C2A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lastRenderedPageBreak/>
        <w:t>Одними из приоритетных направлений деятельности органов государственной власти являются поддержка и социальная защита инвалидов.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Федеральными законами "</w:t>
      </w:r>
      <w:hyperlink r:id="rId6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социальной защите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инвалидов в Российской Федерации", "</w:t>
      </w:r>
      <w:hyperlink r:id="rId7" w:history="1">
        <w:r w:rsidRPr="00143BBB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инвалидов", </w:t>
      </w:r>
      <w:hyperlink r:id="rId8" w:history="1">
        <w:r w:rsidRPr="00143BBB">
          <w:rPr>
            <w:rFonts w:ascii="Times New Roman" w:hAnsi="Times New Roman" w:cs="Times New Roman"/>
            <w:sz w:val="28"/>
            <w:szCs w:val="28"/>
          </w:rPr>
          <w:t>"О связи"</w:t>
        </w:r>
      </w:hyperlink>
      <w:r w:rsidRPr="00143BBB">
        <w:rPr>
          <w:rFonts w:ascii="Times New Roman" w:hAnsi="Times New Roman" w:cs="Times New Roman"/>
          <w:sz w:val="28"/>
          <w:szCs w:val="28"/>
        </w:rPr>
        <w:t>, "</w:t>
      </w:r>
      <w:hyperlink r:id="rId9" w:history="1">
        <w:r w:rsidRPr="00143BBB">
          <w:rPr>
            <w:rFonts w:ascii="Times New Roman" w:hAnsi="Times New Roman" w:cs="Times New Roman"/>
            <w:sz w:val="28"/>
            <w:szCs w:val="28"/>
          </w:rPr>
          <w:t>О физической культуре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и спорте в Российской Федерации", Градостроительным </w:t>
      </w:r>
      <w:hyperlink r:id="rId10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1" w:history="1">
        <w:r w:rsidRPr="00143B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697059" w:rsidRPr="001A319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настоящее время на территори</w:t>
      </w:r>
      <w:r w:rsidR="00300635">
        <w:rPr>
          <w:rFonts w:ascii="Times New Roman" w:hAnsi="Times New Roman" w:cs="Times New Roman"/>
          <w:sz w:val="28"/>
          <w:szCs w:val="28"/>
        </w:rPr>
        <w:t>и Смоленского района</w:t>
      </w:r>
      <w:r w:rsidRPr="00143BBB">
        <w:rPr>
          <w:rFonts w:ascii="Times New Roman" w:hAnsi="Times New Roman" w:cs="Times New Roman"/>
          <w:sz w:val="28"/>
          <w:szCs w:val="28"/>
        </w:rPr>
        <w:t xml:space="preserve"> проживает около        </w:t>
      </w:r>
      <w:r w:rsidR="001A3195" w:rsidRPr="001A3195">
        <w:rPr>
          <w:rFonts w:ascii="Times New Roman" w:hAnsi="Times New Roman" w:cs="Times New Roman"/>
          <w:sz w:val="28"/>
          <w:szCs w:val="28"/>
        </w:rPr>
        <w:t xml:space="preserve">4907 </w:t>
      </w:r>
      <w:r w:rsidRPr="001A3195">
        <w:rPr>
          <w:rFonts w:ascii="Times New Roman" w:hAnsi="Times New Roman" w:cs="Times New Roman"/>
          <w:sz w:val="28"/>
          <w:szCs w:val="28"/>
        </w:rPr>
        <w:t xml:space="preserve">инвалидов (почти </w:t>
      </w:r>
      <w:r w:rsidR="001A3195" w:rsidRPr="001A3195">
        <w:rPr>
          <w:rFonts w:ascii="Times New Roman" w:hAnsi="Times New Roman" w:cs="Times New Roman"/>
          <w:sz w:val="28"/>
          <w:szCs w:val="28"/>
        </w:rPr>
        <w:t>9,7%</w:t>
      </w:r>
      <w:r w:rsidRPr="001A3195">
        <w:rPr>
          <w:rFonts w:ascii="Times New Roman" w:hAnsi="Times New Roman" w:cs="Times New Roman"/>
          <w:sz w:val="28"/>
          <w:szCs w:val="28"/>
        </w:rPr>
        <w:t xml:space="preserve"> проц</w:t>
      </w:r>
      <w:r w:rsidR="00300635" w:rsidRPr="001A3195">
        <w:rPr>
          <w:rFonts w:ascii="Times New Roman" w:hAnsi="Times New Roman" w:cs="Times New Roman"/>
          <w:sz w:val="28"/>
          <w:szCs w:val="28"/>
        </w:rPr>
        <w:t>ентов всего населения Смоленского района</w:t>
      </w:r>
      <w:r w:rsidRPr="001A3195">
        <w:rPr>
          <w:rFonts w:ascii="Times New Roman" w:hAnsi="Times New Roman" w:cs="Times New Roman"/>
          <w:sz w:val="28"/>
          <w:szCs w:val="28"/>
        </w:rPr>
        <w:t>). Удельный вес инвалидов (по группам инвалидности), проживающих на</w:t>
      </w:r>
      <w:r w:rsidR="001A3195" w:rsidRPr="001A3195"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от общего числа инвалидов </w:t>
      </w:r>
      <w:r w:rsidRPr="001A3195">
        <w:rPr>
          <w:rFonts w:ascii="Times New Roman" w:hAnsi="Times New Roman" w:cs="Times New Roman"/>
          <w:sz w:val="28"/>
          <w:szCs w:val="28"/>
        </w:rPr>
        <w:t>составляет:</w:t>
      </w:r>
    </w:p>
    <w:p w:rsidR="00697059" w:rsidRPr="001A319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195">
        <w:rPr>
          <w:rFonts w:ascii="Times New Roman" w:hAnsi="Times New Roman" w:cs="Times New Roman"/>
          <w:sz w:val="28"/>
          <w:szCs w:val="28"/>
        </w:rPr>
        <w:t xml:space="preserve">инвалиды I группы - </w:t>
      </w:r>
      <w:r w:rsidR="001A3195" w:rsidRPr="001A3195">
        <w:rPr>
          <w:rFonts w:ascii="Times New Roman" w:hAnsi="Times New Roman" w:cs="Times New Roman"/>
          <w:sz w:val="28"/>
          <w:szCs w:val="28"/>
        </w:rPr>
        <w:t xml:space="preserve"> 14% </w:t>
      </w:r>
      <w:r w:rsidRPr="001A3195">
        <w:rPr>
          <w:rFonts w:ascii="Times New Roman" w:hAnsi="Times New Roman" w:cs="Times New Roman"/>
          <w:sz w:val="28"/>
          <w:szCs w:val="28"/>
        </w:rPr>
        <w:t xml:space="preserve">, инвалиды II группы </w:t>
      </w:r>
      <w:r w:rsidR="001A3195" w:rsidRPr="001A3195">
        <w:rPr>
          <w:rFonts w:ascii="Times New Roman" w:hAnsi="Times New Roman" w:cs="Times New Roman"/>
          <w:sz w:val="28"/>
          <w:szCs w:val="28"/>
        </w:rPr>
        <w:t>–</w:t>
      </w:r>
      <w:r w:rsidRPr="001A3195">
        <w:rPr>
          <w:rFonts w:ascii="Times New Roman" w:hAnsi="Times New Roman" w:cs="Times New Roman"/>
          <w:sz w:val="28"/>
          <w:szCs w:val="28"/>
        </w:rPr>
        <w:t xml:space="preserve"> </w:t>
      </w:r>
      <w:r w:rsidR="001A3195" w:rsidRPr="001A3195">
        <w:rPr>
          <w:rFonts w:ascii="Times New Roman" w:hAnsi="Times New Roman" w:cs="Times New Roman"/>
          <w:sz w:val="28"/>
          <w:szCs w:val="28"/>
        </w:rPr>
        <w:t>50%</w:t>
      </w:r>
      <w:r w:rsidRPr="001A3195">
        <w:rPr>
          <w:rFonts w:ascii="Times New Roman" w:hAnsi="Times New Roman" w:cs="Times New Roman"/>
          <w:sz w:val="28"/>
          <w:szCs w:val="28"/>
        </w:rPr>
        <w:t xml:space="preserve">, инвалиды III группы </w:t>
      </w:r>
      <w:r w:rsidR="001A3195" w:rsidRPr="001A3195">
        <w:rPr>
          <w:rFonts w:ascii="Times New Roman" w:hAnsi="Times New Roman" w:cs="Times New Roman"/>
          <w:sz w:val="28"/>
          <w:szCs w:val="28"/>
        </w:rPr>
        <w:t>–</w:t>
      </w:r>
      <w:r w:rsidRPr="001A3195">
        <w:rPr>
          <w:rFonts w:ascii="Times New Roman" w:hAnsi="Times New Roman" w:cs="Times New Roman"/>
          <w:sz w:val="28"/>
          <w:szCs w:val="28"/>
        </w:rPr>
        <w:t xml:space="preserve"> </w:t>
      </w:r>
      <w:r w:rsidR="001A3195" w:rsidRPr="001A3195">
        <w:rPr>
          <w:rFonts w:ascii="Times New Roman" w:hAnsi="Times New Roman" w:cs="Times New Roman"/>
          <w:sz w:val="28"/>
          <w:szCs w:val="28"/>
        </w:rPr>
        <w:t>25,5%</w:t>
      </w:r>
      <w:r w:rsidRPr="001A3195">
        <w:rPr>
          <w:rFonts w:ascii="Times New Roman" w:hAnsi="Times New Roman" w:cs="Times New Roman"/>
          <w:sz w:val="28"/>
          <w:szCs w:val="28"/>
        </w:rPr>
        <w:t xml:space="preserve">, дети-инвалиды </w:t>
      </w:r>
      <w:r w:rsidR="001A3195" w:rsidRPr="001A3195">
        <w:rPr>
          <w:rFonts w:ascii="Times New Roman" w:hAnsi="Times New Roman" w:cs="Times New Roman"/>
          <w:sz w:val="28"/>
          <w:szCs w:val="28"/>
        </w:rPr>
        <w:t>–</w:t>
      </w:r>
      <w:r w:rsidRPr="001A3195">
        <w:rPr>
          <w:rFonts w:ascii="Times New Roman" w:hAnsi="Times New Roman" w:cs="Times New Roman"/>
          <w:sz w:val="28"/>
          <w:szCs w:val="28"/>
        </w:rPr>
        <w:t xml:space="preserve"> </w:t>
      </w:r>
      <w:r w:rsidR="001A3195" w:rsidRPr="001A3195">
        <w:rPr>
          <w:rFonts w:ascii="Times New Roman" w:hAnsi="Times New Roman" w:cs="Times New Roman"/>
          <w:sz w:val="28"/>
          <w:szCs w:val="28"/>
        </w:rPr>
        <w:t>2,5%, инвалиды детства – 8%.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современных условиях поддержание активности инвалидов в сфере труда, образования, общественной деятельности, в культурно-досуговой сфере представляется не только как форма удовлетворения индивидуальных потребностей инвалидов, но и как укрепление человеческого потенциала страны и его социально-экономического развития.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В категорию людей, которые нуждаются в доступной среде, может попасть человек не только с инвалидностью. Есть и другие маломобильные категории. К ним относятся пожилые граждане, люди с детскими колясками,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Существующие барьеры можно подразделить на три группы: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1) физические барьеры (отсутствие пандусов, вспомогательных устройств на средствах транспорта и т.д., неприспособленность зданий);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2) информационные барьеры, которые возникают из-за того, что информация должна иметь именно тот формат, который приемлем для людей с ограничениями по зрению, слуху, интеллекту;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143BBB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143BBB">
        <w:rPr>
          <w:rFonts w:ascii="Times New Roman" w:hAnsi="Times New Roman" w:cs="Times New Roman"/>
          <w:sz w:val="28"/>
          <w:szCs w:val="28"/>
        </w:rPr>
        <w:t>" барьер. Он есть и у общества, которое воспринимает инвалида, и у самих инвалидов.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инвалидов невозможна без создания доступной среды для инвалидов, что позволит им реализовывать свои права и основные свободы, будет способствовать их </w:t>
      </w:r>
      <w:r w:rsidRPr="00143BBB">
        <w:rPr>
          <w:rFonts w:ascii="Times New Roman" w:hAnsi="Times New Roman" w:cs="Times New Roman"/>
          <w:sz w:val="28"/>
          <w:szCs w:val="28"/>
        </w:rPr>
        <w:lastRenderedPageBreak/>
        <w:t>полноценному участию в жизни страны, а также без оказания им различных видов помощи и услуг, соответствующих их социальным потребностям, включая реабилитационные и социальные услуги, без материальной и иной поддержки.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BBB">
        <w:rPr>
          <w:rFonts w:ascii="Times New Roman" w:hAnsi="Times New Roman" w:cs="Times New Roman"/>
          <w:sz w:val="28"/>
          <w:szCs w:val="28"/>
        </w:rPr>
        <w:t>Своевременное удовлетворение инвалидами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Реабилитация, социальная адаптация и создание условий для полноценной жизнедеятельности инвалидов представляют собой многогранный процесс. Его успешность зависит от участия в нем соответствующих специалистов: психологов, педагогов, дефектологов, социальных педагогов, специалистов в сфере культуры, реабилитации инвалидов. В ходе реализации этого процесса необходимо взаимодействие ученых и практиков, специалистов государственных и негосударственных учреждений, широких слоев общественности, средств массовой информации.</w:t>
      </w:r>
    </w:p>
    <w:p w:rsidR="004E202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В рамках реализации долгосрочной </w:t>
      </w:r>
      <w:r w:rsidR="004E202B">
        <w:rPr>
          <w:rFonts w:ascii="Times New Roman" w:hAnsi="Times New Roman" w:cs="Times New Roman"/>
          <w:sz w:val="28"/>
          <w:szCs w:val="28"/>
        </w:rPr>
        <w:t>муниципальной</w:t>
      </w:r>
      <w:r w:rsidRPr="00143BBB">
        <w:rPr>
          <w:rFonts w:ascii="Times New Roman" w:hAnsi="Times New Roman" w:cs="Times New Roman"/>
          <w:sz w:val="28"/>
          <w:szCs w:val="28"/>
        </w:rPr>
        <w:t xml:space="preserve"> целевой </w:t>
      </w:r>
      <w:hyperlink r:id="rId12" w:history="1">
        <w:r w:rsidRPr="00143BB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43BBB">
        <w:rPr>
          <w:rFonts w:ascii="Times New Roman" w:hAnsi="Times New Roman" w:cs="Times New Roman"/>
          <w:sz w:val="28"/>
          <w:szCs w:val="28"/>
        </w:rPr>
        <w:t xml:space="preserve"> </w:t>
      </w:r>
      <w:r w:rsidR="004E202B">
        <w:rPr>
          <w:rFonts w:ascii="Times New Roman" w:hAnsi="Times New Roman" w:cs="Times New Roman"/>
          <w:sz w:val="28"/>
          <w:szCs w:val="28"/>
        </w:rPr>
        <w:t>«Доступная среда» на  2016 - 2020</w:t>
      </w:r>
      <w:r w:rsidR="004E202B" w:rsidRPr="00143BB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97059" w:rsidRPr="00E47209" w:rsidRDefault="004E202B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 В 2016</w:t>
      </w:r>
      <w:r w:rsidR="00BD44CD" w:rsidRPr="00E47209">
        <w:rPr>
          <w:rFonts w:ascii="Times New Roman" w:hAnsi="Times New Roman" w:cs="Times New Roman"/>
          <w:sz w:val="28"/>
          <w:szCs w:val="28"/>
        </w:rPr>
        <w:t xml:space="preserve"> - 2020 годах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планируется оборудовать </w:t>
      </w:r>
      <w:r w:rsidR="00E47209" w:rsidRPr="00E47209">
        <w:rPr>
          <w:rFonts w:ascii="Times New Roman" w:hAnsi="Times New Roman" w:cs="Times New Roman"/>
          <w:sz w:val="28"/>
          <w:szCs w:val="28"/>
        </w:rPr>
        <w:t xml:space="preserve">100 </w:t>
      </w:r>
      <w:r w:rsidR="00697059" w:rsidRPr="00E47209">
        <w:rPr>
          <w:rFonts w:ascii="Times New Roman" w:hAnsi="Times New Roman" w:cs="Times New Roman"/>
          <w:sz w:val="28"/>
          <w:szCs w:val="28"/>
        </w:rPr>
        <w:t>социально значимых объекта:</w:t>
      </w:r>
    </w:p>
    <w:p w:rsidR="00697059" w:rsidRPr="00E47209" w:rsidRDefault="00C947FA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>- 36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образования;</w:t>
      </w:r>
    </w:p>
    <w:p w:rsidR="00697059" w:rsidRPr="00E47209" w:rsidRDefault="00E4720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>- 61</w:t>
      </w:r>
      <w:r w:rsidR="00697059" w:rsidRPr="00E47209">
        <w:rPr>
          <w:rFonts w:ascii="Times New Roman" w:hAnsi="Times New Roman" w:cs="Times New Roman"/>
          <w:sz w:val="28"/>
          <w:szCs w:val="28"/>
        </w:rPr>
        <w:t xml:space="preserve"> социально </w:t>
      </w:r>
      <w:proofErr w:type="gramStart"/>
      <w:r w:rsidR="00697059" w:rsidRPr="00E47209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="00697059" w:rsidRPr="00E47209">
        <w:rPr>
          <w:rFonts w:ascii="Times New Roman" w:hAnsi="Times New Roman" w:cs="Times New Roman"/>
          <w:sz w:val="28"/>
          <w:szCs w:val="28"/>
        </w:rPr>
        <w:t xml:space="preserve"> объекта культуры;</w:t>
      </w:r>
    </w:p>
    <w:p w:rsidR="004E202B" w:rsidRPr="00E4720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4E202B" w:rsidRPr="00E47209">
        <w:rPr>
          <w:rFonts w:ascii="Times New Roman" w:hAnsi="Times New Roman" w:cs="Times New Roman"/>
          <w:sz w:val="28"/>
          <w:szCs w:val="28"/>
        </w:rPr>
        <w:t xml:space="preserve"> </w:t>
      </w:r>
      <w:r w:rsidR="00E47209" w:rsidRPr="00E47209">
        <w:rPr>
          <w:rFonts w:ascii="Times New Roman" w:hAnsi="Times New Roman" w:cs="Times New Roman"/>
          <w:sz w:val="28"/>
          <w:szCs w:val="28"/>
        </w:rPr>
        <w:t xml:space="preserve">3 </w:t>
      </w:r>
      <w:r w:rsidRPr="00E47209"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="004E202B" w:rsidRPr="00E4720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E47209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697059" w:rsidRPr="00E4720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>По информации, предоставленной органами исполнительной власти Смол</w:t>
      </w:r>
      <w:r w:rsidR="00BD44CD" w:rsidRPr="00E47209">
        <w:rPr>
          <w:rFonts w:ascii="Times New Roman" w:hAnsi="Times New Roman" w:cs="Times New Roman"/>
          <w:sz w:val="28"/>
          <w:szCs w:val="28"/>
        </w:rPr>
        <w:t>енского района, на 1 января 2016</w:t>
      </w:r>
      <w:r w:rsidRPr="00E47209">
        <w:rPr>
          <w:rFonts w:ascii="Times New Roman" w:hAnsi="Times New Roman" w:cs="Times New Roman"/>
          <w:sz w:val="28"/>
          <w:szCs w:val="28"/>
        </w:rPr>
        <w:t xml:space="preserve"> года нуждаются в оборудовании зданий и сооружений для беспрепятственного доступа в них лиц с ограниченными возможностями:</w:t>
      </w:r>
    </w:p>
    <w:p w:rsidR="00697059" w:rsidRPr="002C75DD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5DD">
        <w:rPr>
          <w:rFonts w:ascii="Times New Roman" w:hAnsi="Times New Roman" w:cs="Times New Roman"/>
          <w:sz w:val="28"/>
          <w:szCs w:val="28"/>
        </w:rPr>
        <w:t xml:space="preserve">- </w:t>
      </w:r>
      <w:r w:rsidR="00E47209" w:rsidRPr="002C75DD">
        <w:rPr>
          <w:rFonts w:ascii="Times New Roman" w:hAnsi="Times New Roman" w:cs="Times New Roman"/>
          <w:sz w:val="28"/>
          <w:szCs w:val="28"/>
        </w:rPr>
        <w:t>36</w:t>
      </w:r>
      <w:r w:rsidRPr="002C75DD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образования (</w:t>
      </w:r>
      <w:r w:rsidR="002C75DD" w:rsidRPr="002C75DD">
        <w:rPr>
          <w:rFonts w:ascii="Times New Roman" w:hAnsi="Times New Roman" w:cs="Times New Roman"/>
          <w:sz w:val="28"/>
          <w:szCs w:val="28"/>
        </w:rPr>
        <w:t xml:space="preserve">необходимо установка </w:t>
      </w:r>
      <w:r w:rsidRPr="002C75DD">
        <w:rPr>
          <w:rFonts w:ascii="Times New Roman" w:hAnsi="Times New Roman" w:cs="Times New Roman"/>
          <w:sz w:val="28"/>
          <w:szCs w:val="28"/>
        </w:rPr>
        <w:t xml:space="preserve">пандусов, оборудовать  санитарно-гигиенических помещений, расширить внутри зданий и сооружений </w:t>
      </w:r>
      <w:r w:rsidR="00BD44CD" w:rsidRPr="002C75DD">
        <w:rPr>
          <w:rFonts w:ascii="Times New Roman" w:hAnsi="Times New Roman" w:cs="Times New Roman"/>
          <w:sz w:val="28"/>
          <w:szCs w:val="28"/>
        </w:rPr>
        <w:t xml:space="preserve"> </w:t>
      </w:r>
      <w:r w:rsidRPr="002C75DD">
        <w:rPr>
          <w:rFonts w:ascii="Times New Roman" w:hAnsi="Times New Roman" w:cs="Times New Roman"/>
          <w:sz w:val="28"/>
          <w:szCs w:val="28"/>
        </w:rPr>
        <w:t>дверных проемов);</w:t>
      </w:r>
    </w:p>
    <w:p w:rsidR="00697059" w:rsidRPr="00E4720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E47209" w:rsidRPr="00E47209">
        <w:rPr>
          <w:rFonts w:ascii="Times New Roman" w:hAnsi="Times New Roman" w:cs="Times New Roman"/>
          <w:sz w:val="28"/>
          <w:szCs w:val="28"/>
        </w:rPr>
        <w:t>61</w:t>
      </w:r>
      <w:r w:rsidR="0067183A">
        <w:rPr>
          <w:rFonts w:ascii="Times New Roman" w:hAnsi="Times New Roman" w:cs="Times New Roman"/>
          <w:sz w:val="28"/>
          <w:szCs w:val="28"/>
        </w:rPr>
        <w:t xml:space="preserve"> социально значимый объект</w:t>
      </w:r>
      <w:r w:rsidRPr="00E47209">
        <w:rPr>
          <w:rFonts w:ascii="Times New Roman" w:hAnsi="Times New Roman" w:cs="Times New Roman"/>
          <w:sz w:val="28"/>
          <w:szCs w:val="28"/>
        </w:rPr>
        <w:t xml:space="preserve"> культуры (необходимо установить </w:t>
      </w:r>
      <w:r w:rsidR="00E47209" w:rsidRPr="00E47209">
        <w:rPr>
          <w:rFonts w:ascii="Times New Roman" w:hAnsi="Times New Roman" w:cs="Times New Roman"/>
          <w:sz w:val="28"/>
          <w:szCs w:val="28"/>
        </w:rPr>
        <w:t>43 пандуса</w:t>
      </w:r>
      <w:r w:rsidRPr="00E47209">
        <w:rPr>
          <w:rFonts w:ascii="Times New Roman" w:hAnsi="Times New Roman" w:cs="Times New Roman"/>
          <w:sz w:val="28"/>
          <w:szCs w:val="28"/>
        </w:rPr>
        <w:t xml:space="preserve">, оборудовать </w:t>
      </w:r>
      <w:r w:rsidR="00E47209" w:rsidRPr="00E47209">
        <w:rPr>
          <w:rFonts w:ascii="Times New Roman" w:hAnsi="Times New Roman" w:cs="Times New Roman"/>
          <w:sz w:val="28"/>
          <w:szCs w:val="28"/>
        </w:rPr>
        <w:t>15</w:t>
      </w:r>
      <w:r w:rsidR="0067183A">
        <w:rPr>
          <w:rFonts w:ascii="Times New Roman" w:hAnsi="Times New Roman" w:cs="Times New Roman"/>
          <w:sz w:val="28"/>
          <w:szCs w:val="28"/>
        </w:rPr>
        <w:t xml:space="preserve"> санитарно-гигиенических помещений</w:t>
      </w:r>
      <w:r w:rsidRPr="00E47209">
        <w:rPr>
          <w:rFonts w:ascii="Times New Roman" w:hAnsi="Times New Roman" w:cs="Times New Roman"/>
          <w:sz w:val="28"/>
          <w:szCs w:val="28"/>
        </w:rPr>
        <w:t xml:space="preserve">, расширить внутри зданий и сооружений </w:t>
      </w:r>
      <w:r w:rsidR="0067183A">
        <w:rPr>
          <w:rFonts w:ascii="Times New Roman" w:hAnsi="Times New Roman" w:cs="Times New Roman"/>
          <w:sz w:val="28"/>
          <w:szCs w:val="28"/>
        </w:rPr>
        <w:t>15 дверных проемов</w:t>
      </w:r>
      <w:r w:rsidRPr="00E47209">
        <w:rPr>
          <w:rFonts w:ascii="Times New Roman" w:hAnsi="Times New Roman" w:cs="Times New Roman"/>
          <w:sz w:val="28"/>
          <w:szCs w:val="28"/>
        </w:rPr>
        <w:t>);</w:t>
      </w:r>
    </w:p>
    <w:p w:rsidR="00697059" w:rsidRPr="00E4720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209">
        <w:rPr>
          <w:rFonts w:ascii="Times New Roman" w:hAnsi="Times New Roman" w:cs="Times New Roman"/>
          <w:sz w:val="28"/>
          <w:szCs w:val="28"/>
        </w:rPr>
        <w:t xml:space="preserve">- </w:t>
      </w:r>
      <w:r w:rsidR="00E47209" w:rsidRPr="00E47209">
        <w:rPr>
          <w:rFonts w:ascii="Times New Roman" w:hAnsi="Times New Roman" w:cs="Times New Roman"/>
          <w:sz w:val="28"/>
          <w:szCs w:val="28"/>
        </w:rPr>
        <w:t>3</w:t>
      </w:r>
      <w:r w:rsidRPr="00E47209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r w:rsidR="00BD44CD" w:rsidRPr="00E4720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67183A">
        <w:rPr>
          <w:rFonts w:ascii="Times New Roman" w:hAnsi="Times New Roman" w:cs="Times New Roman"/>
          <w:sz w:val="28"/>
          <w:szCs w:val="28"/>
        </w:rPr>
        <w:t>объекта</w:t>
      </w:r>
      <w:r w:rsidRPr="00E47209">
        <w:rPr>
          <w:rFonts w:ascii="Times New Roman" w:hAnsi="Times New Roman" w:cs="Times New Roman"/>
          <w:sz w:val="28"/>
          <w:szCs w:val="28"/>
        </w:rPr>
        <w:t xml:space="preserve"> (необходимо установить </w:t>
      </w:r>
      <w:r w:rsidR="00E47209" w:rsidRPr="00E47209">
        <w:rPr>
          <w:rFonts w:ascii="Times New Roman" w:hAnsi="Times New Roman" w:cs="Times New Roman"/>
          <w:sz w:val="28"/>
          <w:szCs w:val="28"/>
        </w:rPr>
        <w:t>3</w:t>
      </w:r>
      <w:r w:rsidR="00BD44CD" w:rsidRPr="00E47209">
        <w:rPr>
          <w:rFonts w:ascii="Times New Roman" w:hAnsi="Times New Roman" w:cs="Times New Roman"/>
          <w:sz w:val="28"/>
          <w:szCs w:val="28"/>
        </w:rPr>
        <w:t xml:space="preserve"> </w:t>
      </w:r>
      <w:r w:rsidR="0067183A">
        <w:rPr>
          <w:rFonts w:ascii="Times New Roman" w:hAnsi="Times New Roman" w:cs="Times New Roman"/>
          <w:sz w:val="28"/>
          <w:szCs w:val="28"/>
        </w:rPr>
        <w:t>пандуса</w:t>
      </w:r>
      <w:r w:rsidRPr="00E47209">
        <w:rPr>
          <w:rFonts w:ascii="Times New Roman" w:hAnsi="Times New Roman" w:cs="Times New Roman"/>
          <w:sz w:val="28"/>
          <w:szCs w:val="28"/>
        </w:rPr>
        <w:t xml:space="preserve">, расширить внутри зданий и сооружений </w:t>
      </w:r>
      <w:r w:rsidR="00E47209" w:rsidRPr="00E47209">
        <w:rPr>
          <w:rFonts w:ascii="Times New Roman" w:hAnsi="Times New Roman" w:cs="Times New Roman"/>
          <w:sz w:val="28"/>
          <w:szCs w:val="28"/>
        </w:rPr>
        <w:t>2-х</w:t>
      </w:r>
      <w:r w:rsidR="00BD44CD" w:rsidRPr="00E47209">
        <w:rPr>
          <w:rFonts w:ascii="Times New Roman" w:hAnsi="Times New Roman" w:cs="Times New Roman"/>
          <w:sz w:val="28"/>
          <w:szCs w:val="28"/>
        </w:rPr>
        <w:t xml:space="preserve"> </w:t>
      </w:r>
      <w:r w:rsidR="00E47209" w:rsidRPr="00E47209">
        <w:rPr>
          <w:rFonts w:ascii="Times New Roman" w:hAnsi="Times New Roman" w:cs="Times New Roman"/>
          <w:sz w:val="28"/>
          <w:szCs w:val="28"/>
        </w:rPr>
        <w:t>дверных проёмов</w:t>
      </w:r>
      <w:r w:rsidRPr="00E472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>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возможностями, создать условия для получения лицами с ограниченными возможностями бесплатной информации, повысить эффективность социального обслуживания инвалидов, расширить спектр услуг по социальной реабилитации, реализовать мероприятия, направленные на создание оптимальных условий для лиц с ограниченными возможностями, условий жизнедеятельности и обеспечение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их социальной интеграции в общество.</w:t>
      </w:r>
    </w:p>
    <w:p w:rsidR="00697059" w:rsidRPr="00BE1C23" w:rsidRDefault="00BE1C23" w:rsidP="00BE1C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нормативной правовой базы:</w:t>
      </w:r>
    </w:p>
    <w:p w:rsidR="00BE1C23" w:rsidRPr="00BE1C23" w:rsidRDefault="00BE1C23" w:rsidP="00BE1C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Предоставление услуг в сфере культуры, спорта и физической культуры, адаптация объектов культуры и спорта:</w:t>
      </w:r>
    </w:p>
    <w:p w:rsidR="00BE1C23" w:rsidRPr="00BE1C23" w:rsidRDefault="00BE1C23" w:rsidP="00BE1C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Адаптация зданий (помещений) образовательных учреждений и предоставление образовательных услуг:</w:t>
      </w:r>
    </w:p>
    <w:p w:rsidR="00BE1C23" w:rsidRPr="00BE1C23" w:rsidRDefault="00BE1C23" w:rsidP="00BE1C2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Предоставление услуг и адаптация объектов инфраструктуры в сферах здравоохранения, транспорта, информации и связи (транспортных средств, сре</w:t>
      </w:r>
      <w:proofErr w:type="gramStart"/>
      <w:r w:rsidRPr="00BE1C23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BE1C23">
        <w:rPr>
          <w:rFonts w:ascii="Times New Roman" w:eastAsia="Times New Roman" w:hAnsi="Times New Roman" w:cs="Times New Roman"/>
          <w:sz w:val="28"/>
          <w:szCs w:val="28"/>
        </w:rPr>
        <w:t>язи и информации), включая оборудование объектов необходимыми приспособлениями:</w:t>
      </w:r>
    </w:p>
    <w:p w:rsidR="00BE1C23" w:rsidRPr="00BE1C23" w:rsidRDefault="00BE1C23" w:rsidP="00BE1C2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23">
        <w:rPr>
          <w:rFonts w:ascii="Times New Roman" w:eastAsia="Times New Roman" w:hAnsi="Times New Roman" w:cs="Times New Roman"/>
          <w:sz w:val="28"/>
          <w:szCs w:val="28"/>
        </w:rPr>
        <w:t>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</w:r>
    </w:p>
    <w:p w:rsidR="00697059" w:rsidRPr="006C1C2A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3BBB">
        <w:rPr>
          <w:rFonts w:ascii="Times New Roman" w:hAnsi="Times New Roman" w:cs="Times New Roman"/>
          <w:sz w:val="28"/>
          <w:szCs w:val="28"/>
        </w:rPr>
        <w:t>сновными целями Программы являются: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 - повышение доступнос</w:t>
      </w:r>
      <w:r>
        <w:rPr>
          <w:rFonts w:ascii="Times New Roman" w:hAnsi="Times New Roman" w:cs="Times New Roman"/>
          <w:sz w:val="28"/>
          <w:szCs w:val="28"/>
        </w:rPr>
        <w:t xml:space="preserve">ти социально значимых объектов </w:t>
      </w:r>
      <w:r w:rsidRPr="00143BBB">
        <w:rPr>
          <w:rFonts w:ascii="Times New Roman" w:hAnsi="Times New Roman" w:cs="Times New Roman"/>
          <w:sz w:val="28"/>
          <w:szCs w:val="28"/>
        </w:rPr>
        <w:t>для лиц с ограниченными возможностями;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инвалидов.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к социально значимым объектам;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</w:t>
      </w:r>
      <w:proofErr w:type="gramStart"/>
      <w:r w:rsidRPr="00143BBB">
        <w:rPr>
          <w:rFonts w:ascii="Times New Roman" w:hAnsi="Times New Roman" w:cs="Times New Roman"/>
          <w:sz w:val="28"/>
          <w:szCs w:val="28"/>
        </w:rPr>
        <w:t>возможностями к пользованию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в установленных сферах деятельности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лиц с ограниченными </w:t>
      </w:r>
      <w:proofErr w:type="gramStart"/>
      <w:r w:rsidRPr="00143BBB">
        <w:rPr>
          <w:rFonts w:ascii="Times New Roman" w:hAnsi="Times New Roman" w:cs="Times New Roman"/>
          <w:sz w:val="28"/>
          <w:szCs w:val="28"/>
        </w:rPr>
        <w:t>возможностями  к пользованию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информационными ресурсами;</w:t>
      </w:r>
    </w:p>
    <w:p w:rsidR="002A7B41" w:rsidRPr="00143BBB" w:rsidRDefault="002A7B41" w:rsidP="002A7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расширение спектра услуг по социальной реабилитации инвалидов;</w:t>
      </w:r>
    </w:p>
    <w:p w:rsidR="00697059" w:rsidRPr="00143BBB" w:rsidRDefault="002A7B41" w:rsidP="002A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7059" w:rsidRPr="00143BBB" w:rsidRDefault="00697059" w:rsidP="002A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транспортной доступности, доступности социально значимых объектов, информационных ресурсов для лиц с ограниченными возможностями.</w:t>
      </w:r>
    </w:p>
    <w:p w:rsidR="00697059" w:rsidRPr="00143BBB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7059" w:rsidRPr="00143BBB">
        <w:rPr>
          <w:rFonts w:ascii="Times New Roman" w:hAnsi="Times New Roman" w:cs="Times New Roman"/>
          <w:sz w:val="28"/>
          <w:szCs w:val="28"/>
        </w:rPr>
        <w:t>величение количества социально значимых объектов социальной, транспортной инфраструктуры, доступных для лиц с ограниченными возможностями:</w:t>
      </w:r>
    </w:p>
    <w:p w:rsidR="00697059" w:rsidRPr="002754FD" w:rsidRDefault="00BD44C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2016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9F3" w:rsidRPr="002754FD">
        <w:rPr>
          <w:rFonts w:ascii="Times New Roman" w:hAnsi="Times New Roman" w:cs="Times New Roman"/>
          <w:sz w:val="28"/>
          <w:szCs w:val="28"/>
        </w:rPr>
        <w:t>–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2754FD">
        <w:rPr>
          <w:rFonts w:ascii="Times New Roman" w:hAnsi="Times New Roman" w:cs="Times New Roman"/>
          <w:sz w:val="28"/>
          <w:szCs w:val="28"/>
        </w:rPr>
        <w:t>24</w:t>
      </w:r>
      <w:r w:rsidR="003929F3" w:rsidRPr="002754FD">
        <w:rPr>
          <w:rFonts w:ascii="Times New Roman" w:hAnsi="Times New Roman" w:cs="Times New Roman"/>
          <w:sz w:val="28"/>
          <w:szCs w:val="28"/>
        </w:rPr>
        <w:t xml:space="preserve"> о</w:t>
      </w:r>
      <w:r w:rsidR="002754FD" w:rsidRPr="002754FD">
        <w:rPr>
          <w:rFonts w:ascii="Times New Roman" w:hAnsi="Times New Roman" w:cs="Times New Roman"/>
          <w:sz w:val="28"/>
          <w:szCs w:val="28"/>
        </w:rPr>
        <w:t>бъекта</w:t>
      </w:r>
      <w:r w:rsidR="00697059" w:rsidRPr="002754FD">
        <w:rPr>
          <w:rFonts w:ascii="Times New Roman" w:hAnsi="Times New Roman" w:cs="Times New Roman"/>
          <w:sz w:val="28"/>
          <w:szCs w:val="28"/>
        </w:rPr>
        <w:t>;</w:t>
      </w:r>
    </w:p>
    <w:p w:rsidR="00697059" w:rsidRPr="002754FD" w:rsidRDefault="00BD44C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2017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2754FD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3929F3" w:rsidRPr="002754FD">
        <w:rPr>
          <w:rFonts w:ascii="Times New Roman" w:hAnsi="Times New Roman" w:cs="Times New Roman"/>
          <w:sz w:val="28"/>
          <w:szCs w:val="28"/>
        </w:rPr>
        <w:t>24 объектов</w:t>
      </w:r>
      <w:r w:rsidRPr="002754FD">
        <w:rPr>
          <w:rFonts w:ascii="Times New Roman" w:hAnsi="Times New Roman" w:cs="Times New Roman"/>
          <w:sz w:val="28"/>
          <w:szCs w:val="28"/>
        </w:rPr>
        <w:t>;</w:t>
      </w:r>
    </w:p>
    <w:p w:rsidR="00697059" w:rsidRPr="002754FD" w:rsidRDefault="00BD44C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2018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9F3" w:rsidRPr="002754FD">
        <w:rPr>
          <w:rFonts w:ascii="Times New Roman" w:hAnsi="Times New Roman" w:cs="Times New Roman"/>
          <w:sz w:val="28"/>
          <w:szCs w:val="28"/>
        </w:rPr>
        <w:t>–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2754FD">
        <w:rPr>
          <w:rFonts w:ascii="Times New Roman" w:hAnsi="Times New Roman" w:cs="Times New Roman"/>
          <w:sz w:val="28"/>
          <w:szCs w:val="28"/>
        </w:rPr>
        <w:t>19</w:t>
      </w:r>
      <w:r w:rsidR="003929F3" w:rsidRPr="002754F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2754FD">
        <w:rPr>
          <w:rFonts w:ascii="Times New Roman" w:hAnsi="Times New Roman" w:cs="Times New Roman"/>
          <w:sz w:val="28"/>
          <w:szCs w:val="28"/>
        </w:rPr>
        <w:t>;</w:t>
      </w:r>
    </w:p>
    <w:p w:rsidR="00BD44CD" w:rsidRPr="002754FD" w:rsidRDefault="003929F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</w:t>
      </w:r>
      <w:r w:rsidR="002754FD" w:rsidRPr="002754FD">
        <w:rPr>
          <w:rFonts w:ascii="Times New Roman" w:hAnsi="Times New Roman" w:cs="Times New Roman"/>
          <w:sz w:val="28"/>
          <w:szCs w:val="28"/>
        </w:rPr>
        <w:t>в 2019 году -  21</w:t>
      </w:r>
      <w:r w:rsidRPr="002754FD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BD44CD" w:rsidRPr="002754F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D44CD" w:rsidRPr="002754FD" w:rsidRDefault="00BD44C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2020 году - </w:t>
      </w:r>
      <w:r w:rsidR="005F1A27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2754FD">
        <w:rPr>
          <w:rFonts w:ascii="Times New Roman" w:hAnsi="Times New Roman" w:cs="Times New Roman"/>
          <w:sz w:val="28"/>
          <w:szCs w:val="28"/>
        </w:rPr>
        <w:t>12</w:t>
      </w:r>
      <w:r w:rsidR="003929F3" w:rsidRPr="002754FD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2754FD">
        <w:rPr>
          <w:rFonts w:ascii="Times New Roman" w:hAnsi="Times New Roman" w:cs="Times New Roman"/>
          <w:sz w:val="28"/>
          <w:szCs w:val="28"/>
        </w:rPr>
        <w:t>объектов.</w:t>
      </w:r>
    </w:p>
    <w:p w:rsidR="00697059" w:rsidRPr="00143BBB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29F3">
        <w:rPr>
          <w:rFonts w:ascii="Times New Roman" w:hAnsi="Times New Roman" w:cs="Times New Roman"/>
          <w:sz w:val="28"/>
          <w:szCs w:val="28"/>
        </w:rPr>
        <w:t>оздание у</w:t>
      </w:r>
      <w:r w:rsidR="00697059" w:rsidRPr="00143BBB">
        <w:rPr>
          <w:rFonts w:ascii="Times New Roman" w:hAnsi="Times New Roman" w:cs="Times New Roman"/>
          <w:sz w:val="28"/>
          <w:szCs w:val="28"/>
        </w:rPr>
        <w:t>словий для улучшения качества жизни инвалидов.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Целевой показатель (индикатор) - увеличение количества инвалидов, прошедших социокультурную реабилитацию:</w:t>
      </w:r>
    </w:p>
    <w:p w:rsidR="005F1A27" w:rsidRPr="002754FD" w:rsidRDefault="005F1A27" w:rsidP="005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2016 году - </w:t>
      </w:r>
      <w:r w:rsidR="002754FD" w:rsidRPr="002754FD">
        <w:rPr>
          <w:rFonts w:ascii="Times New Roman" w:hAnsi="Times New Roman" w:cs="Times New Roman"/>
          <w:sz w:val="28"/>
          <w:szCs w:val="28"/>
        </w:rPr>
        <w:t>700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5F1A27" w:rsidRPr="002754FD" w:rsidRDefault="005F1A27" w:rsidP="005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2017 году - </w:t>
      </w:r>
      <w:r w:rsidR="002754FD" w:rsidRPr="002754FD">
        <w:rPr>
          <w:rFonts w:ascii="Times New Roman" w:hAnsi="Times New Roman" w:cs="Times New Roman"/>
          <w:sz w:val="28"/>
          <w:szCs w:val="28"/>
        </w:rPr>
        <w:t>1020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5F1A27" w:rsidRPr="002754FD" w:rsidRDefault="005F1A27" w:rsidP="005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2018 году - </w:t>
      </w:r>
      <w:r w:rsidR="002754FD" w:rsidRPr="002754FD">
        <w:rPr>
          <w:rFonts w:ascii="Times New Roman" w:hAnsi="Times New Roman" w:cs="Times New Roman"/>
          <w:sz w:val="28"/>
          <w:szCs w:val="28"/>
        </w:rPr>
        <w:t>2080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5F1A27" w:rsidRPr="002754FD" w:rsidRDefault="005F1A27" w:rsidP="005F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lastRenderedPageBreak/>
        <w:t xml:space="preserve">- в 2019 году - </w:t>
      </w:r>
      <w:r w:rsidR="002754FD" w:rsidRPr="002754FD">
        <w:rPr>
          <w:rFonts w:ascii="Times New Roman" w:hAnsi="Times New Roman" w:cs="Times New Roman"/>
          <w:sz w:val="28"/>
          <w:szCs w:val="28"/>
        </w:rPr>
        <w:t>3150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5F1A27" w:rsidRPr="002754FD" w:rsidRDefault="005F1A27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2020 году - </w:t>
      </w:r>
      <w:r w:rsidR="002754FD" w:rsidRPr="002754FD">
        <w:rPr>
          <w:rFonts w:ascii="Times New Roman" w:hAnsi="Times New Roman" w:cs="Times New Roman"/>
          <w:sz w:val="28"/>
          <w:szCs w:val="28"/>
        </w:rPr>
        <w:t>4000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2754FD" w:rsidRPr="002754FD">
        <w:rPr>
          <w:rFonts w:ascii="Times New Roman" w:hAnsi="Times New Roman" w:cs="Times New Roman"/>
          <w:sz w:val="28"/>
          <w:szCs w:val="28"/>
        </w:rPr>
        <w:t>.</w:t>
      </w:r>
    </w:p>
    <w:p w:rsidR="00697059" w:rsidRPr="002754FD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697059" w:rsidRPr="002754FD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к социально значимым объектам.</w:t>
      </w:r>
    </w:p>
    <w:p w:rsidR="005F1A27" w:rsidRPr="002754FD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возможностями. В результате реализации Программы </w:t>
      </w:r>
      <w:r w:rsidR="002754FD" w:rsidRPr="002754FD">
        <w:rPr>
          <w:rFonts w:ascii="Times New Roman" w:hAnsi="Times New Roman" w:cs="Times New Roman"/>
          <w:sz w:val="28"/>
          <w:szCs w:val="28"/>
        </w:rPr>
        <w:t>25</w:t>
      </w:r>
      <w:r w:rsidRPr="002754FD">
        <w:rPr>
          <w:rFonts w:ascii="Times New Roman" w:hAnsi="Times New Roman" w:cs="Times New Roman"/>
          <w:sz w:val="28"/>
          <w:szCs w:val="28"/>
        </w:rPr>
        <w:t xml:space="preserve"> социально значимых объектов будут оборудованы техническими и инженерными средствами, обеспечивающими беспрепятственный доступ для лиц с ограниченными возможностями</w:t>
      </w:r>
    </w:p>
    <w:p w:rsidR="00697059" w:rsidRPr="002754FD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059" w:rsidRPr="002754FD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 с ограниченными </w:t>
      </w:r>
      <w:proofErr w:type="gramStart"/>
      <w:r w:rsidR="00697059" w:rsidRPr="002754FD">
        <w:rPr>
          <w:rFonts w:ascii="Times New Roman" w:hAnsi="Times New Roman" w:cs="Times New Roman"/>
          <w:sz w:val="28"/>
          <w:szCs w:val="28"/>
        </w:rPr>
        <w:t>возможностями к пользованию</w:t>
      </w:r>
      <w:proofErr w:type="gramEnd"/>
      <w:r w:rsidR="00697059" w:rsidRPr="002754FD">
        <w:rPr>
          <w:rFonts w:ascii="Times New Roman" w:hAnsi="Times New Roman" w:cs="Times New Roman"/>
          <w:sz w:val="28"/>
          <w:szCs w:val="28"/>
        </w:rPr>
        <w:t xml:space="preserve"> информационными ресурсами.</w:t>
      </w:r>
    </w:p>
    <w:p w:rsidR="005F1A27" w:rsidRPr="005F1A27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A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B41">
        <w:rPr>
          <w:rFonts w:ascii="Times New Roman" w:hAnsi="Times New Roman" w:cs="Times New Roman"/>
          <w:sz w:val="28"/>
          <w:szCs w:val="28"/>
        </w:rPr>
        <w:t>ежегодное обучение в учебных заведениях, распол</w:t>
      </w:r>
      <w:r w:rsidR="005F1A27" w:rsidRPr="002A7B41">
        <w:rPr>
          <w:rFonts w:ascii="Times New Roman" w:hAnsi="Times New Roman" w:cs="Times New Roman"/>
          <w:sz w:val="28"/>
          <w:szCs w:val="28"/>
        </w:rPr>
        <w:t>оженных на терри</w:t>
      </w:r>
      <w:r w:rsidR="002A7B41">
        <w:rPr>
          <w:rFonts w:ascii="Times New Roman" w:hAnsi="Times New Roman" w:cs="Times New Roman"/>
          <w:sz w:val="28"/>
          <w:szCs w:val="28"/>
        </w:rPr>
        <w:t xml:space="preserve">тории Смоленского района  20 </w:t>
      </w:r>
      <w:r w:rsidR="005F1A27" w:rsidRPr="002A7B41">
        <w:rPr>
          <w:rFonts w:ascii="Times New Roman" w:hAnsi="Times New Roman" w:cs="Times New Roman"/>
          <w:sz w:val="28"/>
          <w:szCs w:val="28"/>
        </w:rPr>
        <w:t>инвалидов;</w:t>
      </w:r>
    </w:p>
    <w:p w:rsidR="00697059" w:rsidRPr="002754FD" w:rsidRDefault="002C75D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97059" w:rsidRPr="002754FD">
        <w:rPr>
          <w:rFonts w:ascii="Times New Roman" w:hAnsi="Times New Roman" w:cs="Times New Roman"/>
          <w:sz w:val="28"/>
          <w:szCs w:val="28"/>
        </w:rPr>
        <w:t>вышение уровня социальной адаптации инвалидов.</w:t>
      </w:r>
    </w:p>
    <w:p w:rsidR="00697059" w:rsidRPr="005F1A27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прохождение </w:t>
      </w:r>
      <w:r w:rsidR="002754FD" w:rsidRPr="002754FD">
        <w:rPr>
          <w:rFonts w:ascii="Times New Roman" w:hAnsi="Times New Roman" w:cs="Times New Roman"/>
          <w:sz w:val="28"/>
          <w:szCs w:val="28"/>
        </w:rPr>
        <w:t>4000</w:t>
      </w:r>
      <w:r w:rsidRPr="002754FD">
        <w:rPr>
          <w:rFonts w:ascii="Times New Roman" w:hAnsi="Times New Roman" w:cs="Times New Roman"/>
          <w:sz w:val="28"/>
          <w:szCs w:val="28"/>
        </w:rPr>
        <w:t xml:space="preserve"> инвалидо</w:t>
      </w:r>
      <w:r w:rsidR="005F1A27" w:rsidRPr="002754FD">
        <w:rPr>
          <w:rFonts w:ascii="Times New Roman" w:hAnsi="Times New Roman" w:cs="Times New Roman"/>
          <w:sz w:val="28"/>
          <w:szCs w:val="28"/>
        </w:rPr>
        <w:t>в социокультурной реабилитации.</w:t>
      </w:r>
    </w:p>
    <w:p w:rsidR="00697059" w:rsidRPr="005F1A27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059" w:rsidRPr="006C1C2A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2C75D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143BB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143BBB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6C1C2A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 областного бюджета, средств муниципальных бюджетов.</w:t>
      </w:r>
    </w:p>
    <w:p w:rsidR="00697059" w:rsidRPr="00EA3C4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EA3C49">
        <w:rPr>
          <w:rFonts w:ascii="Times New Roman" w:hAnsi="Times New Roman" w:cs="Times New Roman"/>
          <w:sz w:val="28"/>
          <w:szCs w:val="28"/>
        </w:rPr>
        <w:t>11806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97059" w:rsidRPr="00EA3C49" w:rsidRDefault="00FB1D6D" w:rsidP="00143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>- 2016</w:t>
      </w:r>
      <w:r w:rsidR="00697059" w:rsidRPr="00EA3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="00697059"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EA3C49">
        <w:rPr>
          <w:rFonts w:ascii="Times New Roman" w:hAnsi="Times New Roman" w:cs="Times New Roman"/>
          <w:sz w:val="28"/>
          <w:szCs w:val="28"/>
        </w:rPr>
        <w:t>5088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697059" w:rsidRPr="00EA3C4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97059" w:rsidRPr="00EA3C49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A3C49" w:rsidRPr="00EA3C4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EA3C49" w:rsidRPr="00EA3C49">
        <w:rPr>
          <w:rFonts w:ascii="Times New Roman" w:hAnsi="Times New Roman" w:cs="Times New Roman"/>
          <w:sz w:val="28"/>
          <w:szCs w:val="28"/>
        </w:rPr>
        <w:t>2992,8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7059" w:rsidRPr="00EA3C49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</w:t>
      </w:r>
      <w:r w:rsidR="00697059" w:rsidRPr="00EA3C49">
        <w:rPr>
          <w:rFonts w:ascii="Times New Roman" w:hAnsi="Times New Roman" w:cs="Times New Roman"/>
          <w:sz w:val="28"/>
          <w:szCs w:val="28"/>
        </w:rPr>
        <w:t xml:space="preserve">- </w:t>
      </w:r>
      <w:r w:rsidR="00EA3C49" w:rsidRPr="00EA3C49">
        <w:rPr>
          <w:rFonts w:ascii="Times New Roman" w:hAnsi="Times New Roman" w:cs="Times New Roman"/>
          <w:sz w:val="28"/>
          <w:szCs w:val="28"/>
        </w:rPr>
        <w:t xml:space="preserve"> 1995,2 </w:t>
      </w:r>
      <w:r w:rsidR="00697059" w:rsidRPr="00EA3C49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- 2017 год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EA3C49">
        <w:rPr>
          <w:rFonts w:ascii="Times New Roman" w:hAnsi="Times New Roman" w:cs="Times New Roman"/>
          <w:sz w:val="28"/>
          <w:szCs w:val="28"/>
        </w:rPr>
        <w:t>2703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EA3C49" w:rsidRPr="00EA3C49">
        <w:rPr>
          <w:rFonts w:ascii="Times New Roman" w:hAnsi="Times New Roman" w:cs="Times New Roman"/>
          <w:sz w:val="28"/>
          <w:szCs w:val="28"/>
        </w:rPr>
        <w:t>1573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EA3C49" w:rsidRPr="00EA3C49">
        <w:rPr>
          <w:rFonts w:ascii="Times New Roman" w:hAnsi="Times New Roman" w:cs="Times New Roman"/>
          <w:sz w:val="28"/>
          <w:szCs w:val="28"/>
        </w:rPr>
        <w:t>1049,2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- 2018 год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2754FD" w:rsidRPr="00EA3C49">
        <w:rPr>
          <w:rFonts w:ascii="Times New Roman" w:hAnsi="Times New Roman" w:cs="Times New Roman"/>
          <w:sz w:val="28"/>
          <w:szCs w:val="28"/>
        </w:rPr>
        <w:t>2405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A3C49" w:rsidRPr="00EA3C4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EA3C49" w:rsidRPr="00EA3C49">
        <w:rPr>
          <w:rFonts w:ascii="Times New Roman" w:hAnsi="Times New Roman" w:cs="Times New Roman"/>
          <w:sz w:val="28"/>
          <w:szCs w:val="28"/>
        </w:rPr>
        <w:t>1389,0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EA3C49" w:rsidRPr="00EA3C49">
        <w:rPr>
          <w:rFonts w:ascii="Times New Roman" w:hAnsi="Times New Roman" w:cs="Times New Roman"/>
          <w:sz w:val="28"/>
          <w:szCs w:val="28"/>
        </w:rPr>
        <w:t>926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="00EA3C49"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Pr="00EA3C49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1D6D" w:rsidRPr="00EA3C49" w:rsidRDefault="002754FD" w:rsidP="00FB1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- 2019 год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570D67" w:rsidRPr="00EA3C49">
        <w:rPr>
          <w:rFonts w:ascii="Times New Roman" w:hAnsi="Times New Roman" w:cs="Times New Roman"/>
          <w:sz w:val="28"/>
          <w:szCs w:val="28"/>
        </w:rPr>
        <w:t>1460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="00FB1D6D"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A3C49" w:rsidRPr="00EA3C4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EA3C49" w:rsidRPr="00EA3C49">
        <w:rPr>
          <w:rFonts w:ascii="Times New Roman" w:hAnsi="Times New Roman" w:cs="Times New Roman"/>
          <w:sz w:val="28"/>
          <w:szCs w:val="28"/>
        </w:rPr>
        <w:t xml:space="preserve">822,0 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EA3C49" w:rsidRPr="00EA3C49">
        <w:rPr>
          <w:rFonts w:ascii="Times New Roman" w:hAnsi="Times New Roman" w:cs="Times New Roman"/>
          <w:sz w:val="28"/>
          <w:szCs w:val="28"/>
        </w:rPr>
        <w:t>548,0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- 2020 год </w:t>
      </w:r>
      <w:r w:rsidR="009D2C7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570D67" w:rsidRPr="00EA3C49">
        <w:rPr>
          <w:rFonts w:ascii="Times New Roman" w:hAnsi="Times New Roman" w:cs="Times New Roman"/>
          <w:sz w:val="28"/>
          <w:szCs w:val="28"/>
        </w:rPr>
        <w:t>708</w:t>
      </w:r>
      <w:r w:rsidR="009D2C79">
        <w:rPr>
          <w:rFonts w:ascii="Times New Roman" w:hAnsi="Times New Roman" w:cs="Times New Roman"/>
          <w:sz w:val="28"/>
          <w:szCs w:val="28"/>
        </w:rPr>
        <w:t>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 тыс. рублей, в том числе: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="00EA3C49" w:rsidRPr="00EA3C49">
        <w:rPr>
          <w:rFonts w:ascii="Times New Roman" w:hAnsi="Times New Roman" w:cs="Times New Roman"/>
          <w:sz w:val="28"/>
          <w:szCs w:val="28"/>
        </w:rPr>
        <w:t>–</w:t>
      </w:r>
      <w:r w:rsidRPr="00EA3C49">
        <w:rPr>
          <w:rFonts w:ascii="Times New Roman" w:hAnsi="Times New Roman" w:cs="Times New Roman"/>
          <w:sz w:val="28"/>
          <w:szCs w:val="28"/>
        </w:rPr>
        <w:t xml:space="preserve"> </w:t>
      </w:r>
      <w:r w:rsidR="00EA3C49" w:rsidRPr="00EA3C49">
        <w:rPr>
          <w:rFonts w:ascii="Times New Roman" w:hAnsi="Times New Roman" w:cs="Times New Roman"/>
          <w:sz w:val="28"/>
          <w:szCs w:val="28"/>
        </w:rPr>
        <w:t>408,0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EA3C49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49">
        <w:rPr>
          <w:rFonts w:ascii="Times New Roman" w:hAnsi="Times New Roman" w:cs="Times New Roman"/>
          <w:sz w:val="28"/>
          <w:szCs w:val="28"/>
        </w:rPr>
        <w:t xml:space="preserve">- средства муниципального бюджета -  </w:t>
      </w:r>
      <w:r w:rsidR="00EA3C49" w:rsidRPr="00EA3C49">
        <w:rPr>
          <w:rFonts w:ascii="Times New Roman" w:hAnsi="Times New Roman" w:cs="Times New Roman"/>
          <w:sz w:val="28"/>
          <w:szCs w:val="28"/>
        </w:rPr>
        <w:t>272,0</w:t>
      </w:r>
      <w:r w:rsidRPr="00EA3C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1D6D" w:rsidRPr="00143BBB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D6D" w:rsidRPr="00143BBB" w:rsidRDefault="00FB1D6D" w:rsidP="00FB1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lastRenderedPageBreak/>
        <w:t xml:space="preserve">Объемы финансирования мероприятий Программы за счет средств </w:t>
      </w:r>
      <w:r w:rsidR="00FB1D6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43BBB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 с учетом норм областного закона об областном бюджете на соответствующий финансовый год, предусматривающих средства на реализацию Программы. В ходе реализации мероприятий Программы возможно привлечение внебюджетных средств.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BBB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в виде субсидий для </w:t>
      </w:r>
      <w:proofErr w:type="spellStart"/>
      <w:r w:rsidRPr="00143BB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3BBB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возможностями, а также для приобретения органам местного самоуправления муниципальных образований Смоленской области подвижного состава наземного городского автомобильного транспорта общего пользования, адаптированного для перевозки лиц с ограниченными</w:t>
      </w:r>
      <w:proofErr w:type="gramEnd"/>
      <w:r w:rsidRPr="00143BBB">
        <w:rPr>
          <w:rFonts w:ascii="Times New Roman" w:hAnsi="Times New Roman" w:cs="Times New Roman"/>
          <w:sz w:val="28"/>
          <w:szCs w:val="28"/>
        </w:rPr>
        <w:t xml:space="preserve"> возможностями, предоставляются органам местного самоуправления муниципальных образований Смоленской области, обосновавшим необходимость получения и эффективность использования указанных средств.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6C1C2A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C2A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Заказчик Программы осуществляет меры по контролю за полным и качественным выполнением мероприятий Программы.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:rsidR="00697059" w:rsidRPr="00143BBB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143BBB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</w:t>
      </w:r>
      <w:proofErr w:type="gramStart"/>
      <w:r w:rsidR="00697059" w:rsidRPr="00143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7059" w:rsidRPr="00143BBB">
        <w:rPr>
          <w:rFonts w:ascii="Times New Roman" w:hAnsi="Times New Roman" w:cs="Times New Roman"/>
          <w:sz w:val="28"/>
          <w:szCs w:val="28"/>
        </w:rPr>
        <w:t xml:space="preserve"> выполнением работ и эффективным использованием средств, выделяемых на реализацию программных мероприятий.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государственных контрактов (договоров) на закупку и поставку продукции для</w:t>
      </w:r>
      <w:r w:rsidR="00FB1D6D">
        <w:rPr>
          <w:rFonts w:ascii="Times New Roman" w:hAnsi="Times New Roman" w:cs="Times New Roman"/>
          <w:sz w:val="28"/>
          <w:szCs w:val="28"/>
        </w:rPr>
        <w:t xml:space="preserve"> государственных нужд Смоленского</w:t>
      </w:r>
      <w:r w:rsidRPr="00143BBB">
        <w:rPr>
          <w:rFonts w:ascii="Times New Roman" w:hAnsi="Times New Roman" w:cs="Times New Roman"/>
          <w:sz w:val="28"/>
          <w:szCs w:val="28"/>
        </w:rPr>
        <w:t xml:space="preserve"> </w:t>
      </w:r>
      <w:r w:rsidR="00FB1D6D">
        <w:rPr>
          <w:rFonts w:ascii="Times New Roman" w:hAnsi="Times New Roman" w:cs="Times New Roman"/>
          <w:sz w:val="28"/>
          <w:szCs w:val="28"/>
        </w:rPr>
        <w:t>района</w:t>
      </w:r>
      <w:r w:rsidRPr="00143BBB">
        <w:rPr>
          <w:rFonts w:ascii="Times New Roman" w:hAnsi="Times New Roman" w:cs="Times New Roman"/>
          <w:sz w:val="28"/>
          <w:szCs w:val="28"/>
        </w:rPr>
        <w:t>, заключаемых исполнителями Программы с подрядчиками в соответствии с федеральным законодательством о закупках для государственных нужд.</w:t>
      </w:r>
    </w:p>
    <w:p w:rsidR="00697059" w:rsidRPr="00F6693C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93C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уполномоченный орган </w:t>
      </w:r>
      <w:r w:rsidR="00FB1D6D" w:rsidRPr="00F6693C">
        <w:rPr>
          <w:rFonts w:ascii="Times New Roman" w:hAnsi="Times New Roman" w:cs="Times New Roman"/>
          <w:sz w:val="28"/>
          <w:szCs w:val="28"/>
        </w:rPr>
        <w:t xml:space="preserve">исполнительной власти Смоленского района </w:t>
      </w:r>
      <w:r w:rsidRPr="00F6693C">
        <w:rPr>
          <w:rFonts w:ascii="Times New Roman" w:hAnsi="Times New Roman" w:cs="Times New Roman"/>
          <w:sz w:val="28"/>
          <w:szCs w:val="28"/>
        </w:rPr>
        <w:t>в сфере экономики.</w:t>
      </w:r>
    </w:p>
    <w:p w:rsidR="00697059" w:rsidRPr="00143BBB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131" w:rsidRDefault="00D15131" w:rsidP="00143BBB">
      <w:pPr>
        <w:spacing w:after="0" w:line="240" w:lineRule="auto"/>
      </w:pPr>
      <w:bookmarkStart w:id="0" w:name="_GoBack"/>
      <w:bookmarkEnd w:id="0"/>
    </w:p>
    <w:sectPr w:rsidR="00D15131" w:rsidSect="009E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059"/>
    <w:rsid w:val="00143BBB"/>
    <w:rsid w:val="001A3195"/>
    <w:rsid w:val="002754FD"/>
    <w:rsid w:val="002A7B41"/>
    <w:rsid w:val="002B6799"/>
    <w:rsid w:val="002C75DD"/>
    <w:rsid w:val="00300635"/>
    <w:rsid w:val="003860E7"/>
    <w:rsid w:val="003929F3"/>
    <w:rsid w:val="004A2C61"/>
    <w:rsid w:val="004E202B"/>
    <w:rsid w:val="00570D67"/>
    <w:rsid w:val="005F1A27"/>
    <w:rsid w:val="0060601C"/>
    <w:rsid w:val="0067183A"/>
    <w:rsid w:val="00681A50"/>
    <w:rsid w:val="00697059"/>
    <w:rsid w:val="006C1C2A"/>
    <w:rsid w:val="008D09BF"/>
    <w:rsid w:val="00982870"/>
    <w:rsid w:val="009D2C79"/>
    <w:rsid w:val="009E31D6"/>
    <w:rsid w:val="00A842F2"/>
    <w:rsid w:val="00B00D40"/>
    <w:rsid w:val="00BD44CD"/>
    <w:rsid w:val="00BE1C23"/>
    <w:rsid w:val="00C27F09"/>
    <w:rsid w:val="00C947FA"/>
    <w:rsid w:val="00D15131"/>
    <w:rsid w:val="00D741BD"/>
    <w:rsid w:val="00E47209"/>
    <w:rsid w:val="00EA3C49"/>
    <w:rsid w:val="00EA596B"/>
    <w:rsid w:val="00EE7D2F"/>
    <w:rsid w:val="00F6693C"/>
    <w:rsid w:val="00F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1AF37B9D3CC72080884405E4333A0CBA0B3DF9E1CB2A7197A8E40B4SCaC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61AF37B9D3CC72080884405E4333A0CBA7B1D29516B2A7197A8E40B4SCaCG" TargetMode="External"/><Relationship Id="rId12" Type="http://schemas.openxmlformats.org/officeDocument/2006/relationships/hyperlink" Target="consultantplus://offline/ref=EC61AF37B9D3CC7208089A4D482F6EAACCAEEED79918B8F94325D51DE3C533143FC89C20D6BCD148F61466SF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61AF37B9D3CC72080884405E4333A0CBA1B8D39C1DB2A7197A8E40B4SCaCG" TargetMode="External"/><Relationship Id="rId11" Type="http://schemas.openxmlformats.org/officeDocument/2006/relationships/hyperlink" Target="consultantplus://offline/ref=EC61AF37B9D3CC72080884405E4333A0CBA0B3DF9A19B2A7197A8E40B4SCa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61AF37B9D3CC72080884405E4333A0CBA0B3DF9E16B2A7197A8E40B4SCa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61AF37B9D3CC72080884405E4333A0CBA1B9DA9A1BB2A7197A8E40B4SCa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Buh_kult</cp:lastModifiedBy>
  <cp:revision>21</cp:revision>
  <cp:lastPrinted>2015-11-30T10:12:00Z</cp:lastPrinted>
  <dcterms:created xsi:type="dcterms:W3CDTF">2015-09-18T07:38:00Z</dcterms:created>
  <dcterms:modified xsi:type="dcterms:W3CDTF">2015-11-30T12:38:00Z</dcterms:modified>
</cp:coreProperties>
</file>