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75E" w:rsidRPr="009C6A60" w:rsidRDefault="00D1701B" w:rsidP="00150CD1">
      <w:pPr>
        <w:spacing w:after="0" w:line="360" w:lineRule="auto"/>
        <w:jc w:val="center"/>
      </w:pPr>
      <w:r w:rsidRPr="009C6A60">
        <w:rPr>
          <w:noProof/>
          <w:lang w:eastAsia="ru-RU"/>
        </w:rPr>
        <w:drawing>
          <wp:inline distT="0" distB="0" distL="0" distR="0">
            <wp:extent cx="1952254" cy="3178484"/>
            <wp:effectExtent l="19050" t="0" r="0" b="0"/>
            <wp:docPr id="1" name="Рисунок 1" descr="F:\YaDisk\ТанR\! АРБАЙТН\Генеральные планы\! ДОКУМЕНТАЦИЯ\! 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Disk\ТанR\! АРБАЙТН\Генеральные планы\! ДОКУМЕНТАЦИЯ\! герб\герб.jpg"/>
                    <pic:cNvPicPr>
                      <a:picLocks noChangeAspect="1" noChangeArrowheads="1"/>
                    </pic:cNvPicPr>
                  </pic:nvPicPr>
                  <pic:blipFill>
                    <a:blip r:embed="rId8" cstate="print"/>
                    <a:srcRect/>
                    <a:stretch>
                      <a:fillRect/>
                    </a:stretch>
                  </pic:blipFill>
                  <pic:spPr bwMode="auto">
                    <a:xfrm>
                      <a:off x="0" y="0"/>
                      <a:ext cx="1952119" cy="3178263"/>
                    </a:xfrm>
                    <a:prstGeom prst="rect">
                      <a:avLst/>
                    </a:prstGeom>
                    <a:noFill/>
                    <a:ln w="9525">
                      <a:noFill/>
                      <a:miter lim="800000"/>
                      <a:headEnd/>
                      <a:tailEnd/>
                    </a:ln>
                  </pic:spPr>
                </pic:pic>
              </a:graphicData>
            </a:graphic>
          </wp:inline>
        </w:drawing>
      </w:r>
    </w:p>
    <w:p w:rsidR="00336ADC" w:rsidRPr="009C6A60" w:rsidRDefault="00336ADC" w:rsidP="004F2199">
      <w:pPr>
        <w:spacing w:after="0" w:line="360" w:lineRule="auto"/>
        <w:jc w:val="center"/>
        <w:outlineLvl w:val="0"/>
        <w:rPr>
          <w:sz w:val="28"/>
          <w:szCs w:val="28"/>
        </w:rPr>
      </w:pPr>
      <w:r w:rsidRPr="009C6A60">
        <w:rPr>
          <w:sz w:val="28"/>
          <w:szCs w:val="28"/>
        </w:rPr>
        <w:t xml:space="preserve">Муниципальное образование </w:t>
      </w:r>
    </w:p>
    <w:p w:rsidR="00336ADC" w:rsidRPr="009C6A60" w:rsidRDefault="00FC1439" w:rsidP="004F2199">
      <w:pPr>
        <w:spacing w:after="0" w:line="360" w:lineRule="auto"/>
        <w:jc w:val="center"/>
        <w:outlineLvl w:val="0"/>
        <w:rPr>
          <w:sz w:val="28"/>
          <w:szCs w:val="28"/>
        </w:rPr>
      </w:pPr>
      <w:r w:rsidRPr="009C6A60">
        <w:rPr>
          <w:sz w:val="28"/>
          <w:szCs w:val="28"/>
        </w:rPr>
        <w:t>КАТЫН</w:t>
      </w:r>
      <w:r w:rsidR="00287CB2" w:rsidRPr="009C6A60">
        <w:rPr>
          <w:sz w:val="28"/>
          <w:szCs w:val="28"/>
        </w:rPr>
        <w:t>СК</w:t>
      </w:r>
      <w:r w:rsidR="00336ADC" w:rsidRPr="009C6A60">
        <w:rPr>
          <w:sz w:val="28"/>
          <w:szCs w:val="28"/>
        </w:rPr>
        <w:t>ОЕ СЕЛЬСКОЕ ПОСЕЛЕНИЕ</w:t>
      </w:r>
    </w:p>
    <w:p w:rsidR="00336ADC" w:rsidRPr="009C6A60" w:rsidRDefault="00336ADC" w:rsidP="004F2199">
      <w:pPr>
        <w:spacing w:after="0" w:line="360" w:lineRule="auto"/>
        <w:jc w:val="center"/>
        <w:outlineLvl w:val="0"/>
        <w:rPr>
          <w:sz w:val="28"/>
          <w:szCs w:val="28"/>
        </w:rPr>
      </w:pPr>
      <w:r w:rsidRPr="009C6A60">
        <w:rPr>
          <w:sz w:val="28"/>
          <w:szCs w:val="28"/>
        </w:rPr>
        <w:t>СМОЛЕНСКОГО РАЙОНА</w:t>
      </w:r>
    </w:p>
    <w:p w:rsidR="00336ADC" w:rsidRPr="009C6A60" w:rsidRDefault="00336ADC" w:rsidP="004F2199">
      <w:pPr>
        <w:spacing w:after="0" w:line="360" w:lineRule="auto"/>
        <w:jc w:val="center"/>
        <w:outlineLvl w:val="0"/>
        <w:rPr>
          <w:sz w:val="28"/>
          <w:szCs w:val="28"/>
        </w:rPr>
      </w:pPr>
      <w:r w:rsidRPr="009C6A60">
        <w:rPr>
          <w:sz w:val="28"/>
          <w:szCs w:val="28"/>
        </w:rPr>
        <w:t>СМОЛЕНСКОЙ ОБЛАСТИ</w:t>
      </w:r>
    </w:p>
    <w:p w:rsidR="00336ADC" w:rsidRPr="009C6A60" w:rsidRDefault="00336ADC" w:rsidP="004F2199">
      <w:pPr>
        <w:spacing w:after="0" w:line="360" w:lineRule="auto"/>
        <w:jc w:val="center"/>
        <w:outlineLvl w:val="0"/>
        <w:rPr>
          <w:sz w:val="20"/>
          <w:szCs w:val="20"/>
        </w:rPr>
      </w:pPr>
    </w:p>
    <w:p w:rsidR="00865E7D" w:rsidRPr="009C6A60" w:rsidRDefault="00865E7D" w:rsidP="004F2199">
      <w:pPr>
        <w:spacing w:after="0" w:line="360" w:lineRule="auto"/>
        <w:jc w:val="center"/>
        <w:outlineLvl w:val="0"/>
        <w:rPr>
          <w:sz w:val="28"/>
          <w:szCs w:val="28"/>
        </w:rPr>
      </w:pPr>
    </w:p>
    <w:p w:rsidR="00296BFF" w:rsidRPr="009C6A60" w:rsidRDefault="00296BFF" w:rsidP="004F2199">
      <w:pPr>
        <w:spacing w:after="0" w:line="360" w:lineRule="auto"/>
        <w:jc w:val="center"/>
        <w:outlineLvl w:val="0"/>
        <w:rPr>
          <w:sz w:val="28"/>
          <w:szCs w:val="28"/>
        </w:rPr>
      </w:pPr>
    </w:p>
    <w:p w:rsidR="00150CD1" w:rsidRPr="009C6A60" w:rsidRDefault="00150CD1" w:rsidP="00150CD1">
      <w:pPr>
        <w:spacing w:after="0" w:line="360" w:lineRule="auto"/>
        <w:jc w:val="center"/>
        <w:outlineLvl w:val="0"/>
        <w:rPr>
          <w:b/>
          <w:bCs/>
          <w:color w:val="FFC000"/>
          <w:sz w:val="36"/>
          <w:szCs w:val="36"/>
        </w:rPr>
      </w:pPr>
      <w:r w:rsidRPr="009C6A60">
        <w:rPr>
          <w:b/>
          <w:bCs/>
          <w:color w:val="FFC000"/>
          <w:sz w:val="36"/>
          <w:szCs w:val="36"/>
        </w:rPr>
        <w:t>ПОЛОЖЕНИЯ О ТЕРРИТОРИАЛЬНОМ ПЛАНИРОВАНИИ</w:t>
      </w:r>
    </w:p>
    <w:p w:rsidR="00706242" w:rsidRPr="009C6A60" w:rsidRDefault="00706242" w:rsidP="004F2199">
      <w:pPr>
        <w:spacing w:after="0" w:line="360" w:lineRule="auto"/>
        <w:jc w:val="center"/>
        <w:outlineLvl w:val="0"/>
        <w:rPr>
          <w:b/>
          <w:sz w:val="40"/>
          <w:szCs w:val="40"/>
        </w:rPr>
      </w:pPr>
    </w:p>
    <w:p w:rsidR="00706242" w:rsidRPr="009C6A60" w:rsidRDefault="00FC1439" w:rsidP="00706242">
      <w:pPr>
        <w:spacing w:after="0" w:line="360" w:lineRule="auto"/>
        <w:jc w:val="center"/>
        <w:outlineLvl w:val="0"/>
        <w:rPr>
          <w:b/>
          <w:sz w:val="34"/>
          <w:szCs w:val="34"/>
        </w:rPr>
      </w:pPr>
      <w:r w:rsidRPr="009C6A60">
        <w:rPr>
          <w:b/>
          <w:sz w:val="34"/>
          <w:szCs w:val="34"/>
        </w:rPr>
        <w:t>Катын</w:t>
      </w:r>
      <w:r w:rsidR="00706242" w:rsidRPr="009C6A60">
        <w:rPr>
          <w:b/>
          <w:sz w:val="34"/>
          <w:szCs w:val="34"/>
        </w:rPr>
        <w:t>ского сельского поселения</w:t>
      </w:r>
    </w:p>
    <w:p w:rsidR="00706242" w:rsidRPr="009C6A60" w:rsidRDefault="00706242" w:rsidP="00706242">
      <w:pPr>
        <w:spacing w:after="0" w:line="360" w:lineRule="auto"/>
        <w:jc w:val="center"/>
        <w:outlineLvl w:val="0"/>
        <w:rPr>
          <w:b/>
          <w:sz w:val="34"/>
          <w:szCs w:val="34"/>
        </w:rPr>
      </w:pPr>
      <w:r w:rsidRPr="009C6A60">
        <w:rPr>
          <w:b/>
          <w:sz w:val="34"/>
          <w:szCs w:val="34"/>
        </w:rPr>
        <w:t>Смоленского района Смоленской области</w:t>
      </w:r>
    </w:p>
    <w:p w:rsidR="00FD7FA7" w:rsidRPr="009C6A60" w:rsidRDefault="00FD7FA7" w:rsidP="004F2199">
      <w:pPr>
        <w:spacing w:after="0" w:line="360" w:lineRule="auto"/>
        <w:jc w:val="center"/>
        <w:outlineLvl w:val="0"/>
        <w:rPr>
          <w:sz w:val="28"/>
          <w:szCs w:val="28"/>
        </w:rPr>
      </w:pPr>
    </w:p>
    <w:p w:rsidR="00865E7D" w:rsidRPr="009C6A60" w:rsidRDefault="00865E7D" w:rsidP="004F2199">
      <w:pPr>
        <w:spacing w:after="0" w:line="360" w:lineRule="auto"/>
        <w:jc w:val="center"/>
        <w:outlineLvl w:val="0"/>
        <w:rPr>
          <w:sz w:val="28"/>
          <w:szCs w:val="28"/>
        </w:rPr>
      </w:pPr>
    </w:p>
    <w:p w:rsidR="00D1701B" w:rsidRDefault="00D1701B" w:rsidP="004F2199">
      <w:pPr>
        <w:spacing w:after="0" w:line="360" w:lineRule="auto"/>
        <w:jc w:val="center"/>
        <w:outlineLvl w:val="0"/>
        <w:rPr>
          <w:sz w:val="28"/>
          <w:szCs w:val="28"/>
        </w:rPr>
      </w:pPr>
    </w:p>
    <w:p w:rsidR="003C2CC7" w:rsidRPr="009C6A60" w:rsidRDefault="003C2CC7" w:rsidP="004F2199">
      <w:pPr>
        <w:spacing w:after="0" w:line="360" w:lineRule="auto"/>
        <w:jc w:val="center"/>
        <w:outlineLvl w:val="0"/>
        <w:rPr>
          <w:sz w:val="28"/>
          <w:szCs w:val="28"/>
        </w:rPr>
      </w:pPr>
    </w:p>
    <w:p w:rsidR="00150CD1" w:rsidRPr="009C6A60" w:rsidRDefault="00150CD1" w:rsidP="004F2199">
      <w:pPr>
        <w:spacing w:after="0" w:line="360" w:lineRule="auto"/>
        <w:jc w:val="center"/>
        <w:outlineLvl w:val="0"/>
        <w:rPr>
          <w:sz w:val="28"/>
          <w:szCs w:val="28"/>
        </w:rPr>
      </w:pPr>
    </w:p>
    <w:p w:rsidR="00336ADC" w:rsidRPr="009C6A60" w:rsidRDefault="00FD7FA7" w:rsidP="004F2199">
      <w:pPr>
        <w:spacing w:after="0" w:line="360" w:lineRule="auto"/>
        <w:jc w:val="center"/>
        <w:outlineLvl w:val="0"/>
        <w:rPr>
          <w:sz w:val="28"/>
          <w:szCs w:val="28"/>
        </w:rPr>
      </w:pPr>
      <w:r w:rsidRPr="009C6A60">
        <w:rPr>
          <w:sz w:val="28"/>
          <w:szCs w:val="28"/>
        </w:rPr>
        <w:t>г. Смоленск</w:t>
      </w:r>
    </w:p>
    <w:p w:rsidR="006A2D3F" w:rsidRPr="009C6A60" w:rsidRDefault="00FD7FA7" w:rsidP="004F2199">
      <w:pPr>
        <w:spacing w:after="0" w:line="360" w:lineRule="auto"/>
        <w:jc w:val="center"/>
        <w:outlineLvl w:val="0"/>
        <w:rPr>
          <w:sz w:val="28"/>
          <w:szCs w:val="28"/>
        </w:rPr>
      </w:pPr>
      <w:r w:rsidRPr="009C6A60">
        <w:rPr>
          <w:sz w:val="28"/>
          <w:szCs w:val="28"/>
        </w:rPr>
        <w:t>201</w:t>
      </w:r>
      <w:r w:rsidR="00CE01F3" w:rsidRPr="009C6A60">
        <w:rPr>
          <w:sz w:val="28"/>
          <w:szCs w:val="28"/>
        </w:rPr>
        <w:t>6</w:t>
      </w:r>
    </w:p>
    <w:p w:rsidR="004F2199" w:rsidRPr="009C6A60" w:rsidRDefault="004F2199" w:rsidP="004F2199">
      <w:pPr>
        <w:spacing w:after="0" w:line="360" w:lineRule="auto"/>
        <w:jc w:val="center"/>
        <w:outlineLvl w:val="0"/>
        <w:rPr>
          <w:sz w:val="28"/>
          <w:szCs w:val="28"/>
        </w:rPr>
      </w:pPr>
    </w:p>
    <w:p w:rsidR="00E177C3" w:rsidRPr="009C6A60" w:rsidRDefault="00E177C3" w:rsidP="00E177C3">
      <w:pPr>
        <w:spacing w:after="0" w:line="360" w:lineRule="auto"/>
        <w:outlineLvl w:val="0"/>
        <w:rPr>
          <w:i/>
          <w:sz w:val="26"/>
          <w:szCs w:val="26"/>
        </w:rPr>
      </w:pPr>
      <w:r w:rsidRPr="009C6A60">
        <w:rPr>
          <w:i/>
          <w:sz w:val="26"/>
          <w:szCs w:val="26"/>
        </w:rPr>
        <w:t xml:space="preserve">Заказчик:   Администрация </w:t>
      </w:r>
      <w:r w:rsidR="007D2C37" w:rsidRPr="009C6A60">
        <w:rPr>
          <w:i/>
          <w:sz w:val="26"/>
          <w:szCs w:val="26"/>
        </w:rPr>
        <w:t xml:space="preserve">муниципального образования </w:t>
      </w:r>
      <w:r w:rsidR="001A7C98" w:rsidRPr="009C6A60">
        <w:rPr>
          <w:i/>
          <w:sz w:val="26"/>
          <w:szCs w:val="26"/>
        </w:rPr>
        <w:t>Смоленский район</w:t>
      </w:r>
      <w:r w:rsidR="007D2C37" w:rsidRPr="009C6A60">
        <w:rPr>
          <w:i/>
          <w:sz w:val="26"/>
          <w:szCs w:val="26"/>
        </w:rPr>
        <w:t xml:space="preserve"> Смоленской области</w:t>
      </w:r>
    </w:p>
    <w:p w:rsidR="00E177C3" w:rsidRPr="009C6A60" w:rsidRDefault="001A7C98" w:rsidP="00E177C3">
      <w:pPr>
        <w:spacing w:after="0" w:line="360" w:lineRule="auto"/>
        <w:outlineLvl w:val="0"/>
        <w:rPr>
          <w:i/>
          <w:sz w:val="26"/>
          <w:szCs w:val="26"/>
        </w:rPr>
      </w:pPr>
      <w:r w:rsidRPr="009C6A60">
        <w:rPr>
          <w:i/>
          <w:sz w:val="26"/>
          <w:szCs w:val="26"/>
        </w:rPr>
        <w:t>Муниципальный контракт</w:t>
      </w:r>
      <w:r w:rsidR="00E177C3" w:rsidRPr="009C6A60">
        <w:rPr>
          <w:i/>
          <w:sz w:val="26"/>
          <w:szCs w:val="26"/>
        </w:rPr>
        <w:t xml:space="preserve">:  № </w:t>
      </w:r>
      <w:r w:rsidR="00FC1439" w:rsidRPr="009C6A60">
        <w:rPr>
          <w:i/>
          <w:sz w:val="26"/>
          <w:szCs w:val="26"/>
        </w:rPr>
        <w:t>3</w:t>
      </w:r>
      <w:r w:rsidR="00E177C3" w:rsidRPr="009C6A60">
        <w:rPr>
          <w:i/>
          <w:sz w:val="26"/>
          <w:szCs w:val="26"/>
        </w:rPr>
        <w:t xml:space="preserve"> от  </w:t>
      </w:r>
      <w:r w:rsidR="00FC1439" w:rsidRPr="009C6A60">
        <w:rPr>
          <w:i/>
          <w:sz w:val="26"/>
          <w:szCs w:val="26"/>
        </w:rPr>
        <w:t>1</w:t>
      </w:r>
      <w:r w:rsidRPr="009C6A60">
        <w:rPr>
          <w:i/>
          <w:sz w:val="26"/>
          <w:szCs w:val="26"/>
        </w:rPr>
        <w:t>9</w:t>
      </w:r>
      <w:r w:rsidR="00E177C3" w:rsidRPr="009C6A60">
        <w:rPr>
          <w:i/>
          <w:sz w:val="26"/>
          <w:szCs w:val="26"/>
        </w:rPr>
        <w:t>.0</w:t>
      </w:r>
      <w:r w:rsidR="00FC1439" w:rsidRPr="009C6A60">
        <w:rPr>
          <w:i/>
          <w:sz w:val="26"/>
          <w:szCs w:val="26"/>
        </w:rPr>
        <w:t>8</w:t>
      </w:r>
      <w:r w:rsidR="00E177C3" w:rsidRPr="009C6A60">
        <w:rPr>
          <w:i/>
          <w:sz w:val="26"/>
          <w:szCs w:val="26"/>
        </w:rPr>
        <w:t>.201</w:t>
      </w:r>
      <w:r w:rsidRPr="009C6A60">
        <w:rPr>
          <w:i/>
          <w:sz w:val="26"/>
          <w:szCs w:val="26"/>
        </w:rPr>
        <w:t>6</w:t>
      </w:r>
      <w:r w:rsidR="00E177C3" w:rsidRPr="009C6A60">
        <w:rPr>
          <w:i/>
          <w:sz w:val="26"/>
          <w:szCs w:val="26"/>
        </w:rPr>
        <w:t>г.</w:t>
      </w:r>
    </w:p>
    <w:p w:rsidR="00757B4E" w:rsidRPr="009C6A60" w:rsidRDefault="00757B4E" w:rsidP="004F2199">
      <w:pPr>
        <w:spacing w:after="0" w:line="360" w:lineRule="auto"/>
        <w:jc w:val="center"/>
        <w:outlineLvl w:val="0"/>
        <w:rPr>
          <w:sz w:val="28"/>
          <w:szCs w:val="28"/>
        </w:rPr>
      </w:pPr>
    </w:p>
    <w:p w:rsidR="00757B4E" w:rsidRPr="009C6A60" w:rsidRDefault="00757B4E" w:rsidP="004F2199">
      <w:pPr>
        <w:spacing w:after="0" w:line="360" w:lineRule="auto"/>
        <w:jc w:val="center"/>
        <w:outlineLvl w:val="0"/>
        <w:rPr>
          <w:sz w:val="28"/>
          <w:szCs w:val="28"/>
        </w:rPr>
      </w:pPr>
    </w:p>
    <w:p w:rsidR="004F2199" w:rsidRPr="009C6A60" w:rsidRDefault="004F2199" w:rsidP="004F2199">
      <w:pPr>
        <w:spacing w:after="0" w:line="360" w:lineRule="auto"/>
        <w:jc w:val="center"/>
        <w:outlineLvl w:val="0"/>
        <w:rPr>
          <w:sz w:val="28"/>
          <w:szCs w:val="28"/>
        </w:rPr>
      </w:pPr>
    </w:p>
    <w:p w:rsidR="005000CE" w:rsidRPr="009C6A60" w:rsidRDefault="005000CE" w:rsidP="004F2199">
      <w:pPr>
        <w:spacing w:after="0" w:line="360" w:lineRule="auto"/>
        <w:jc w:val="center"/>
        <w:outlineLvl w:val="0"/>
        <w:rPr>
          <w:sz w:val="28"/>
          <w:szCs w:val="28"/>
        </w:rPr>
      </w:pPr>
    </w:p>
    <w:p w:rsidR="004F2199" w:rsidRPr="009C6A60" w:rsidRDefault="004F2199" w:rsidP="004F2199">
      <w:pPr>
        <w:spacing w:after="0" w:line="360" w:lineRule="auto"/>
        <w:jc w:val="center"/>
        <w:outlineLvl w:val="0"/>
        <w:rPr>
          <w:sz w:val="28"/>
          <w:szCs w:val="28"/>
        </w:rPr>
      </w:pPr>
    </w:p>
    <w:p w:rsidR="005000CE" w:rsidRPr="009C6A60" w:rsidRDefault="00EE6A52" w:rsidP="00EE6A52">
      <w:pPr>
        <w:spacing w:after="0" w:line="360" w:lineRule="auto"/>
        <w:ind w:hanging="284"/>
        <w:jc w:val="center"/>
        <w:outlineLvl w:val="0"/>
        <w:rPr>
          <w:b/>
          <w:sz w:val="40"/>
          <w:szCs w:val="40"/>
        </w:rPr>
      </w:pPr>
      <w:r w:rsidRPr="009C6A60">
        <w:rPr>
          <w:b/>
          <w:bCs/>
          <w:sz w:val="36"/>
          <w:szCs w:val="36"/>
        </w:rPr>
        <w:t>ПОЛОЖЕНИЯ О ТЕРРИТОРИАЛЬНОМ ПЛАНИРОВАНИИ</w:t>
      </w:r>
    </w:p>
    <w:p w:rsidR="00EE6A52" w:rsidRPr="009C6A60" w:rsidRDefault="00EE6A52" w:rsidP="005000CE">
      <w:pPr>
        <w:spacing w:after="0" w:line="360" w:lineRule="auto"/>
        <w:jc w:val="center"/>
        <w:outlineLvl w:val="0"/>
        <w:rPr>
          <w:b/>
          <w:sz w:val="34"/>
          <w:szCs w:val="34"/>
        </w:rPr>
      </w:pPr>
    </w:p>
    <w:p w:rsidR="005000CE" w:rsidRPr="009C6A60" w:rsidRDefault="00FC1439" w:rsidP="005000CE">
      <w:pPr>
        <w:spacing w:after="0" w:line="360" w:lineRule="auto"/>
        <w:jc w:val="center"/>
        <w:outlineLvl w:val="0"/>
        <w:rPr>
          <w:b/>
          <w:sz w:val="34"/>
          <w:szCs w:val="34"/>
        </w:rPr>
      </w:pPr>
      <w:r w:rsidRPr="009C6A60">
        <w:rPr>
          <w:b/>
          <w:sz w:val="34"/>
          <w:szCs w:val="34"/>
        </w:rPr>
        <w:t>Катын</w:t>
      </w:r>
      <w:r w:rsidR="005000CE" w:rsidRPr="009C6A60">
        <w:rPr>
          <w:b/>
          <w:sz w:val="34"/>
          <w:szCs w:val="34"/>
        </w:rPr>
        <w:t>ского сельского поселения</w:t>
      </w:r>
    </w:p>
    <w:p w:rsidR="005000CE" w:rsidRPr="009C6A60" w:rsidRDefault="005000CE" w:rsidP="005000CE">
      <w:pPr>
        <w:spacing w:after="0" w:line="360" w:lineRule="auto"/>
        <w:jc w:val="center"/>
        <w:outlineLvl w:val="0"/>
        <w:rPr>
          <w:b/>
          <w:sz w:val="34"/>
          <w:szCs w:val="34"/>
        </w:rPr>
      </w:pPr>
      <w:r w:rsidRPr="009C6A60">
        <w:rPr>
          <w:b/>
          <w:sz w:val="34"/>
          <w:szCs w:val="34"/>
        </w:rPr>
        <w:t>Смоленского района Смоленской области</w:t>
      </w:r>
    </w:p>
    <w:p w:rsidR="00FD7FA7" w:rsidRPr="009C6A60" w:rsidRDefault="00FD7FA7" w:rsidP="004F2199">
      <w:pPr>
        <w:spacing w:after="0" w:line="360" w:lineRule="auto"/>
        <w:jc w:val="center"/>
        <w:outlineLvl w:val="0"/>
        <w:rPr>
          <w:b/>
          <w:sz w:val="28"/>
          <w:szCs w:val="28"/>
        </w:rPr>
      </w:pPr>
    </w:p>
    <w:p w:rsidR="00B8587C" w:rsidRPr="009C6A60" w:rsidRDefault="00B8587C" w:rsidP="004F2199">
      <w:pPr>
        <w:spacing w:after="0" w:line="360" w:lineRule="auto"/>
        <w:jc w:val="center"/>
        <w:outlineLvl w:val="0"/>
        <w:rPr>
          <w:b/>
          <w:sz w:val="28"/>
          <w:szCs w:val="28"/>
        </w:rPr>
      </w:pPr>
    </w:p>
    <w:p w:rsidR="00B22004" w:rsidRPr="009C6A60" w:rsidRDefault="00B22004" w:rsidP="004F2199">
      <w:pPr>
        <w:spacing w:after="0" w:line="360" w:lineRule="auto"/>
        <w:jc w:val="center"/>
        <w:outlineLvl w:val="0"/>
        <w:rPr>
          <w:b/>
          <w:sz w:val="28"/>
          <w:szCs w:val="28"/>
        </w:rPr>
      </w:pPr>
    </w:p>
    <w:p w:rsidR="000D2942" w:rsidRPr="009C6A60" w:rsidRDefault="000D2942" w:rsidP="004F2199">
      <w:pPr>
        <w:spacing w:after="0" w:line="360" w:lineRule="auto"/>
        <w:jc w:val="center"/>
        <w:outlineLvl w:val="0"/>
        <w:rPr>
          <w:b/>
          <w:sz w:val="28"/>
          <w:szCs w:val="28"/>
        </w:rPr>
      </w:pPr>
    </w:p>
    <w:p w:rsidR="00E177C3" w:rsidRPr="009C6A60" w:rsidRDefault="00E177C3" w:rsidP="004F2199">
      <w:pPr>
        <w:spacing w:after="0" w:line="360" w:lineRule="auto"/>
        <w:jc w:val="center"/>
        <w:outlineLvl w:val="0"/>
        <w:rPr>
          <w:b/>
          <w:sz w:val="28"/>
          <w:szCs w:val="28"/>
        </w:rPr>
      </w:pPr>
    </w:p>
    <w:p w:rsidR="005000CE" w:rsidRPr="009C6A60" w:rsidRDefault="005000CE" w:rsidP="004F2199">
      <w:pPr>
        <w:spacing w:after="0" w:line="360" w:lineRule="auto"/>
        <w:jc w:val="center"/>
        <w:outlineLvl w:val="0"/>
        <w:rPr>
          <w:b/>
          <w:sz w:val="28"/>
          <w:szCs w:val="28"/>
        </w:rPr>
      </w:pPr>
    </w:p>
    <w:p w:rsidR="00E177C3" w:rsidRPr="009C6A60" w:rsidRDefault="00E177C3" w:rsidP="00E177C3">
      <w:pPr>
        <w:spacing w:after="0" w:line="360" w:lineRule="auto"/>
        <w:outlineLvl w:val="0"/>
        <w:rPr>
          <w:sz w:val="26"/>
          <w:szCs w:val="26"/>
        </w:rPr>
      </w:pPr>
      <w:r w:rsidRPr="009C6A60">
        <w:rPr>
          <w:i/>
          <w:sz w:val="26"/>
          <w:szCs w:val="26"/>
        </w:rPr>
        <w:t xml:space="preserve">Исполнитель: </w:t>
      </w:r>
      <w:r w:rsidRPr="009C6A60">
        <w:rPr>
          <w:sz w:val="26"/>
          <w:szCs w:val="26"/>
        </w:rPr>
        <w:t xml:space="preserve">  Общество с ограниченной ответственностью "</w:t>
      </w:r>
      <w:r w:rsidR="001A7C98" w:rsidRPr="009C6A60">
        <w:rPr>
          <w:sz w:val="26"/>
          <w:szCs w:val="26"/>
        </w:rPr>
        <w:t>Третья линия</w:t>
      </w:r>
      <w:r w:rsidRPr="009C6A60">
        <w:rPr>
          <w:sz w:val="26"/>
          <w:szCs w:val="26"/>
        </w:rPr>
        <w:t>"</w:t>
      </w:r>
    </w:p>
    <w:p w:rsidR="00E177C3" w:rsidRPr="009C6A60" w:rsidRDefault="00EE6A52" w:rsidP="00E177C3">
      <w:pPr>
        <w:spacing w:after="0" w:line="360" w:lineRule="auto"/>
        <w:outlineLvl w:val="0"/>
        <w:rPr>
          <w:sz w:val="26"/>
          <w:szCs w:val="26"/>
        </w:rPr>
      </w:pPr>
      <w:r w:rsidRPr="009C6A60">
        <w:rPr>
          <w:noProof/>
          <w:sz w:val="26"/>
          <w:szCs w:val="26"/>
          <w:lang w:eastAsia="ru-RU"/>
        </w:rPr>
        <w:drawing>
          <wp:anchor distT="0" distB="0" distL="114300" distR="114300" simplePos="0" relativeHeight="251659264" behindDoc="1" locked="0" layoutInCell="1" allowOverlap="1">
            <wp:simplePos x="0" y="0"/>
            <wp:positionH relativeFrom="column">
              <wp:posOffset>933450</wp:posOffset>
            </wp:positionH>
            <wp:positionV relativeFrom="paragraph">
              <wp:posOffset>182245</wp:posOffset>
            </wp:positionV>
            <wp:extent cx="2862580" cy="1510030"/>
            <wp:effectExtent l="19050" t="0" r="0" b="0"/>
            <wp:wrapNone/>
            <wp:docPr id="2" name="Рисунок 1" descr="E:\ЯДиск\YandexDisk\ТанR\! БИБЛИО\Печать ООО ТР\подпись+печать Треть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ЯДиск\YandexDisk\ТанR\! БИБЛИО\Печать ООО ТР\подпись+печать Третья линия.jpg"/>
                    <pic:cNvPicPr>
                      <a:picLocks noChangeAspect="1" noChangeArrowheads="1"/>
                    </pic:cNvPicPr>
                  </pic:nvPicPr>
                  <pic:blipFill>
                    <a:blip r:embed="rId9"/>
                    <a:srcRect/>
                    <a:stretch>
                      <a:fillRect/>
                    </a:stretch>
                  </pic:blipFill>
                  <pic:spPr bwMode="auto">
                    <a:xfrm>
                      <a:off x="0" y="0"/>
                      <a:ext cx="2862580" cy="1510030"/>
                    </a:xfrm>
                    <a:prstGeom prst="rect">
                      <a:avLst/>
                    </a:prstGeom>
                    <a:noFill/>
                    <a:ln w="9525">
                      <a:noFill/>
                      <a:miter lim="800000"/>
                      <a:headEnd/>
                      <a:tailEnd/>
                    </a:ln>
                  </pic:spPr>
                </pic:pic>
              </a:graphicData>
            </a:graphic>
          </wp:anchor>
        </w:drawing>
      </w:r>
    </w:p>
    <w:p w:rsidR="00E177C3" w:rsidRPr="009C6A60" w:rsidRDefault="00E177C3" w:rsidP="00E177C3">
      <w:pPr>
        <w:spacing w:after="0" w:line="360" w:lineRule="auto"/>
        <w:outlineLvl w:val="0"/>
        <w:rPr>
          <w:i/>
          <w:sz w:val="26"/>
          <w:szCs w:val="26"/>
        </w:rPr>
      </w:pPr>
      <w:r w:rsidRPr="009C6A60">
        <w:rPr>
          <w:i/>
          <w:sz w:val="26"/>
          <w:szCs w:val="26"/>
        </w:rPr>
        <w:t>Директор</w:t>
      </w:r>
      <w:r w:rsidRPr="009C6A60">
        <w:rPr>
          <w:i/>
          <w:sz w:val="26"/>
          <w:szCs w:val="26"/>
        </w:rPr>
        <w:tab/>
      </w:r>
      <w:r w:rsidRPr="009C6A60">
        <w:rPr>
          <w:i/>
          <w:sz w:val="26"/>
          <w:szCs w:val="26"/>
        </w:rPr>
        <w:tab/>
      </w:r>
      <w:r w:rsidRPr="009C6A60">
        <w:rPr>
          <w:i/>
          <w:sz w:val="26"/>
          <w:szCs w:val="26"/>
        </w:rPr>
        <w:tab/>
      </w:r>
      <w:r w:rsidRPr="009C6A60">
        <w:rPr>
          <w:i/>
          <w:sz w:val="26"/>
          <w:szCs w:val="26"/>
        </w:rPr>
        <w:tab/>
        <w:t xml:space="preserve">     </w:t>
      </w:r>
      <w:r w:rsidRPr="009C6A60">
        <w:rPr>
          <w:i/>
          <w:sz w:val="26"/>
          <w:szCs w:val="26"/>
        </w:rPr>
        <w:tab/>
      </w:r>
      <w:r w:rsidRPr="009C6A60">
        <w:rPr>
          <w:i/>
          <w:sz w:val="26"/>
          <w:szCs w:val="26"/>
        </w:rPr>
        <w:tab/>
      </w:r>
      <w:r w:rsidRPr="009C6A60">
        <w:rPr>
          <w:i/>
          <w:sz w:val="26"/>
          <w:szCs w:val="26"/>
        </w:rPr>
        <w:tab/>
        <w:t xml:space="preserve">                  </w:t>
      </w:r>
      <w:r w:rsidR="001A7C98" w:rsidRPr="009C6A60">
        <w:rPr>
          <w:sz w:val="26"/>
          <w:szCs w:val="26"/>
        </w:rPr>
        <w:t>М</w:t>
      </w:r>
      <w:r w:rsidRPr="009C6A60">
        <w:rPr>
          <w:sz w:val="26"/>
          <w:szCs w:val="26"/>
        </w:rPr>
        <w:t>.</w:t>
      </w:r>
      <w:r w:rsidR="001A7C98" w:rsidRPr="009C6A60">
        <w:rPr>
          <w:sz w:val="26"/>
          <w:szCs w:val="26"/>
        </w:rPr>
        <w:t>Е</w:t>
      </w:r>
      <w:r w:rsidRPr="009C6A60">
        <w:rPr>
          <w:sz w:val="26"/>
          <w:szCs w:val="26"/>
        </w:rPr>
        <w:t xml:space="preserve">. </w:t>
      </w:r>
      <w:r w:rsidR="001A7C98" w:rsidRPr="009C6A60">
        <w:rPr>
          <w:sz w:val="26"/>
          <w:szCs w:val="26"/>
        </w:rPr>
        <w:t>Лазаренков</w:t>
      </w:r>
    </w:p>
    <w:p w:rsidR="00FD7FA7" w:rsidRPr="009C6A60" w:rsidRDefault="00FD7FA7" w:rsidP="004F2199">
      <w:pPr>
        <w:spacing w:after="0" w:line="360" w:lineRule="auto"/>
        <w:jc w:val="center"/>
        <w:outlineLvl w:val="0"/>
        <w:rPr>
          <w:sz w:val="28"/>
          <w:szCs w:val="28"/>
        </w:rPr>
      </w:pPr>
    </w:p>
    <w:p w:rsidR="00FD7FA7" w:rsidRPr="009C6A60" w:rsidRDefault="00FD7FA7" w:rsidP="004F2199">
      <w:pPr>
        <w:spacing w:after="0" w:line="360" w:lineRule="auto"/>
        <w:jc w:val="center"/>
        <w:outlineLvl w:val="0"/>
        <w:rPr>
          <w:b/>
          <w:sz w:val="28"/>
          <w:szCs w:val="28"/>
        </w:rPr>
      </w:pPr>
    </w:p>
    <w:p w:rsidR="00FC1439" w:rsidRPr="009C6A60" w:rsidRDefault="00FC1439" w:rsidP="00B17207">
      <w:pPr>
        <w:spacing w:after="0" w:line="240" w:lineRule="auto"/>
        <w:jc w:val="center"/>
        <w:rPr>
          <w:rFonts w:eastAsia="Times New Roman" w:cs="Times New Roman"/>
          <w:b/>
          <w:sz w:val="24"/>
          <w:szCs w:val="24"/>
          <w:lang w:eastAsia="ru-RU"/>
        </w:rPr>
      </w:pPr>
    </w:p>
    <w:p w:rsidR="0052425A" w:rsidRPr="009C6A60" w:rsidRDefault="0052425A" w:rsidP="00B17207">
      <w:pPr>
        <w:spacing w:after="0" w:line="240" w:lineRule="auto"/>
        <w:jc w:val="center"/>
        <w:rPr>
          <w:rFonts w:eastAsia="Times New Roman" w:cs="Times New Roman"/>
          <w:b/>
          <w:sz w:val="24"/>
          <w:szCs w:val="24"/>
          <w:lang w:eastAsia="ru-RU"/>
        </w:rPr>
      </w:pPr>
    </w:p>
    <w:p w:rsidR="0052425A" w:rsidRPr="009C6A60" w:rsidRDefault="0052425A" w:rsidP="00B17207">
      <w:pPr>
        <w:spacing w:after="0" w:line="240" w:lineRule="auto"/>
        <w:jc w:val="center"/>
        <w:rPr>
          <w:rFonts w:eastAsia="Times New Roman" w:cs="Times New Roman"/>
          <w:b/>
          <w:sz w:val="24"/>
          <w:szCs w:val="24"/>
          <w:lang w:eastAsia="ru-RU"/>
        </w:rPr>
      </w:pPr>
    </w:p>
    <w:p w:rsidR="006D0F30" w:rsidRDefault="006D0F30" w:rsidP="0052425A">
      <w:pPr>
        <w:spacing w:after="0" w:line="360" w:lineRule="auto"/>
        <w:jc w:val="center"/>
        <w:rPr>
          <w:rFonts w:cs="Arial"/>
          <w:b/>
          <w:bCs/>
          <w:sz w:val="26"/>
          <w:szCs w:val="26"/>
        </w:rPr>
      </w:pPr>
    </w:p>
    <w:p w:rsidR="00EF0144" w:rsidRPr="00EF0144" w:rsidRDefault="00EF0144" w:rsidP="00EF0144">
      <w:pPr>
        <w:widowControl w:val="0"/>
        <w:spacing w:after="0" w:line="300" w:lineRule="exact"/>
        <w:jc w:val="center"/>
        <w:rPr>
          <w:sz w:val="28"/>
          <w:szCs w:val="28"/>
        </w:rPr>
      </w:pPr>
      <w:bookmarkStart w:id="0" w:name="_Toc375218153"/>
      <w:r w:rsidRPr="00EF0144">
        <w:rPr>
          <w:sz w:val="28"/>
          <w:szCs w:val="28"/>
        </w:rPr>
        <w:lastRenderedPageBreak/>
        <w:t>СОДЕРЖАНИЕ</w:t>
      </w:r>
    </w:p>
    <w:p w:rsidR="00EF0144" w:rsidRPr="00EF0144" w:rsidRDefault="00EF0144" w:rsidP="00EF0144">
      <w:pPr>
        <w:widowControl w:val="0"/>
        <w:spacing w:after="0" w:line="300" w:lineRule="exact"/>
        <w:jc w:val="center"/>
        <w:rPr>
          <w:noProof/>
        </w:rPr>
      </w:pPr>
      <w:r w:rsidRPr="00EF0144">
        <w:rPr>
          <w:sz w:val="28"/>
          <w:szCs w:val="28"/>
        </w:rPr>
        <w:fldChar w:fldCharType="begin"/>
      </w:r>
      <w:r w:rsidRPr="00EF0144">
        <w:rPr>
          <w:sz w:val="28"/>
          <w:szCs w:val="28"/>
        </w:rPr>
        <w:instrText xml:space="preserve"> TOC \o "1-7" \h \z \u </w:instrText>
      </w:r>
      <w:r w:rsidRPr="00EF0144">
        <w:rPr>
          <w:sz w:val="28"/>
          <w:szCs w:val="28"/>
        </w:rPr>
        <w:fldChar w:fldCharType="separate"/>
      </w:r>
    </w:p>
    <w:p w:rsidR="00EF0144" w:rsidRPr="00EF0144" w:rsidRDefault="00EF0144" w:rsidP="00EF0144">
      <w:pPr>
        <w:widowControl w:val="0"/>
        <w:tabs>
          <w:tab w:val="left" w:pos="0"/>
          <w:tab w:val="right" w:pos="9639"/>
        </w:tabs>
        <w:spacing w:after="0" w:line="300" w:lineRule="exact"/>
        <w:rPr>
          <w:rFonts w:eastAsia="Times New Roman" w:cs="Arial"/>
          <w:b/>
          <w:bCs/>
          <w:noProof/>
          <w:sz w:val="28"/>
          <w:szCs w:val="28"/>
          <w:lang w:eastAsia="ru-RU"/>
        </w:rPr>
      </w:pPr>
      <w:hyperlink w:anchor="_Toc266213490" w:history="1">
        <w:r w:rsidRPr="00ED2D4C">
          <w:rPr>
            <w:rFonts w:eastAsia="Times New Roman" w:cs="Arial"/>
            <w:b/>
            <w:bCs/>
            <w:noProof/>
            <w:sz w:val="24"/>
            <w:lang w:eastAsia="ru-RU"/>
          </w:rPr>
          <w:t>ПОЛОЖЕНИЯ О ТЕРРИТОРИАЛЬНОМ ПЛАНИРОВАНИИ КАТЫНСКОГО СП</w:t>
        </w:r>
        <w:r w:rsidRPr="00EF0144">
          <w:rPr>
            <w:rFonts w:eastAsia="Times New Roman" w:cs="Arial"/>
            <w:b/>
            <w:bCs/>
            <w:noProof/>
            <w:webHidden/>
            <w:sz w:val="28"/>
            <w:szCs w:val="28"/>
            <w:lang w:eastAsia="ru-RU"/>
          </w:rPr>
          <w:tab/>
        </w:r>
      </w:hyperlink>
    </w:p>
    <w:p w:rsidR="00EF0144" w:rsidRPr="00EF0144" w:rsidRDefault="00EF0144" w:rsidP="00EF0144">
      <w:pPr>
        <w:widowControl w:val="0"/>
        <w:tabs>
          <w:tab w:val="left" w:pos="142"/>
          <w:tab w:val="right" w:leader="dot" w:pos="9629"/>
        </w:tabs>
        <w:spacing w:after="0" w:line="300" w:lineRule="exact"/>
        <w:rPr>
          <w:rFonts w:eastAsia="Times New Roman" w:cs="Arial"/>
          <w:b/>
          <w:caps/>
          <w:noProof/>
          <w:sz w:val="24"/>
          <w:szCs w:val="24"/>
          <w:lang w:eastAsia="ru-RU"/>
        </w:rPr>
      </w:pPr>
      <w:hyperlink w:anchor="_Toc266213491" w:history="1">
        <w:r w:rsidR="004D34B3" w:rsidRPr="00ED2D4C">
          <w:rPr>
            <w:rFonts w:eastAsia="Times New Roman" w:cs="Arial"/>
            <w:b/>
            <w:caps/>
            <w:noProof/>
            <w:sz w:val="24"/>
            <w:szCs w:val="24"/>
            <w:lang w:eastAsia="ru-RU"/>
          </w:rPr>
          <w:t>Общие положения</w:t>
        </w:r>
        <w:r w:rsidRPr="00EF0144">
          <w:rPr>
            <w:rFonts w:eastAsia="Times New Roman" w:cs="Arial"/>
            <w:b/>
            <w:caps/>
            <w:noProof/>
            <w:webHidden/>
            <w:sz w:val="24"/>
            <w:szCs w:val="24"/>
            <w:lang w:eastAsia="ru-RU"/>
          </w:rPr>
          <w:tab/>
        </w:r>
        <w:r w:rsidRPr="00EF0144">
          <w:rPr>
            <w:rFonts w:eastAsia="Times New Roman" w:cs="Arial"/>
            <w:b/>
            <w:caps/>
            <w:noProof/>
            <w:sz w:val="24"/>
            <w:szCs w:val="24"/>
            <w:lang w:eastAsia="ru-RU"/>
          </w:rPr>
          <w:t>5</w:t>
        </w:r>
      </w:hyperlink>
    </w:p>
    <w:p w:rsidR="00ED2D4C" w:rsidRDefault="00ED2D4C" w:rsidP="00EF0144">
      <w:pPr>
        <w:widowControl w:val="0"/>
        <w:tabs>
          <w:tab w:val="left" w:pos="0"/>
          <w:tab w:val="right" w:pos="9639"/>
        </w:tabs>
        <w:spacing w:after="0" w:line="300" w:lineRule="exact"/>
        <w:rPr>
          <w:rFonts w:eastAsia="Times New Roman" w:cs="Arial"/>
          <w:b/>
          <w:bCs/>
          <w:noProof/>
          <w:sz w:val="28"/>
          <w:szCs w:val="28"/>
          <w:lang w:eastAsia="ru-RU"/>
        </w:rPr>
      </w:pPr>
    </w:p>
    <w:p w:rsidR="00EF0144" w:rsidRPr="00EF0144" w:rsidRDefault="00EF0144" w:rsidP="00EF0144">
      <w:pPr>
        <w:widowControl w:val="0"/>
        <w:tabs>
          <w:tab w:val="left" w:pos="0"/>
          <w:tab w:val="right" w:pos="9639"/>
        </w:tabs>
        <w:spacing w:after="0" w:line="300" w:lineRule="exact"/>
        <w:rPr>
          <w:rFonts w:eastAsia="Times New Roman" w:cs="Arial"/>
          <w:b/>
          <w:bCs/>
          <w:noProof/>
          <w:sz w:val="28"/>
          <w:szCs w:val="28"/>
          <w:lang w:eastAsia="ru-RU"/>
        </w:rPr>
      </w:pPr>
      <w:hyperlink w:anchor="_Toc266213492" w:history="1">
        <w:r w:rsidRPr="00ED2D4C">
          <w:rPr>
            <w:rFonts w:eastAsia="Times New Roman" w:cs="Arial"/>
            <w:b/>
            <w:bCs/>
            <w:noProof/>
            <w:sz w:val="24"/>
            <w:lang w:eastAsia="ru-RU"/>
          </w:rPr>
          <w:t>ЦЕЛИ И ЗАДАЧИ ТЕРРИТОРИАЛЬНОГО ПЛАНИРОВАНИЯ КАТЫНСКОГО СЕЛЬСКОГО</w:t>
        </w:r>
        <w:r w:rsidRPr="00EF0144">
          <w:rPr>
            <w:rFonts w:eastAsia="Times New Roman" w:cs="Arial"/>
            <w:b/>
            <w:bCs/>
            <w:noProof/>
            <w:sz w:val="28"/>
            <w:szCs w:val="28"/>
            <w:lang w:eastAsia="ru-RU"/>
          </w:rPr>
          <w:t xml:space="preserve"> </w:t>
        </w:r>
        <w:r w:rsidRPr="00ED2D4C">
          <w:rPr>
            <w:rFonts w:eastAsia="Times New Roman" w:cs="Arial"/>
            <w:b/>
            <w:bCs/>
            <w:noProof/>
            <w:sz w:val="24"/>
            <w:szCs w:val="24"/>
            <w:lang w:eastAsia="ru-RU"/>
          </w:rPr>
          <w:t>ПОСЕЛЕНИЯ</w:t>
        </w:r>
        <w:r w:rsidRPr="00EF0144">
          <w:rPr>
            <w:rFonts w:eastAsia="Times New Roman" w:cs="Arial"/>
            <w:b/>
            <w:bCs/>
            <w:noProof/>
            <w:webHidden/>
            <w:sz w:val="28"/>
            <w:szCs w:val="28"/>
            <w:lang w:eastAsia="ru-RU"/>
          </w:rPr>
          <w:tab/>
        </w:r>
      </w:hyperlink>
    </w:p>
    <w:p w:rsidR="00EF0144" w:rsidRPr="00EF0144" w:rsidRDefault="00EF0144" w:rsidP="00EF0144">
      <w:pPr>
        <w:widowControl w:val="0"/>
        <w:tabs>
          <w:tab w:val="left" w:pos="142"/>
          <w:tab w:val="right" w:leader="dot" w:pos="9629"/>
        </w:tabs>
        <w:spacing w:after="0" w:line="300" w:lineRule="exact"/>
        <w:rPr>
          <w:rFonts w:eastAsia="Times New Roman" w:cs="Arial"/>
          <w:b/>
          <w:caps/>
          <w:noProof/>
          <w:sz w:val="24"/>
          <w:szCs w:val="24"/>
          <w:lang w:eastAsia="ru-RU"/>
        </w:rPr>
      </w:pPr>
      <w:hyperlink w:anchor="_Toc266213493" w:history="1">
        <w:r w:rsidR="004D34B3" w:rsidRPr="00ED2D4C">
          <w:rPr>
            <w:rFonts w:eastAsia="Times New Roman" w:cs="Arial"/>
            <w:b/>
            <w:caps/>
            <w:noProof/>
            <w:sz w:val="24"/>
            <w:szCs w:val="24"/>
            <w:lang w:eastAsia="ru-RU"/>
          </w:rPr>
          <w:t>1. Цели и задачи территориального</w:t>
        </w:r>
        <w:r w:rsidR="004D34B3" w:rsidRPr="00ED2D4C">
          <w:rPr>
            <w:rFonts w:eastAsia="Times New Roman" w:cs="Arial"/>
            <w:b/>
            <w:noProof/>
            <w:sz w:val="24"/>
            <w:szCs w:val="24"/>
            <w:lang w:eastAsia="ru-RU"/>
          </w:rPr>
          <w:t xml:space="preserve"> </w:t>
        </w:r>
        <w:r w:rsidR="004D34B3" w:rsidRPr="00ED2D4C">
          <w:rPr>
            <w:rFonts w:eastAsia="Times New Roman" w:cs="Arial"/>
            <w:b/>
            <w:caps/>
            <w:noProof/>
            <w:sz w:val="24"/>
            <w:szCs w:val="24"/>
            <w:lang w:eastAsia="ru-RU"/>
          </w:rPr>
          <w:t>планирования</w:t>
        </w:r>
        <w:r w:rsidRPr="00EF0144">
          <w:rPr>
            <w:rFonts w:eastAsia="Times New Roman" w:cs="Arial"/>
            <w:b/>
            <w:caps/>
            <w:noProof/>
            <w:webHidden/>
            <w:sz w:val="24"/>
            <w:szCs w:val="24"/>
            <w:lang w:eastAsia="ru-RU"/>
          </w:rPr>
          <w:tab/>
        </w:r>
      </w:hyperlink>
      <w:r w:rsidRPr="00EF0144">
        <w:rPr>
          <w:rFonts w:eastAsia="Times New Roman" w:cs="Arial"/>
          <w:b/>
          <w:caps/>
          <w:noProof/>
          <w:sz w:val="24"/>
          <w:szCs w:val="24"/>
          <w:lang w:eastAsia="ru-RU"/>
        </w:rPr>
        <w:t>9</w:t>
      </w:r>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495" w:history="1">
        <w:r w:rsidR="004D34B3" w:rsidRPr="00ED2D4C">
          <w:rPr>
            <w:rFonts w:eastAsia="Times New Roman" w:cs="Arial"/>
            <w:noProof/>
            <w:sz w:val="24"/>
            <w:lang w:eastAsia="ru-RU"/>
          </w:rPr>
          <w:t>1.1. Цели территориа</w:t>
        </w:r>
        <w:r w:rsidR="004D34B3" w:rsidRPr="00ED2D4C">
          <w:rPr>
            <w:rFonts w:eastAsia="Times New Roman" w:cs="Arial"/>
            <w:noProof/>
            <w:sz w:val="24"/>
            <w:lang w:eastAsia="ru-RU"/>
          </w:rPr>
          <w:t>льного планирования</w:t>
        </w:r>
        <w:r w:rsidRPr="00EF0144">
          <w:rPr>
            <w:rFonts w:eastAsia="Times New Roman" w:cs="Arial"/>
            <w:noProof/>
            <w:webHidden/>
            <w:sz w:val="24"/>
            <w:szCs w:val="24"/>
            <w:lang w:eastAsia="ru-RU"/>
          </w:rPr>
          <w:tab/>
        </w:r>
        <w:r w:rsidRPr="00EF0144">
          <w:rPr>
            <w:rFonts w:eastAsia="Times New Roman" w:cs="Arial"/>
            <w:noProof/>
            <w:webHidden/>
            <w:sz w:val="24"/>
            <w:szCs w:val="24"/>
            <w:lang w:eastAsia="ru-RU"/>
          </w:rPr>
          <w:fldChar w:fldCharType="begin"/>
        </w:r>
        <w:r w:rsidRPr="00EF0144">
          <w:rPr>
            <w:rFonts w:eastAsia="Times New Roman" w:cs="Arial"/>
            <w:noProof/>
            <w:webHidden/>
            <w:sz w:val="24"/>
            <w:szCs w:val="24"/>
            <w:lang w:eastAsia="ru-RU"/>
          </w:rPr>
          <w:instrText xml:space="preserve"> PAGEREF _Toc266213495 \h </w:instrText>
        </w:r>
        <w:r w:rsidRPr="00EF0144">
          <w:rPr>
            <w:rFonts w:eastAsia="Times New Roman" w:cs="Arial"/>
            <w:noProof/>
            <w:webHidden/>
            <w:sz w:val="24"/>
            <w:szCs w:val="24"/>
            <w:lang w:eastAsia="ru-RU"/>
          </w:rPr>
        </w:r>
        <w:r w:rsidRPr="00EF0144">
          <w:rPr>
            <w:rFonts w:eastAsia="Times New Roman" w:cs="Arial"/>
            <w:noProof/>
            <w:webHidden/>
            <w:sz w:val="24"/>
            <w:szCs w:val="24"/>
            <w:lang w:eastAsia="ru-RU"/>
          </w:rPr>
          <w:fldChar w:fldCharType="separate"/>
        </w:r>
        <w:r w:rsidRPr="00EF0144">
          <w:rPr>
            <w:rFonts w:eastAsia="Times New Roman" w:cs="Arial"/>
            <w:noProof/>
            <w:webHidden/>
            <w:sz w:val="24"/>
            <w:szCs w:val="24"/>
            <w:lang w:eastAsia="ru-RU"/>
          </w:rPr>
          <w:t>9</w:t>
        </w:r>
        <w:r w:rsidRPr="00EF0144">
          <w:rPr>
            <w:rFonts w:eastAsia="Times New Roman" w:cs="Arial"/>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496" w:history="1">
        <w:r w:rsidR="004D34B3" w:rsidRPr="00ED2D4C">
          <w:rPr>
            <w:rFonts w:eastAsia="Times New Roman" w:cs="Arial"/>
            <w:noProof/>
            <w:sz w:val="24"/>
            <w:lang w:eastAsia="ru-RU"/>
          </w:rPr>
          <w:t>1.2. Задачи территориального планирования.</w:t>
        </w:r>
        <w:r w:rsidRPr="00EF0144">
          <w:rPr>
            <w:rFonts w:eastAsia="Times New Roman" w:cs="Arial"/>
            <w:noProof/>
            <w:webHidden/>
            <w:sz w:val="24"/>
            <w:szCs w:val="24"/>
            <w:lang w:eastAsia="ru-RU"/>
          </w:rPr>
          <w:tab/>
        </w:r>
        <w:r w:rsidRPr="00EF0144">
          <w:rPr>
            <w:rFonts w:eastAsia="Times New Roman" w:cs="Arial"/>
            <w:noProof/>
            <w:webHidden/>
            <w:sz w:val="24"/>
            <w:szCs w:val="24"/>
            <w:lang w:eastAsia="ru-RU"/>
          </w:rPr>
          <w:fldChar w:fldCharType="begin"/>
        </w:r>
        <w:r w:rsidRPr="00EF0144">
          <w:rPr>
            <w:rFonts w:eastAsia="Times New Roman" w:cs="Arial"/>
            <w:noProof/>
            <w:webHidden/>
            <w:sz w:val="24"/>
            <w:szCs w:val="24"/>
            <w:lang w:eastAsia="ru-RU"/>
          </w:rPr>
          <w:instrText xml:space="preserve"> PAGEREF _Toc266213496 \h </w:instrText>
        </w:r>
        <w:r w:rsidRPr="00EF0144">
          <w:rPr>
            <w:rFonts w:eastAsia="Times New Roman" w:cs="Arial"/>
            <w:noProof/>
            <w:webHidden/>
            <w:sz w:val="24"/>
            <w:szCs w:val="24"/>
            <w:lang w:eastAsia="ru-RU"/>
          </w:rPr>
        </w:r>
        <w:r w:rsidRPr="00EF0144">
          <w:rPr>
            <w:rFonts w:eastAsia="Times New Roman" w:cs="Arial"/>
            <w:noProof/>
            <w:webHidden/>
            <w:sz w:val="24"/>
            <w:szCs w:val="24"/>
            <w:lang w:eastAsia="ru-RU"/>
          </w:rPr>
          <w:fldChar w:fldCharType="separate"/>
        </w:r>
        <w:r w:rsidRPr="00EF0144">
          <w:rPr>
            <w:rFonts w:eastAsia="Times New Roman" w:cs="Arial"/>
            <w:noProof/>
            <w:webHidden/>
            <w:sz w:val="24"/>
            <w:szCs w:val="24"/>
            <w:lang w:eastAsia="ru-RU"/>
          </w:rPr>
          <w:t>10</w:t>
        </w:r>
        <w:r w:rsidRPr="00EF0144">
          <w:rPr>
            <w:rFonts w:eastAsia="Times New Roman" w:cs="Arial"/>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i/>
          <w:noProof/>
          <w:sz w:val="24"/>
          <w:szCs w:val="24"/>
          <w:lang w:eastAsia="ru-RU"/>
        </w:rPr>
      </w:pPr>
      <w:hyperlink w:anchor="_Toc266213497" w:history="1">
        <w:r w:rsidR="004D34B3" w:rsidRPr="00ED2D4C">
          <w:rPr>
            <w:rFonts w:eastAsia="Times New Roman" w:cs="Arial"/>
            <w:i/>
            <w:noProof/>
            <w:sz w:val="24"/>
            <w:szCs w:val="24"/>
            <w:lang w:eastAsia="ru-RU"/>
          </w:rPr>
          <w:t xml:space="preserve">1.2.1. </w:t>
        </w:r>
        <w:r w:rsidR="004D34B3" w:rsidRPr="00ED2D4C">
          <w:rPr>
            <w:rFonts w:eastAsia="Times New Roman" w:cs="Arial"/>
            <w:i/>
            <w:noProof/>
            <w:sz w:val="24"/>
            <w:szCs w:val="24"/>
            <w:lang w:eastAsia="ru-RU"/>
          </w:rPr>
          <w:t>Зада</w:t>
        </w:r>
        <w:r w:rsidR="004D34B3" w:rsidRPr="00ED2D4C">
          <w:rPr>
            <w:rFonts w:eastAsia="Times New Roman" w:cs="Arial"/>
            <w:i/>
            <w:noProof/>
            <w:sz w:val="24"/>
            <w:szCs w:val="24"/>
            <w:lang w:eastAsia="ru-RU"/>
          </w:rPr>
          <w:t>чи пространственного развития</w:t>
        </w:r>
        <w:r w:rsidR="004D34B3" w:rsidRPr="00ED2D4C">
          <w:rPr>
            <w:rFonts w:eastAsia="Times New Roman" w:cs="Arial"/>
            <w:i/>
            <w:noProof/>
            <w:webHidden/>
            <w:sz w:val="24"/>
            <w:szCs w:val="24"/>
            <w:lang w:eastAsia="ru-RU"/>
          </w:rPr>
          <w:tab/>
        </w:r>
        <w:r w:rsidR="004D34B3" w:rsidRPr="00ED2D4C">
          <w:rPr>
            <w:rFonts w:eastAsia="Times New Roman" w:cs="Arial"/>
            <w:i/>
            <w:noProof/>
            <w:webHidden/>
            <w:sz w:val="24"/>
            <w:szCs w:val="24"/>
            <w:lang w:eastAsia="ru-RU"/>
          </w:rPr>
          <w:fldChar w:fldCharType="begin"/>
        </w:r>
        <w:r w:rsidR="004D34B3" w:rsidRPr="00ED2D4C">
          <w:rPr>
            <w:rFonts w:eastAsia="Times New Roman" w:cs="Arial"/>
            <w:i/>
            <w:noProof/>
            <w:webHidden/>
            <w:sz w:val="24"/>
            <w:szCs w:val="24"/>
            <w:lang w:eastAsia="ru-RU"/>
          </w:rPr>
          <w:instrText xml:space="preserve"> PAGEREF _Toc266213497 \h </w:instrText>
        </w:r>
        <w:r w:rsidR="004D34B3" w:rsidRPr="00ED2D4C">
          <w:rPr>
            <w:rFonts w:eastAsia="Times New Roman" w:cs="Arial"/>
            <w:i/>
            <w:noProof/>
            <w:webHidden/>
            <w:sz w:val="24"/>
            <w:szCs w:val="24"/>
            <w:lang w:eastAsia="ru-RU"/>
          </w:rPr>
        </w:r>
        <w:r w:rsidR="004D34B3" w:rsidRPr="00ED2D4C">
          <w:rPr>
            <w:rFonts w:eastAsia="Times New Roman" w:cs="Arial"/>
            <w:i/>
            <w:noProof/>
            <w:webHidden/>
            <w:sz w:val="24"/>
            <w:szCs w:val="24"/>
            <w:lang w:eastAsia="ru-RU"/>
          </w:rPr>
          <w:fldChar w:fldCharType="separate"/>
        </w:r>
        <w:r w:rsidR="004D34B3" w:rsidRPr="00ED2D4C">
          <w:rPr>
            <w:rFonts w:eastAsia="Times New Roman" w:cs="Arial"/>
            <w:i/>
            <w:noProof/>
            <w:webHidden/>
            <w:sz w:val="24"/>
            <w:szCs w:val="24"/>
            <w:lang w:eastAsia="ru-RU"/>
          </w:rPr>
          <w:t>1</w:t>
        </w:r>
        <w:r w:rsidR="004D34B3" w:rsidRPr="00ED2D4C">
          <w:rPr>
            <w:rFonts w:eastAsia="Times New Roman" w:cs="Arial"/>
            <w:i/>
            <w:noProof/>
            <w:webHidden/>
            <w:sz w:val="24"/>
            <w:lang w:eastAsia="ru-RU"/>
          </w:rPr>
          <w:t>1</w:t>
        </w:r>
        <w:r w:rsidR="004D34B3" w:rsidRPr="00ED2D4C">
          <w:rPr>
            <w:rFonts w:eastAsia="Times New Roman" w:cs="Arial"/>
            <w:i/>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i/>
          <w:noProof/>
          <w:sz w:val="24"/>
          <w:szCs w:val="24"/>
          <w:lang w:eastAsia="ru-RU"/>
        </w:rPr>
      </w:pPr>
      <w:hyperlink w:anchor="_Toc266213498" w:history="1">
        <w:r w:rsidR="004D34B3" w:rsidRPr="00ED2D4C">
          <w:rPr>
            <w:rFonts w:eastAsia="Times New Roman" w:cs="Arial"/>
            <w:i/>
            <w:noProof/>
            <w:sz w:val="24"/>
            <w:szCs w:val="24"/>
            <w:lang w:eastAsia="ru-RU"/>
          </w:rPr>
          <w:t xml:space="preserve">1.2.2. </w:t>
        </w:r>
        <w:r w:rsidR="004D34B3" w:rsidRPr="00ED2D4C">
          <w:rPr>
            <w:rFonts w:eastAsia="Times New Roman" w:cs="Arial"/>
            <w:i/>
            <w:noProof/>
            <w:sz w:val="24"/>
            <w:szCs w:val="24"/>
            <w:lang w:eastAsia="ru-RU"/>
          </w:rPr>
          <w:t>Задачи по улучшению экологической обстановки и охране окружающей среды</w:t>
        </w:r>
        <w:r w:rsidR="004D34B3" w:rsidRPr="00ED2D4C">
          <w:rPr>
            <w:rFonts w:eastAsia="Times New Roman" w:cs="Arial"/>
            <w:i/>
            <w:noProof/>
            <w:webHidden/>
            <w:sz w:val="24"/>
            <w:szCs w:val="24"/>
            <w:lang w:eastAsia="ru-RU"/>
          </w:rPr>
          <w:tab/>
        </w:r>
        <w:r w:rsidR="004D34B3" w:rsidRPr="00ED2D4C">
          <w:rPr>
            <w:rFonts w:eastAsia="Times New Roman" w:cs="Arial"/>
            <w:i/>
            <w:noProof/>
            <w:webHidden/>
            <w:sz w:val="24"/>
            <w:szCs w:val="24"/>
            <w:lang w:eastAsia="ru-RU"/>
          </w:rPr>
          <w:fldChar w:fldCharType="begin"/>
        </w:r>
        <w:r w:rsidR="004D34B3" w:rsidRPr="00ED2D4C">
          <w:rPr>
            <w:rFonts w:eastAsia="Times New Roman" w:cs="Arial"/>
            <w:i/>
            <w:noProof/>
            <w:webHidden/>
            <w:sz w:val="24"/>
            <w:szCs w:val="24"/>
            <w:lang w:eastAsia="ru-RU"/>
          </w:rPr>
          <w:instrText xml:space="preserve"> PAGEREF _Toc266213498 \</w:instrText>
        </w:r>
        <w:r w:rsidR="004D34B3" w:rsidRPr="00ED2D4C">
          <w:rPr>
            <w:rFonts w:eastAsia="Times New Roman" w:cs="Arial"/>
            <w:i/>
            <w:noProof/>
            <w:webHidden/>
            <w:sz w:val="24"/>
            <w:szCs w:val="24"/>
            <w:lang w:eastAsia="ru-RU"/>
          </w:rPr>
          <w:instrText xml:space="preserve">h </w:instrText>
        </w:r>
        <w:r w:rsidR="004D34B3" w:rsidRPr="00ED2D4C">
          <w:rPr>
            <w:rFonts w:eastAsia="Times New Roman" w:cs="Arial"/>
            <w:i/>
            <w:noProof/>
            <w:webHidden/>
            <w:sz w:val="24"/>
            <w:szCs w:val="24"/>
            <w:lang w:eastAsia="ru-RU"/>
          </w:rPr>
        </w:r>
        <w:r w:rsidR="004D34B3" w:rsidRPr="00ED2D4C">
          <w:rPr>
            <w:rFonts w:eastAsia="Times New Roman" w:cs="Arial"/>
            <w:i/>
            <w:noProof/>
            <w:webHidden/>
            <w:sz w:val="24"/>
            <w:szCs w:val="24"/>
            <w:lang w:eastAsia="ru-RU"/>
          </w:rPr>
          <w:fldChar w:fldCharType="separate"/>
        </w:r>
        <w:r w:rsidR="004D34B3" w:rsidRPr="00ED2D4C">
          <w:rPr>
            <w:rFonts w:eastAsia="Times New Roman" w:cs="Arial"/>
            <w:i/>
            <w:noProof/>
            <w:webHidden/>
            <w:sz w:val="24"/>
            <w:szCs w:val="24"/>
            <w:lang w:eastAsia="ru-RU"/>
          </w:rPr>
          <w:t>1</w:t>
        </w:r>
        <w:r w:rsidR="004D34B3" w:rsidRPr="00ED2D4C">
          <w:rPr>
            <w:rFonts w:eastAsia="Times New Roman" w:cs="Arial"/>
            <w:i/>
            <w:noProof/>
            <w:webHidden/>
            <w:sz w:val="24"/>
            <w:lang w:eastAsia="ru-RU"/>
          </w:rPr>
          <w:t>4</w:t>
        </w:r>
        <w:r w:rsidR="004D34B3" w:rsidRPr="00ED2D4C">
          <w:rPr>
            <w:rFonts w:eastAsia="Times New Roman" w:cs="Arial"/>
            <w:i/>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i/>
          <w:noProof/>
          <w:sz w:val="24"/>
          <w:szCs w:val="24"/>
          <w:lang w:eastAsia="ru-RU"/>
        </w:rPr>
      </w:pPr>
      <w:hyperlink w:anchor="_Toc266213499" w:history="1">
        <w:r w:rsidR="004D34B3" w:rsidRPr="00ED2D4C">
          <w:rPr>
            <w:rFonts w:eastAsia="Times New Roman" w:cs="Arial"/>
            <w:i/>
            <w:noProof/>
            <w:sz w:val="24"/>
            <w:szCs w:val="24"/>
            <w:lang w:eastAsia="ru-RU"/>
          </w:rPr>
          <w:t xml:space="preserve">1.2.3. </w:t>
        </w:r>
        <w:r w:rsidR="004D34B3" w:rsidRPr="00ED2D4C">
          <w:rPr>
            <w:rFonts w:eastAsia="Times New Roman" w:cs="Arial"/>
            <w:i/>
            <w:noProof/>
            <w:sz w:val="24"/>
            <w:szCs w:val="24"/>
            <w:lang w:eastAsia="ru-RU"/>
          </w:rPr>
          <w:t>Задачи по инженерной подготовке и защите территории от чрезвычайных ситуаций природного и техногенного характе</w:t>
        </w:r>
        <w:r w:rsidR="004D34B3" w:rsidRPr="00ED2D4C">
          <w:rPr>
            <w:rFonts w:eastAsia="Times New Roman" w:cs="Arial"/>
            <w:i/>
            <w:noProof/>
            <w:sz w:val="24"/>
            <w:szCs w:val="24"/>
            <w:lang w:eastAsia="ru-RU"/>
          </w:rPr>
          <w:t>ра</w:t>
        </w:r>
        <w:r w:rsidR="004D34B3" w:rsidRPr="00ED2D4C">
          <w:rPr>
            <w:rFonts w:eastAsia="Times New Roman" w:cs="Arial"/>
            <w:i/>
            <w:noProof/>
            <w:webHidden/>
            <w:sz w:val="24"/>
            <w:szCs w:val="24"/>
            <w:lang w:eastAsia="ru-RU"/>
          </w:rPr>
          <w:tab/>
        </w:r>
        <w:r w:rsidR="004D34B3" w:rsidRPr="00ED2D4C">
          <w:rPr>
            <w:rFonts w:eastAsia="Times New Roman" w:cs="Arial"/>
            <w:i/>
            <w:noProof/>
            <w:webHidden/>
            <w:sz w:val="24"/>
            <w:lang w:eastAsia="ru-RU"/>
          </w:rPr>
          <w:t>15</w:t>
        </w:r>
      </w:hyperlink>
    </w:p>
    <w:p w:rsidR="00EF0144" w:rsidRPr="00EF0144" w:rsidRDefault="00EF0144" w:rsidP="00EF0144">
      <w:pPr>
        <w:widowControl w:val="0"/>
        <w:tabs>
          <w:tab w:val="left" w:pos="142"/>
          <w:tab w:val="right" w:leader="dot" w:pos="9629"/>
        </w:tabs>
        <w:spacing w:after="0" w:line="300" w:lineRule="exact"/>
        <w:rPr>
          <w:rFonts w:eastAsia="Times New Roman" w:cs="Arial"/>
          <w:i/>
          <w:noProof/>
          <w:sz w:val="24"/>
          <w:szCs w:val="24"/>
          <w:lang w:eastAsia="ru-RU"/>
        </w:rPr>
      </w:pPr>
      <w:hyperlink w:anchor="_Toc266213500" w:history="1">
        <w:r w:rsidR="004D34B3" w:rsidRPr="00ED2D4C">
          <w:rPr>
            <w:rFonts w:eastAsia="Times New Roman" w:cs="Arial"/>
            <w:i/>
            <w:noProof/>
            <w:sz w:val="24"/>
            <w:szCs w:val="24"/>
            <w:lang w:eastAsia="ru-RU"/>
          </w:rPr>
          <w:t xml:space="preserve">1.2.4. </w:t>
        </w:r>
        <w:r w:rsidR="004D34B3" w:rsidRPr="00ED2D4C">
          <w:rPr>
            <w:rFonts w:eastAsia="Times New Roman" w:cs="Arial"/>
            <w:i/>
            <w:noProof/>
            <w:sz w:val="24"/>
            <w:szCs w:val="24"/>
            <w:lang w:eastAsia="ru-RU"/>
          </w:rPr>
          <w:t>Задачи по благоустройству и озеленению территории и санитарной очистке территории</w:t>
        </w:r>
        <w:r w:rsidR="004D34B3" w:rsidRPr="00ED2D4C">
          <w:rPr>
            <w:rFonts w:eastAsia="Times New Roman" w:cs="Arial"/>
            <w:i/>
            <w:noProof/>
            <w:webHidden/>
            <w:sz w:val="24"/>
            <w:szCs w:val="24"/>
            <w:lang w:eastAsia="ru-RU"/>
          </w:rPr>
          <w:tab/>
        </w:r>
        <w:r w:rsidR="004D34B3" w:rsidRPr="00ED2D4C">
          <w:rPr>
            <w:rFonts w:eastAsia="Times New Roman" w:cs="Arial"/>
            <w:i/>
            <w:noProof/>
            <w:webHidden/>
            <w:sz w:val="24"/>
            <w:szCs w:val="24"/>
            <w:lang w:eastAsia="ru-RU"/>
          </w:rPr>
          <w:t>1</w:t>
        </w:r>
        <w:r w:rsidR="004D34B3" w:rsidRPr="00ED2D4C">
          <w:rPr>
            <w:rFonts w:eastAsia="Times New Roman" w:cs="Arial"/>
            <w:i/>
            <w:noProof/>
            <w:webHidden/>
            <w:sz w:val="24"/>
            <w:lang w:eastAsia="ru-RU"/>
          </w:rPr>
          <w:t>5</w:t>
        </w:r>
      </w:hyperlink>
    </w:p>
    <w:p w:rsidR="00EF0144" w:rsidRPr="00EF0144" w:rsidRDefault="00EF0144" w:rsidP="00EF0144">
      <w:pPr>
        <w:widowControl w:val="0"/>
        <w:tabs>
          <w:tab w:val="left" w:pos="142"/>
          <w:tab w:val="right" w:leader="dot" w:pos="9629"/>
        </w:tabs>
        <w:spacing w:after="0" w:line="300" w:lineRule="exact"/>
        <w:rPr>
          <w:rFonts w:eastAsia="Times New Roman" w:cs="Arial"/>
          <w:i/>
          <w:noProof/>
          <w:sz w:val="24"/>
          <w:szCs w:val="24"/>
          <w:lang w:eastAsia="ru-RU"/>
        </w:rPr>
      </w:pPr>
      <w:hyperlink w:anchor="_Toc266213501" w:history="1">
        <w:r w:rsidR="004D34B3" w:rsidRPr="00ED2D4C">
          <w:rPr>
            <w:rFonts w:eastAsia="Times New Roman" w:cs="Arial"/>
            <w:i/>
            <w:noProof/>
            <w:sz w:val="24"/>
            <w:szCs w:val="24"/>
            <w:lang w:eastAsia="ru-RU"/>
          </w:rPr>
          <w:t>1.2.</w:t>
        </w:r>
        <w:r w:rsidR="004D34B3" w:rsidRPr="00ED2D4C">
          <w:rPr>
            <w:rFonts w:eastAsia="Times New Roman" w:cs="Arial"/>
            <w:i/>
            <w:noProof/>
            <w:sz w:val="24"/>
            <w:szCs w:val="24"/>
            <w:lang w:eastAsia="ru-RU"/>
          </w:rPr>
          <w:t>5.</w:t>
        </w:r>
        <w:r w:rsidR="004D34B3" w:rsidRPr="00ED2D4C">
          <w:rPr>
            <w:rFonts w:eastAsia="Times New Roman" w:cs="Arial"/>
            <w:i/>
            <w:noProof/>
            <w:sz w:val="24"/>
            <w:szCs w:val="24"/>
            <w:lang w:eastAsia="ru-RU"/>
          </w:rPr>
          <w:t xml:space="preserve"> </w:t>
        </w:r>
        <w:r w:rsidR="004D34B3" w:rsidRPr="00ED2D4C">
          <w:rPr>
            <w:rFonts w:eastAsia="Times New Roman" w:cs="Arial"/>
            <w:i/>
            <w:noProof/>
            <w:sz w:val="24"/>
            <w:szCs w:val="24"/>
            <w:lang w:eastAsia="ru-RU"/>
          </w:rPr>
          <w:t>Задачи по нормативному правовому обеспечению реализации генерального плана</w:t>
        </w:r>
        <w:r w:rsidR="004D34B3" w:rsidRPr="00ED2D4C">
          <w:rPr>
            <w:rFonts w:eastAsia="Times New Roman" w:cs="Arial"/>
            <w:i/>
            <w:noProof/>
            <w:webHidden/>
            <w:sz w:val="24"/>
            <w:szCs w:val="24"/>
            <w:lang w:eastAsia="ru-RU"/>
          </w:rPr>
          <w:tab/>
        </w:r>
        <w:r w:rsidR="004D34B3" w:rsidRPr="00ED2D4C">
          <w:rPr>
            <w:rFonts w:eastAsia="Times New Roman" w:cs="Arial"/>
            <w:i/>
            <w:noProof/>
            <w:webHidden/>
            <w:sz w:val="24"/>
            <w:szCs w:val="24"/>
            <w:lang w:eastAsia="ru-RU"/>
          </w:rPr>
          <w:fldChar w:fldCharType="begin"/>
        </w:r>
        <w:r w:rsidR="004D34B3" w:rsidRPr="00ED2D4C">
          <w:rPr>
            <w:rFonts w:eastAsia="Times New Roman" w:cs="Arial"/>
            <w:i/>
            <w:noProof/>
            <w:webHidden/>
            <w:sz w:val="24"/>
            <w:szCs w:val="24"/>
            <w:lang w:eastAsia="ru-RU"/>
          </w:rPr>
          <w:instrText xml:space="preserve"> PAGEREF _Toc266213501 \h </w:instrText>
        </w:r>
        <w:r w:rsidR="004D34B3" w:rsidRPr="00ED2D4C">
          <w:rPr>
            <w:rFonts w:eastAsia="Times New Roman" w:cs="Arial"/>
            <w:i/>
            <w:noProof/>
            <w:webHidden/>
            <w:sz w:val="24"/>
            <w:szCs w:val="24"/>
            <w:lang w:eastAsia="ru-RU"/>
          </w:rPr>
        </w:r>
        <w:r w:rsidR="004D34B3" w:rsidRPr="00ED2D4C">
          <w:rPr>
            <w:rFonts w:eastAsia="Times New Roman" w:cs="Arial"/>
            <w:i/>
            <w:noProof/>
            <w:webHidden/>
            <w:sz w:val="24"/>
            <w:szCs w:val="24"/>
            <w:lang w:eastAsia="ru-RU"/>
          </w:rPr>
          <w:fldChar w:fldCharType="separate"/>
        </w:r>
        <w:r w:rsidR="004D34B3" w:rsidRPr="00ED2D4C">
          <w:rPr>
            <w:rFonts w:eastAsia="Times New Roman" w:cs="Arial"/>
            <w:i/>
            <w:noProof/>
            <w:webHidden/>
            <w:sz w:val="24"/>
            <w:szCs w:val="24"/>
            <w:lang w:eastAsia="ru-RU"/>
          </w:rPr>
          <w:t>1</w:t>
        </w:r>
        <w:r w:rsidR="004D34B3" w:rsidRPr="00ED2D4C">
          <w:rPr>
            <w:rFonts w:eastAsia="Times New Roman" w:cs="Arial"/>
            <w:i/>
            <w:noProof/>
            <w:webHidden/>
            <w:sz w:val="24"/>
            <w:lang w:eastAsia="ru-RU"/>
          </w:rPr>
          <w:t>6</w:t>
        </w:r>
        <w:r w:rsidR="004D34B3" w:rsidRPr="00ED2D4C">
          <w:rPr>
            <w:rFonts w:eastAsia="Times New Roman" w:cs="Arial"/>
            <w:i/>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i/>
          <w:noProof/>
          <w:sz w:val="24"/>
          <w:szCs w:val="24"/>
          <w:lang w:eastAsia="ru-RU"/>
        </w:rPr>
      </w:pPr>
      <w:hyperlink w:anchor="_Toc266213502" w:history="1">
        <w:r w:rsidR="004D34B3" w:rsidRPr="00ED2D4C">
          <w:rPr>
            <w:rFonts w:eastAsia="Times New Roman" w:cs="Arial"/>
            <w:noProof/>
            <w:sz w:val="24"/>
            <w:szCs w:val="24"/>
            <w:lang w:eastAsia="ru-RU"/>
          </w:rPr>
          <w:t>1.3</w:t>
        </w:r>
        <w:r w:rsidR="004D34B3" w:rsidRPr="00ED2D4C">
          <w:rPr>
            <w:rFonts w:eastAsia="Times New Roman" w:cs="Arial"/>
            <w:noProof/>
            <w:sz w:val="24"/>
            <w:szCs w:val="24"/>
            <w:lang w:eastAsia="ru-RU"/>
          </w:rPr>
          <w:t xml:space="preserve">. </w:t>
        </w:r>
        <w:r w:rsidR="004D34B3" w:rsidRPr="00ED2D4C">
          <w:rPr>
            <w:rFonts w:eastAsia="Times New Roman" w:cs="Arial"/>
            <w:noProof/>
            <w:sz w:val="24"/>
            <w:szCs w:val="24"/>
            <w:lang w:eastAsia="ru-RU"/>
          </w:rPr>
          <w:t>Прогноз</w:t>
        </w:r>
        <w:r w:rsidR="004D34B3" w:rsidRPr="00ED2D4C">
          <w:rPr>
            <w:rFonts w:eastAsia="Times New Roman" w:cs="Arial"/>
            <w:noProof/>
            <w:sz w:val="24"/>
            <w:szCs w:val="24"/>
            <w:lang w:eastAsia="ru-RU"/>
          </w:rPr>
          <w:t>и</w:t>
        </w:r>
        <w:r w:rsidR="004D34B3" w:rsidRPr="00ED2D4C">
          <w:rPr>
            <w:rFonts w:eastAsia="Times New Roman" w:cs="Arial"/>
            <w:noProof/>
            <w:sz w:val="24"/>
            <w:szCs w:val="24"/>
            <w:lang w:eastAsia="ru-RU"/>
          </w:rPr>
          <w:t>р</w:t>
        </w:r>
        <w:r w:rsidR="004D34B3" w:rsidRPr="00ED2D4C">
          <w:rPr>
            <w:rFonts w:eastAsia="Times New Roman" w:cs="Arial"/>
            <w:noProof/>
            <w:sz w:val="24"/>
            <w:szCs w:val="24"/>
            <w:lang w:eastAsia="ru-RU"/>
          </w:rPr>
          <w:t>у</w:t>
        </w:r>
        <w:r w:rsidR="004D34B3" w:rsidRPr="00ED2D4C">
          <w:rPr>
            <w:rFonts w:eastAsia="Times New Roman" w:cs="Arial"/>
            <w:noProof/>
            <w:sz w:val="24"/>
            <w:szCs w:val="24"/>
            <w:lang w:eastAsia="ru-RU"/>
          </w:rPr>
          <w:t>е</w:t>
        </w:r>
        <w:r w:rsidR="004D34B3" w:rsidRPr="00ED2D4C">
          <w:rPr>
            <w:rFonts w:eastAsia="Times New Roman" w:cs="Arial"/>
            <w:noProof/>
            <w:sz w:val="24"/>
            <w:szCs w:val="24"/>
            <w:lang w:eastAsia="ru-RU"/>
          </w:rPr>
          <w:t>м</w:t>
        </w:r>
        <w:r w:rsidR="004D34B3" w:rsidRPr="00ED2D4C">
          <w:rPr>
            <w:rFonts w:eastAsia="Times New Roman" w:cs="Arial"/>
            <w:noProof/>
            <w:sz w:val="24"/>
            <w:szCs w:val="24"/>
            <w:lang w:eastAsia="ru-RU"/>
          </w:rPr>
          <w:t>а</w:t>
        </w:r>
        <w:r w:rsidR="004D34B3" w:rsidRPr="00ED2D4C">
          <w:rPr>
            <w:rFonts w:eastAsia="Times New Roman" w:cs="Arial"/>
            <w:noProof/>
            <w:sz w:val="24"/>
            <w:szCs w:val="24"/>
            <w:lang w:eastAsia="ru-RU"/>
          </w:rPr>
          <w:t>я</w:t>
        </w:r>
        <w:r w:rsidR="004D34B3" w:rsidRPr="00ED2D4C">
          <w:rPr>
            <w:rFonts w:eastAsia="Times New Roman" w:cs="Arial"/>
            <w:noProof/>
            <w:sz w:val="24"/>
            <w:szCs w:val="24"/>
            <w:lang w:eastAsia="ru-RU"/>
          </w:rPr>
          <w:t xml:space="preserve"> </w:t>
        </w:r>
        <w:r w:rsidR="004D34B3" w:rsidRPr="00ED2D4C">
          <w:rPr>
            <w:rFonts w:eastAsia="Times New Roman" w:cs="Arial"/>
            <w:noProof/>
            <w:sz w:val="24"/>
            <w:szCs w:val="24"/>
            <w:lang w:eastAsia="ru-RU"/>
          </w:rPr>
          <w:t xml:space="preserve"> численность населения</w:t>
        </w:r>
        <w:r w:rsidR="004D34B3" w:rsidRPr="00ED2D4C">
          <w:rPr>
            <w:rFonts w:eastAsia="Times New Roman" w:cs="Arial"/>
            <w:noProof/>
            <w:webHidden/>
            <w:sz w:val="24"/>
            <w:szCs w:val="24"/>
            <w:lang w:eastAsia="ru-RU"/>
          </w:rPr>
          <w:tab/>
        </w:r>
        <w:r w:rsidR="004D34B3" w:rsidRPr="00ED2D4C">
          <w:rPr>
            <w:rFonts w:eastAsia="Times New Roman" w:cs="Arial"/>
            <w:noProof/>
            <w:webHidden/>
            <w:sz w:val="24"/>
            <w:szCs w:val="24"/>
            <w:lang w:eastAsia="ru-RU"/>
          </w:rPr>
          <w:fldChar w:fldCharType="begin"/>
        </w:r>
        <w:r w:rsidR="004D34B3" w:rsidRPr="00ED2D4C">
          <w:rPr>
            <w:rFonts w:eastAsia="Times New Roman" w:cs="Arial"/>
            <w:noProof/>
            <w:webHidden/>
            <w:sz w:val="24"/>
            <w:szCs w:val="24"/>
            <w:lang w:eastAsia="ru-RU"/>
          </w:rPr>
          <w:instrText xml:space="preserve"> PAGEREF _Toc266213502 \h </w:instrText>
        </w:r>
        <w:r w:rsidR="004D34B3" w:rsidRPr="00ED2D4C">
          <w:rPr>
            <w:rFonts w:eastAsia="Times New Roman" w:cs="Arial"/>
            <w:noProof/>
            <w:webHidden/>
            <w:sz w:val="24"/>
            <w:szCs w:val="24"/>
            <w:lang w:eastAsia="ru-RU"/>
          </w:rPr>
        </w:r>
        <w:r w:rsidR="004D34B3" w:rsidRPr="00ED2D4C">
          <w:rPr>
            <w:rFonts w:eastAsia="Times New Roman" w:cs="Arial"/>
            <w:noProof/>
            <w:webHidden/>
            <w:sz w:val="24"/>
            <w:szCs w:val="24"/>
            <w:lang w:eastAsia="ru-RU"/>
          </w:rPr>
          <w:fldChar w:fldCharType="separate"/>
        </w:r>
        <w:r w:rsidR="004D34B3" w:rsidRPr="00ED2D4C">
          <w:rPr>
            <w:rFonts w:eastAsia="Times New Roman" w:cs="Arial"/>
            <w:noProof/>
            <w:webHidden/>
            <w:sz w:val="24"/>
            <w:szCs w:val="24"/>
            <w:lang w:eastAsia="ru-RU"/>
          </w:rPr>
          <w:t>16</w:t>
        </w:r>
        <w:r w:rsidR="004D34B3" w:rsidRPr="00ED2D4C">
          <w:rPr>
            <w:rFonts w:eastAsia="Times New Roman" w:cs="Arial"/>
            <w:noProof/>
            <w:webHidden/>
            <w:sz w:val="24"/>
            <w:szCs w:val="24"/>
            <w:lang w:eastAsia="ru-RU"/>
          </w:rPr>
          <w:fldChar w:fldCharType="end"/>
        </w:r>
      </w:hyperlink>
    </w:p>
    <w:p w:rsidR="00EF0144" w:rsidRPr="00ED2D4C" w:rsidRDefault="00EF0144" w:rsidP="00EF0144">
      <w:pPr>
        <w:widowControl w:val="0"/>
        <w:tabs>
          <w:tab w:val="left" w:pos="0"/>
          <w:tab w:val="right" w:pos="9639"/>
        </w:tabs>
        <w:spacing w:after="0" w:line="300" w:lineRule="exact"/>
        <w:rPr>
          <w:rFonts w:eastAsia="Times New Roman" w:cs="Arial"/>
          <w:bCs/>
          <w:noProof/>
          <w:sz w:val="24"/>
          <w:lang w:eastAsia="ru-RU"/>
        </w:rPr>
      </w:pPr>
    </w:p>
    <w:p w:rsidR="00EF0144" w:rsidRPr="00EF0144" w:rsidRDefault="00EF0144" w:rsidP="00EF0144">
      <w:pPr>
        <w:widowControl w:val="0"/>
        <w:tabs>
          <w:tab w:val="left" w:pos="0"/>
          <w:tab w:val="right" w:pos="9639"/>
        </w:tabs>
        <w:spacing w:after="0" w:line="300" w:lineRule="exact"/>
        <w:rPr>
          <w:rFonts w:eastAsia="Times New Roman" w:cs="Arial"/>
          <w:b/>
          <w:bCs/>
          <w:noProof/>
          <w:sz w:val="28"/>
          <w:szCs w:val="28"/>
          <w:lang w:eastAsia="ru-RU"/>
        </w:rPr>
      </w:pPr>
      <w:hyperlink w:anchor="_Toc266213507" w:history="1">
        <w:r w:rsidRPr="00ED2D4C">
          <w:rPr>
            <w:rFonts w:eastAsia="Times New Roman" w:cs="Arial"/>
            <w:b/>
            <w:bCs/>
            <w:caps/>
            <w:noProof/>
            <w:sz w:val="24"/>
            <w:lang w:eastAsia="ru-RU"/>
          </w:rPr>
          <w:t>мероприятия по территориальному планированию</w:t>
        </w:r>
        <w:r w:rsidRPr="00EF0144">
          <w:rPr>
            <w:rFonts w:eastAsia="Times New Roman" w:cs="Arial"/>
            <w:b/>
            <w:bCs/>
            <w:noProof/>
            <w:webHidden/>
            <w:sz w:val="28"/>
            <w:szCs w:val="28"/>
            <w:lang w:eastAsia="ru-RU"/>
          </w:rPr>
          <w:tab/>
        </w:r>
        <w:r w:rsidRPr="00EF0144">
          <w:rPr>
            <w:rFonts w:eastAsia="Times New Roman" w:cs="Arial"/>
            <w:b/>
            <w:bCs/>
            <w:noProof/>
            <w:webHidden/>
            <w:sz w:val="28"/>
            <w:szCs w:val="28"/>
            <w:lang w:eastAsia="ru-RU"/>
          </w:rPr>
          <w:fldChar w:fldCharType="begin"/>
        </w:r>
        <w:r w:rsidRPr="00EF0144">
          <w:rPr>
            <w:rFonts w:eastAsia="Times New Roman" w:cs="Arial"/>
            <w:b/>
            <w:bCs/>
            <w:noProof/>
            <w:webHidden/>
            <w:sz w:val="28"/>
            <w:szCs w:val="28"/>
            <w:lang w:eastAsia="ru-RU"/>
          </w:rPr>
          <w:instrText xml:space="preserve"> PAGEREF _Toc266213507 \h </w:instrText>
        </w:r>
        <w:r w:rsidRPr="00EF0144">
          <w:rPr>
            <w:rFonts w:eastAsia="Times New Roman" w:cs="Arial"/>
            <w:b/>
            <w:bCs/>
            <w:noProof/>
            <w:webHidden/>
            <w:sz w:val="28"/>
            <w:szCs w:val="28"/>
            <w:lang w:eastAsia="ru-RU"/>
          </w:rPr>
        </w:r>
        <w:r w:rsidRPr="00EF0144">
          <w:rPr>
            <w:rFonts w:eastAsia="Times New Roman" w:cs="Arial"/>
            <w:b/>
            <w:bCs/>
            <w:noProof/>
            <w:webHidden/>
            <w:sz w:val="28"/>
            <w:szCs w:val="28"/>
            <w:lang w:eastAsia="ru-RU"/>
          </w:rPr>
          <w:fldChar w:fldCharType="separate"/>
        </w:r>
        <w:r w:rsidRPr="00EF0144">
          <w:rPr>
            <w:rFonts w:eastAsia="Times New Roman" w:cs="Arial"/>
            <w:b/>
            <w:bCs/>
            <w:noProof/>
            <w:webHidden/>
            <w:sz w:val="28"/>
            <w:szCs w:val="28"/>
            <w:lang w:eastAsia="ru-RU"/>
          </w:rPr>
          <w:t>18</w:t>
        </w:r>
        <w:r w:rsidRPr="00EF0144">
          <w:rPr>
            <w:rFonts w:eastAsia="Times New Roman" w:cs="Arial"/>
            <w:b/>
            <w:bCs/>
            <w:noProof/>
            <w:webHidden/>
            <w:sz w:val="28"/>
            <w:szCs w:val="28"/>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b/>
          <w:caps/>
          <w:noProof/>
          <w:sz w:val="24"/>
          <w:szCs w:val="24"/>
          <w:lang w:eastAsia="ru-RU"/>
        </w:rPr>
      </w:pPr>
      <w:hyperlink w:anchor="_Toc266213508" w:history="1">
        <w:r w:rsidR="004D34B3" w:rsidRPr="00ED2D4C">
          <w:rPr>
            <w:rFonts w:eastAsia="Times New Roman" w:cs="Arial"/>
            <w:caps/>
            <w:noProof/>
            <w:sz w:val="24"/>
            <w:szCs w:val="24"/>
            <w:lang w:eastAsia="ru-RU"/>
          </w:rPr>
          <w:t>1.</w:t>
        </w:r>
        <w:r w:rsidR="004D34B3" w:rsidRPr="00ED2D4C">
          <w:rPr>
            <w:rFonts w:eastAsia="Times New Roman" w:cs="Arial"/>
            <w:caps/>
            <w:noProof/>
            <w:sz w:val="24"/>
            <w:szCs w:val="24"/>
            <w:lang w:eastAsia="ru-RU"/>
          </w:rPr>
          <w:t xml:space="preserve"> </w:t>
        </w:r>
        <w:r w:rsidR="004D34B3" w:rsidRPr="00ED2D4C">
          <w:rPr>
            <w:rFonts w:eastAsia="Times New Roman" w:cs="Arial"/>
            <w:caps/>
            <w:noProof/>
            <w:sz w:val="24"/>
            <w:szCs w:val="24"/>
            <w:lang w:eastAsia="ru-RU"/>
          </w:rPr>
          <w:t>СВЕДЕНИЯ О ВИДАХ, НАЗНАЧЕНИИ И НАИМЕНОВАНИЯХ ПЛАНИРУЕМЫХ</w:t>
        </w:r>
        <w:r w:rsidR="004D34B3" w:rsidRPr="00ED2D4C">
          <w:rPr>
            <w:rFonts w:eastAsia="Times New Roman" w:cs="Arial"/>
            <w:caps/>
            <w:noProof/>
            <w:sz w:val="24"/>
            <w:szCs w:val="24"/>
            <w:lang w:eastAsia="ru-RU"/>
          </w:rPr>
          <w:t xml:space="preserve"> ДЛЯ РАЗМЕЩЕНИЯ ОБЪЕКТОВ МЕС</w:t>
        </w:r>
        <w:r w:rsidR="004D34B3" w:rsidRPr="00ED2D4C">
          <w:rPr>
            <w:rFonts w:eastAsia="Times New Roman" w:cs="Arial"/>
            <w:caps/>
            <w:noProof/>
            <w:sz w:val="24"/>
            <w:szCs w:val="24"/>
            <w:lang w:eastAsia="ru-RU"/>
          </w:rPr>
          <w:t>Т</w:t>
        </w:r>
        <w:r w:rsidR="004D34B3" w:rsidRPr="00ED2D4C">
          <w:rPr>
            <w:rFonts w:eastAsia="Times New Roman" w:cs="Arial"/>
            <w:caps/>
            <w:noProof/>
            <w:sz w:val="24"/>
            <w:szCs w:val="24"/>
            <w:lang w:eastAsia="ru-RU"/>
          </w:rPr>
          <w:t>НОГО ЗНАЧЕНИЯ ПОСЕЛЕНИЯ, ИХ ОСНОВНЫЕ</w:t>
        </w:r>
        <w:r w:rsidR="004D34B3" w:rsidRPr="00ED2D4C">
          <w:rPr>
            <w:rFonts w:eastAsia="Times New Roman" w:cs="Arial"/>
            <w:caps/>
            <w:noProof/>
            <w:sz w:val="24"/>
            <w:szCs w:val="24"/>
            <w:lang w:eastAsia="ru-RU"/>
          </w:rPr>
          <w:t xml:space="preserve"> ХАРАКТЕРИСТИКИ И МЕСТОПОЛОЖЕНИЕ</w:t>
        </w:r>
        <w:r w:rsidR="004D34B3" w:rsidRPr="00ED2D4C">
          <w:rPr>
            <w:rFonts w:eastAsia="Times New Roman" w:cs="Arial"/>
            <w:caps/>
            <w:noProof/>
            <w:sz w:val="24"/>
            <w:szCs w:val="24"/>
            <w:lang w:eastAsia="ru-RU"/>
          </w:rPr>
          <w:t>.</w:t>
        </w:r>
        <w:r w:rsidRPr="00EF0144">
          <w:rPr>
            <w:rFonts w:eastAsia="Times New Roman" w:cs="Arial"/>
            <w:caps/>
            <w:noProof/>
            <w:webHidden/>
            <w:sz w:val="24"/>
            <w:szCs w:val="24"/>
            <w:lang w:eastAsia="ru-RU"/>
          </w:rPr>
          <w:tab/>
        </w:r>
        <w:r w:rsidRPr="00EF0144">
          <w:rPr>
            <w:rFonts w:eastAsia="Times New Roman" w:cs="Arial"/>
            <w:caps/>
            <w:noProof/>
            <w:webHidden/>
            <w:sz w:val="24"/>
            <w:szCs w:val="24"/>
            <w:lang w:eastAsia="ru-RU"/>
          </w:rPr>
          <w:fldChar w:fldCharType="begin"/>
        </w:r>
        <w:r w:rsidRPr="00EF0144">
          <w:rPr>
            <w:rFonts w:eastAsia="Times New Roman" w:cs="Arial"/>
            <w:caps/>
            <w:noProof/>
            <w:webHidden/>
            <w:sz w:val="24"/>
            <w:szCs w:val="24"/>
            <w:lang w:eastAsia="ru-RU"/>
          </w:rPr>
          <w:instrText xml:space="preserve"> PAGEREF _Toc266213508 \h </w:instrText>
        </w:r>
        <w:r w:rsidRPr="00EF0144">
          <w:rPr>
            <w:rFonts w:eastAsia="Times New Roman" w:cs="Arial"/>
            <w:caps/>
            <w:noProof/>
            <w:webHidden/>
            <w:sz w:val="24"/>
            <w:szCs w:val="24"/>
            <w:lang w:eastAsia="ru-RU"/>
          </w:rPr>
        </w:r>
        <w:r w:rsidRPr="00EF0144">
          <w:rPr>
            <w:rFonts w:eastAsia="Times New Roman" w:cs="Arial"/>
            <w:caps/>
            <w:noProof/>
            <w:webHidden/>
            <w:sz w:val="24"/>
            <w:szCs w:val="24"/>
            <w:lang w:eastAsia="ru-RU"/>
          </w:rPr>
          <w:fldChar w:fldCharType="separate"/>
        </w:r>
        <w:r w:rsidRPr="00EF0144">
          <w:rPr>
            <w:rFonts w:eastAsia="Times New Roman" w:cs="Arial"/>
            <w:caps/>
            <w:noProof/>
            <w:webHidden/>
            <w:sz w:val="24"/>
            <w:szCs w:val="24"/>
            <w:lang w:eastAsia="ru-RU"/>
          </w:rPr>
          <w:t>18</w:t>
        </w:r>
        <w:r w:rsidRPr="00EF0144">
          <w:rPr>
            <w:rFonts w:eastAsia="Times New Roman" w:cs="Arial"/>
            <w:caps/>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p>
    <w:p w:rsidR="00EA4033" w:rsidRPr="00ED2D4C"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10" w:history="1">
        <w:r w:rsidR="004D34B3" w:rsidRPr="00ED2D4C">
          <w:rPr>
            <w:rFonts w:eastAsia="Times New Roman" w:cs="Arial"/>
            <w:noProof/>
            <w:sz w:val="24"/>
            <w:szCs w:val="24"/>
            <w:lang w:eastAsia="ru-RU"/>
          </w:rPr>
          <w:t>2.</w:t>
        </w:r>
        <w:r w:rsidR="004D34B3" w:rsidRPr="00ED2D4C">
          <w:rPr>
            <w:rFonts w:cs="Arial"/>
            <w:sz w:val="28"/>
            <w:szCs w:val="28"/>
          </w:rPr>
          <w:t xml:space="preserve"> </w:t>
        </w:r>
        <w:r w:rsidR="004D34B3" w:rsidRPr="00ED2D4C">
          <w:rPr>
            <w:rFonts w:eastAsia="Times New Roman" w:cs="Arial"/>
            <w:noProof/>
            <w:sz w:val="24"/>
            <w:szCs w:val="24"/>
            <w:lang w:eastAsia="ru-RU"/>
          </w:rPr>
          <w:t xml:space="preserve">СВЕДЕНИЯ </w:t>
        </w:r>
        <w:r w:rsidR="004D34B3" w:rsidRPr="00ED2D4C">
          <w:rPr>
            <w:rFonts w:eastAsia="Times New Roman" w:cs="Arial"/>
            <w:noProof/>
            <w:sz w:val="24"/>
            <w:szCs w:val="24"/>
            <w:lang w:eastAsia="ru-RU"/>
          </w:rPr>
          <w:t>О ВИДАХ, НАЗНАЧЕНИИ И НАИМЕНОВАНИЯХ ПЛАНИРУЕМЫХ ДЛЯ РАЗМЕЩЕНИЯ ОБЪЕКТОВ МЕСТНОГО ЗНАЧЕНИЯ МУНИЦИПАЛЬНОГО РАЙОНА, РЕГИОНАЛЬНОГО И ФЕДЕРАЛЬНОГО ЗНАЧЕНИЯ,</w:t>
        </w:r>
        <w:r w:rsidR="004D34B3" w:rsidRPr="00ED2D4C">
          <w:rPr>
            <w:rFonts w:eastAsia="Times New Roman" w:cs="Arial"/>
            <w:noProof/>
            <w:sz w:val="24"/>
            <w:szCs w:val="24"/>
            <w:lang w:eastAsia="ru-RU"/>
          </w:rPr>
          <w:t xml:space="preserve"> ИХ ОСНОВНЫЕ ХАРАКТЕРИСТИКИ И </w:t>
        </w:r>
        <w:r w:rsidR="004D34B3" w:rsidRPr="00ED2D4C">
          <w:rPr>
            <w:rFonts w:eastAsia="Times New Roman" w:cs="Arial"/>
            <w:noProof/>
            <w:sz w:val="24"/>
            <w:szCs w:val="24"/>
            <w:lang w:eastAsia="ru-RU"/>
          </w:rPr>
          <w:t>МЕСТОПОЛОЖЕНИЕ</w:t>
        </w:r>
        <w:r w:rsidR="004D34B3" w:rsidRPr="00ED2D4C">
          <w:rPr>
            <w:rFonts w:eastAsia="Times New Roman" w:cs="Arial"/>
            <w:noProof/>
            <w:webHidden/>
            <w:sz w:val="24"/>
            <w:szCs w:val="24"/>
            <w:lang w:eastAsia="ru-RU"/>
          </w:rPr>
          <w:tab/>
        </w:r>
        <w:r w:rsidRPr="00ED2D4C">
          <w:rPr>
            <w:rFonts w:eastAsia="Times New Roman" w:cs="Arial"/>
            <w:noProof/>
            <w:webHidden/>
            <w:sz w:val="24"/>
            <w:szCs w:val="24"/>
            <w:lang w:eastAsia="ru-RU"/>
          </w:rPr>
          <w:t>32</w:t>
        </w:r>
      </w:hyperlink>
    </w:p>
    <w:p w:rsidR="00EF0144" w:rsidRPr="00EF0144" w:rsidRDefault="00EF0144" w:rsidP="00EF0144">
      <w:pPr>
        <w:widowControl w:val="0"/>
        <w:tabs>
          <w:tab w:val="left" w:pos="142"/>
          <w:tab w:val="right" w:leader="dot" w:pos="9629"/>
        </w:tabs>
        <w:spacing w:after="0" w:line="300" w:lineRule="exact"/>
        <w:rPr>
          <w:rFonts w:eastAsia="Times New Roman" w:cs="Arial"/>
          <w:b/>
          <w:caps/>
          <w:noProof/>
          <w:sz w:val="24"/>
          <w:szCs w:val="24"/>
          <w:lang w:eastAsia="ru-RU"/>
        </w:rPr>
      </w:pPr>
    </w:p>
    <w:p w:rsidR="00EF0144" w:rsidRPr="00EF0144" w:rsidRDefault="00EF0144" w:rsidP="00EF0144">
      <w:pPr>
        <w:widowControl w:val="0"/>
        <w:tabs>
          <w:tab w:val="left" w:pos="142"/>
          <w:tab w:val="right" w:leader="dot" w:pos="9629"/>
        </w:tabs>
        <w:spacing w:after="0" w:line="300" w:lineRule="exact"/>
        <w:rPr>
          <w:rFonts w:eastAsia="Times New Roman" w:cs="Arial"/>
          <w:b/>
          <w:caps/>
          <w:noProof/>
          <w:sz w:val="24"/>
          <w:szCs w:val="24"/>
          <w:lang w:eastAsia="ru-RU"/>
        </w:rPr>
      </w:pPr>
      <w:hyperlink w:anchor="_Toc266213516" w:history="1">
        <w:r w:rsidR="004D34B3" w:rsidRPr="00ED2D4C">
          <w:rPr>
            <w:rFonts w:eastAsia="Times New Roman" w:cs="Arial"/>
            <w:caps/>
            <w:noProof/>
            <w:sz w:val="24"/>
            <w:szCs w:val="24"/>
            <w:lang w:eastAsia="ru-RU"/>
          </w:rPr>
          <w:t xml:space="preserve">3. Мероприятия по развитию функционально-планировочной структуры </w:t>
        </w:r>
        <w:r w:rsidR="004D34B3" w:rsidRPr="00ED2D4C">
          <w:rPr>
            <w:rFonts w:eastAsia="Times New Roman" w:cs="Arial"/>
            <w:caps/>
            <w:noProof/>
            <w:sz w:val="24"/>
            <w:szCs w:val="24"/>
            <w:lang w:eastAsia="ru-RU"/>
          </w:rPr>
          <w:t>Катын</w:t>
        </w:r>
        <w:r w:rsidR="004D34B3" w:rsidRPr="00ED2D4C">
          <w:rPr>
            <w:rFonts w:eastAsia="Times New Roman" w:cs="Arial"/>
            <w:caps/>
            <w:noProof/>
            <w:sz w:val="24"/>
            <w:szCs w:val="24"/>
            <w:lang w:eastAsia="ru-RU"/>
          </w:rPr>
          <w:t>ского сельского поселения.</w:t>
        </w:r>
        <w:r w:rsidRPr="00EF0144">
          <w:rPr>
            <w:rFonts w:eastAsia="Times New Roman" w:cs="Arial"/>
            <w:caps/>
            <w:noProof/>
            <w:webHidden/>
            <w:sz w:val="24"/>
            <w:szCs w:val="24"/>
            <w:lang w:eastAsia="ru-RU"/>
          </w:rPr>
          <w:tab/>
          <w:t>36</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17" w:history="1">
        <w:r w:rsidR="004D34B3" w:rsidRPr="00ED2D4C">
          <w:rPr>
            <w:rFonts w:eastAsia="Times New Roman" w:cs="Arial"/>
            <w:noProof/>
            <w:sz w:val="24"/>
            <w:lang w:eastAsia="ru-RU"/>
          </w:rPr>
          <w:t xml:space="preserve">3.1. </w:t>
        </w:r>
        <w:r w:rsidR="004D34B3" w:rsidRPr="00ED2D4C">
          <w:rPr>
            <w:rFonts w:eastAsia="Times New Roman" w:cs="Arial"/>
            <w:bCs/>
            <w:noProof/>
            <w:sz w:val="24"/>
            <w:lang w:eastAsia="ru-RU"/>
          </w:rPr>
          <w:t xml:space="preserve">Мероприятия по преобразованию характера функционального использования территории </w:t>
        </w:r>
        <w:r w:rsidR="004D34B3" w:rsidRPr="00ED2D4C">
          <w:rPr>
            <w:rFonts w:eastAsia="Times New Roman" w:cs="Arial"/>
            <w:bCs/>
            <w:noProof/>
            <w:sz w:val="24"/>
            <w:lang w:eastAsia="ru-RU"/>
          </w:rPr>
          <w:t>Катын</w:t>
        </w:r>
        <w:r w:rsidR="004D34B3" w:rsidRPr="00ED2D4C">
          <w:rPr>
            <w:rFonts w:eastAsia="Times New Roman" w:cs="Arial"/>
            <w:bCs/>
            <w:noProof/>
            <w:sz w:val="24"/>
            <w:lang w:eastAsia="ru-RU"/>
          </w:rPr>
          <w:t>ского сельского поселения</w:t>
        </w:r>
        <w:r w:rsidRPr="00EF0144">
          <w:rPr>
            <w:rFonts w:eastAsia="Times New Roman" w:cs="Arial"/>
            <w:noProof/>
            <w:webHidden/>
            <w:sz w:val="24"/>
            <w:szCs w:val="24"/>
            <w:lang w:eastAsia="ru-RU"/>
          </w:rPr>
          <w:tab/>
          <w:t>36</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17" w:history="1">
        <w:r w:rsidR="004D34B3" w:rsidRPr="00ED2D4C">
          <w:rPr>
            <w:rFonts w:eastAsia="Times New Roman" w:cs="Arial"/>
            <w:noProof/>
            <w:sz w:val="24"/>
            <w:szCs w:val="24"/>
            <w:lang w:eastAsia="ru-RU"/>
          </w:rPr>
          <w:t>3.</w:t>
        </w:r>
        <w:r w:rsidRPr="00ED2D4C">
          <w:rPr>
            <w:rFonts w:eastAsia="Times New Roman" w:cs="Arial"/>
            <w:noProof/>
            <w:sz w:val="24"/>
            <w:szCs w:val="24"/>
            <w:lang w:eastAsia="ru-RU"/>
          </w:rPr>
          <w:t>2</w:t>
        </w:r>
        <w:r w:rsidR="004D34B3" w:rsidRPr="00ED2D4C">
          <w:rPr>
            <w:rFonts w:eastAsia="Times New Roman" w:cs="Arial"/>
            <w:noProof/>
            <w:sz w:val="24"/>
            <w:szCs w:val="24"/>
            <w:lang w:eastAsia="ru-RU"/>
          </w:rPr>
          <w:t xml:space="preserve">. </w:t>
        </w:r>
        <w:r w:rsidR="004D34B3" w:rsidRPr="00ED2D4C">
          <w:rPr>
            <w:rFonts w:eastAsia="Times New Roman" w:cs="Arial"/>
            <w:bCs/>
            <w:noProof/>
            <w:sz w:val="24"/>
            <w:szCs w:val="24"/>
            <w:lang w:eastAsia="ru-RU"/>
          </w:rPr>
          <w:t>Х</w:t>
        </w:r>
        <w:r w:rsidR="004D34B3" w:rsidRPr="00ED2D4C">
          <w:rPr>
            <w:rFonts w:eastAsia="Times New Roman" w:cs="Arial"/>
            <w:bCs/>
            <w:noProof/>
            <w:sz w:val="24"/>
            <w:szCs w:val="24"/>
            <w:lang w:eastAsia="ru-RU"/>
          </w:rPr>
          <w:t>арактеристики и параметры функциональных зон</w:t>
        </w:r>
        <w:r w:rsidR="004D34B3" w:rsidRPr="00ED2D4C">
          <w:rPr>
            <w:rFonts w:eastAsia="Times New Roman" w:cs="Arial"/>
            <w:noProof/>
            <w:webHidden/>
            <w:sz w:val="24"/>
            <w:szCs w:val="24"/>
            <w:lang w:eastAsia="ru-RU"/>
          </w:rPr>
          <w:tab/>
        </w:r>
        <w:r w:rsidR="004D34B3" w:rsidRPr="00ED2D4C">
          <w:rPr>
            <w:rFonts w:eastAsia="Times New Roman" w:cs="Arial"/>
            <w:noProof/>
            <w:webHidden/>
            <w:sz w:val="24"/>
            <w:szCs w:val="24"/>
            <w:lang w:eastAsia="ru-RU"/>
          </w:rPr>
          <w:t>3</w:t>
        </w:r>
        <w:r w:rsidR="004D34B3" w:rsidRPr="00ED2D4C">
          <w:rPr>
            <w:rFonts w:eastAsia="Times New Roman" w:cs="Arial"/>
            <w:noProof/>
            <w:webHidden/>
            <w:sz w:val="24"/>
            <w:szCs w:val="24"/>
            <w:lang w:eastAsia="ru-RU"/>
          </w:rPr>
          <w:t>9</w:t>
        </w:r>
      </w:hyperlink>
    </w:p>
    <w:p w:rsidR="00EA4033" w:rsidRPr="00ED2D4C" w:rsidRDefault="004D34B3" w:rsidP="00EF0144">
      <w:pPr>
        <w:widowControl w:val="0"/>
        <w:tabs>
          <w:tab w:val="left" w:pos="142"/>
          <w:tab w:val="right" w:leader="dot" w:pos="9629"/>
        </w:tabs>
        <w:spacing w:after="0" w:line="300" w:lineRule="exact"/>
        <w:rPr>
          <w:rFonts w:eastAsia="Times New Roman" w:cs="Arial"/>
          <w:b/>
          <w:caps/>
          <w:noProof/>
          <w:sz w:val="24"/>
          <w:szCs w:val="24"/>
          <w:lang w:eastAsia="ru-RU"/>
        </w:rPr>
      </w:pPr>
    </w:p>
    <w:p w:rsidR="00EF0144" w:rsidRPr="00EF0144" w:rsidRDefault="00EF0144" w:rsidP="00EF0144">
      <w:pPr>
        <w:widowControl w:val="0"/>
        <w:tabs>
          <w:tab w:val="left" w:pos="142"/>
          <w:tab w:val="right" w:leader="dot" w:pos="9629"/>
        </w:tabs>
        <w:spacing w:after="0" w:line="300" w:lineRule="exact"/>
        <w:rPr>
          <w:rFonts w:eastAsia="Times New Roman" w:cs="Arial"/>
          <w:b/>
          <w:caps/>
          <w:noProof/>
          <w:sz w:val="24"/>
          <w:szCs w:val="24"/>
          <w:lang w:eastAsia="ru-RU"/>
        </w:rPr>
      </w:pPr>
      <w:hyperlink w:anchor="_Toc266213533" w:history="1">
        <w:r w:rsidR="004D34B3" w:rsidRPr="00ED2D4C">
          <w:rPr>
            <w:rFonts w:eastAsia="Times New Roman" w:cs="Arial"/>
            <w:caps/>
            <w:noProof/>
            <w:sz w:val="24"/>
            <w:szCs w:val="24"/>
            <w:lang w:eastAsia="ru-RU"/>
          </w:rPr>
          <w:t>4</w:t>
        </w:r>
        <w:r w:rsidR="004D34B3" w:rsidRPr="00ED2D4C">
          <w:rPr>
            <w:rFonts w:eastAsia="Times New Roman" w:cs="Arial"/>
            <w:caps/>
            <w:noProof/>
            <w:sz w:val="24"/>
            <w:szCs w:val="24"/>
            <w:lang w:eastAsia="ru-RU"/>
          </w:rPr>
          <w:t>. Мероп</w:t>
        </w:r>
        <w:r w:rsidR="004D34B3" w:rsidRPr="00ED2D4C">
          <w:rPr>
            <w:rFonts w:eastAsia="Times New Roman" w:cs="Arial"/>
            <w:caps/>
            <w:noProof/>
            <w:sz w:val="24"/>
            <w:szCs w:val="24"/>
            <w:lang w:eastAsia="ru-RU"/>
          </w:rPr>
          <w:t>риятия по ОХРАНЕ ОКРУЖАЮЩЕЙ СРЕДЫ.</w:t>
        </w:r>
        <w:r w:rsidRPr="00EF0144">
          <w:rPr>
            <w:rFonts w:eastAsia="Times New Roman" w:cs="Arial"/>
            <w:caps/>
            <w:noProof/>
            <w:webHidden/>
            <w:sz w:val="24"/>
            <w:szCs w:val="24"/>
            <w:lang w:eastAsia="ru-RU"/>
          </w:rPr>
          <w:tab/>
          <w:t>43</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34" w:history="1">
        <w:r w:rsidRPr="00ED2D4C">
          <w:rPr>
            <w:rFonts w:eastAsia="Times New Roman" w:cs="Arial"/>
            <w:noProof/>
            <w:sz w:val="24"/>
            <w:szCs w:val="24"/>
            <w:lang w:eastAsia="ru-RU"/>
          </w:rPr>
          <w:t>4</w:t>
        </w:r>
        <w:r w:rsidR="004D34B3" w:rsidRPr="00ED2D4C">
          <w:rPr>
            <w:rFonts w:eastAsia="Times New Roman" w:cs="Arial"/>
            <w:noProof/>
            <w:sz w:val="24"/>
            <w:lang w:eastAsia="ru-RU"/>
          </w:rPr>
          <w:t>.1. Охрана поверхностных вод</w:t>
        </w:r>
        <w:r w:rsidRPr="00EF0144">
          <w:rPr>
            <w:rFonts w:eastAsia="Times New Roman" w:cs="Arial"/>
            <w:noProof/>
            <w:webHidden/>
            <w:sz w:val="24"/>
            <w:szCs w:val="24"/>
            <w:lang w:eastAsia="ru-RU"/>
          </w:rPr>
          <w:tab/>
          <w:t>44</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35" w:history="1">
        <w:r w:rsidRPr="00ED2D4C">
          <w:rPr>
            <w:rFonts w:eastAsia="Times New Roman" w:cs="Arial"/>
            <w:noProof/>
            <w:sz w:val="24"/>
            <w:szCs w:val="24"/>
            <w:lang w:eastAsia="ru-RU"/>
          </w:rPr>
          <w:t>4</w:t>
        </w:r>
        <w:r w:rsidR="004D34B3" w:rsidRPr="00ED2D4C">
          <w:rPr>
            <w:rFonts w:eastAsia="Times New Roman" w:cs="Arial"/>
            <w:noProof/>
            <w:sz w:val="24"/>
            <w:lang w:eastAsia="ru-RU"/>
          </w:rPr>
          <w:t>.2. Охрана подземных вод</w:t>
        </w:r>
        <w:r w:rsidRPr="00EF0144">
          <w:rPr>
            <w:rFonts w:eastAsia="Times New Roman" w:cs="Arial"/>
            <w:noProof/>
            <w:webHidden/>
            <w:sz w:val="24"/>
            <w:szCs w:val="24"/>
            <w:lang w:eastAsia="ru-RU"/>
          </w:rPr>
          <w:tab/>
          <w:t>45</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36" w:history="1">
        <w:r w:rsidRPr="00ED2D4C">
          <w:rPr>
            <w:rFonts w:eastAsia="Times New Roman" w:cs="Arial"/>
            <w:noProof/>
            <w:sz w:val="24"/>
            <w:szCs w:val="24"/>
            <w:lang w:eastAsia="ru-RU"/>
          </w:rPr>
          <w:t>4</w:t>
        </w:r>
        <w:r w:rsidR="004D34B3" w:rsidRPr="00ED2D4C">
          <w:rPr>
            <w:rFonts w:eastAsia="Times New Roman" w:cs="Arial"/>
            <w:noProof/>
            <w:sz w:val="24"/>
            <w:lang w:eastAsia="ru-RU"/>
          </w:rPr>
          <w:t>.3. Охрана воздушного бассейна</w:t>
        </w:r>
        <w:r w:rsidRPr="00EF0144">
          <w:rPr>
            <w:rFonts w:eastAsia="Times New Roman" w:cs="Arial"/>
            <w:noProof/>
            <w:webHidden/>
            <w:sz w:val="24"/>
            <w:szCs w:val="24"/>
            <w:lang w:eastAsia="ru-RU"/>
          </w:rPr>
          <w:tab/>
        </w:r>
        <w:r w:rsidRPr="00EF0144">
          <w:rPr>
            <w:rFonts w:eastAsia="Times New Roman" w:cs="Arial"/>
            <w:noProof/>
            <w:webHidden/>
            <w:sz w:val="24"/>
            <w:szCs w:val="24"/>
            <w:lang w:eastAsia="ru-RU"/>
          </w:rPr>
          <w:fldChar w:fldCharType="begin"/>
        </w:r>
        <w:r w:rsidRPr="00EF0144">
          <w:rPr>
            <w:rFonts w:eastAsia="Times New Roman" w:cs="Arial"/>
            <w:noProof/>
            <w:webHidden/>
            <w:sz w:val="24"/>
            <w:szCs w:val="24"/>
            <w:lang w:eastAsia="ru-RU"/>
          </w:rPr>
          <w:instrText xml:space="preserve"> PAGEREF _Toc266213536 \h </w:instrText>
        </w:r>
        <w:r w:rsidRPr="00EF0144">
          <w:rPr>
            <w:rFonts w:eastAsia="Times New Roman" w:cs="Arial"/>
            <w:noProof/>
            <w:webHidden/>
            <w:sz w:val="24"/>
            <w:szCs w:val="24"/>
            <w:lang w:eastAsia="ru-RU"/>
          </w:rPr>
        </w:r>
        <w:r w:rsidRPr="00EF0144">
          <w:rPr>
            <w:rFonts w:eastAsia="Times New Roman" w:cs="Arial"/>
            <w:noProof/>
            <w:webHidden/>
            <w:sz w:val="24"/>
            <w:szCs w:val="24"/>
            <w:lang w:eastAsia="ru-RU"/>
          </w:rPr>
          <w:fldChar w:fldCharType="separate"/>
        </w:r>
        <w:r w:rsidRPr="00EF0144">
          <w:rPr>
            <w:rFonts w:eastAsia="Times New Roman" w:cs="Arial"/>
            <w:noProof/>
            <w:webHidden/>
            <w:sz w:val="24"/>
            <w:szCs w:val="24"/>
            <w:lang w:eastAsia="ru-RU"/>
          </w:rPr>
          <w:t>45</w:t>
        </w:r>
        <w:r w:rsidRPr="00EF0144">
          <w:rPr>
            <w:rFonts w:eastAsia="Times New Roman" w:cs="Arial"/>
            <w:noProof/>
            <w:webHidden/>
            <w:sz w:val="24"/>
            <w:szCs w:val="24"/>
            <w:lang w:eastAsia="ru-RU"/>
          </w:rPr>
          <w:fldChar w:fldCharType="end"/>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37" w:history="1">
        <w:r w:rsidRPr="00ED2D4C">
          <w:rPr>
            <w:rFonts w:eastAsia="Times New Roman" w:cs="Arial"/>
            <w:noProof/>
            <w:sz w:val="24"/>
            <w:szCs w:val="24"/>
            <w:lang w:eastAsia="ru-RU"/>
          </w:rPr>
          <w:t>4</w:t>
        </w:r>
        <w:r w:rsidR="004D34B3" w:rsidRPr="00ED2D4C">
          <w:rPr>
            <w:rFonts w:eastAsia="Times New Roman" w:cs="Arial"/>
            <w:noProof/>
            <w:sz w:val="24"/>
            <w:lang w:eastAsia="ru-RU"/>
          </w:rPr>
          <w:t>.</w:t>
        </w:r>
        <w:r w:rsidR="004D34B3" w:rsidRPr="00ED2D4C">
          <w:rPr>
            <w:rFonts w:eastAsia="Times New Roman" w:cs="Arial"/>
            <w:noProof/>
            <w:sz w:val="24"/>
            <w:lang w:val="en-US" w:eastAsia="ru-RU"/>
          </w:rPr>
          <w:t>4</w:t>
        </w:r>
        <w:r w:rsidR="004D34B3" w:rsidRPr="00ED2D4C">
          <w:rPr>
            <w:rFonts w:eastAsia="Times New Roman" w:cs="Arial"/>
            <w:noProof/>
            <w:sz w:val="24"/>
            <w:lang w:eastAsia="ru-RU"/>
          </w:rPr>
          <w:t>. Охрана почв</w:t>
        </w:r>
        <w:r w:rsidRPr="00EF0144">
          <w:rPr>
            <w:rFonts w:eastAsia="Times New Roman" w:cs="Arial"/>
            <w:noProof/>
            <w:webHidden/>
            <w:sz w:val="24"/>
            <w:szCs w:val="24"/>
            <w:lang w:eastAsia="ru-RU"/>
          </w:rPr>
          <w:tab/>
          <w:t>46</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38" w:history="1">
        <w:r w:rsidRPr="00ED2D4C">
          <w:rPr>
            <w:rFonts w:eastAsia="Times New Roman" w:cs="Arial"/>
            <w:noProof/>
            <w:sz w:val="24"/>
            <w:szCs w:val="24"/>
            <w:lang w:eastAsia="ru-RU"/>
          </w:rPr>
          <w:t>4</w:t>
        </w:r>
        <w:r w:rsidR="004D34B3" w:rsidRPr="00ED2D4C">
          <w:rPr>
            <w:rFonts w:eastAsia="Times New Roman" w:cs="Arial"/>
            <w:noProof/>
            <w:sz w:val="24"/>
            <w:lang w:eastAsia="ru-RU"/>
          </w:rPr>
          <w:t>.</w:t>
        </w:r>
        <w:r w:rsidR="004D34B3" w:rsidRPr="00ED2D4C">
          <w:rPr>
            <w:rFonts w:eastAsia="Times New Roman" w:cs="Arial"/>
            <w:noProof/>
            <w:sz w:val="24"/>
            <w:lang w:val="en-US" w:eastAsia="ru-RU"/>
          </w:rPr>
          <w:t>5</w:t>
        </w:r>
        <w:r w:rsidR="004D34B3" w:rsidRPr="00ED2D4C">
          <w:rPr>
            <w:rFonts w:eastAsia="Times New Roman" w:cs="Arial"/>
            <w:noProof/>
            <w:sz w:val="24"/>
            <w:lang w:eastAsia="ru-RU"/>
          </w:rPr>
          <w:t>. Охрана и защита леса</w:t>
        </w:r>
        <w:r w:rsidRPr="00EF0144">
          <w:rPr>
            <w:rFonts w:eastAsia="Times New Roman" w:cs="Arial"/>
            <w:noProof/>
            <w:webHidden/>
            <w:sz w:val="24"/>
            <w:szCs w:val="24"/>
            <w:lang w:eastAsia="ru-RU"/>
          </w:rPr>
          <w:tab/>
          <w:t>46</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39" w:history="1">
        <w:r w:rsidRPr="00ED2D4C">
          <w:rPr>
            <w:rFonts w:eastAsia="Times New Roman" w:cs="Arial"/>
            <w:noProof/>
            <w:sz w:val="24"/>
            <w:szCs w:val="24"/>
            <w:lang w:eastAsia="ru-RU"/>
          </w:rPr>
          <w:t>4</w:t>
        </w:r>
        <w:r w:rsidR="004D34B3" w:rsidRPr="00ED2D4C">
          <w:rPr>
            <w:rFonts w:eastAsia="Times New Roman" w:cs="Arial"/>
            <w:noProof/>
            <w:sz w:val="24"/>
            <w:lang w:eastAsia="ru-RU"/>
          </w:rPr>
          <w:t>.</w:t>
        </w:r>
        <w:r w:rsidR="004D34B3" w:rsidRPr="00ED2D4C">
          <w:rPr>
            <w:rFonts w:eastAsia="Times New Roman" w:cs="Arial"/>
            <w:noProof/>
            <w:sz w:val="24"/>
            <w:lang w:val="en-US" w:eastAsia="ru-RU"/>
          </w:rPr>
          <w:t>6</w:t>
        </w:r>
        <w:r w:rsidR="004D34B3" w:rsidRPr="00ED2D4C">
          <w:rPr>
            <w:rFonts w:eastAsia="Times New Roman" w:cs="Arial"/>
            <w:noProof/>
            <w:sz w:val="24"/>
            <w:lang w:eastAsia="ru-RU"/>
          </w:rPr>
          <w:t xml:space="preserve">. </w:t>
        </w:r>
        <w:r w:rsidR="004D34B3" w:rsidRPr="00ED2D4C">
          <w:rPr>
            <w:rFonts w:eastAsia="Times New Roman" w:cs="Arial"/>
            <w:noProof/>
            <w:sz w:val="24"/>
            <w:lang w:eastAsia="ru-RU"/>
          </w:rPr>
          <w:t>Контроль загрязнения окружающей среды</w:t>
        </w:r>
        <w:r w:rsidRPr="00EF0144">
          <w:rPr>
            <w:rFonts w:eastAsia="Times New Roman" w:cs="Arial"/>
            <w:noProof/>
            <w:webHidden/>
            <w:sz w:val="24"/>
            <w:szCs w:val="24"/>
            <w:lang w:eastAsia="ru-RU"/>
          </w:rPr>
          <w:tab/>
          <w:t>47</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40" w:history="1">
        <w:r w:rsidRPr="00ED2D4C">
          <w:rPr>
            <w:rFonts w:eastAsia="Times New Roman" w:cs="Arial"/>
            <w:noProof/>
            <w:sz w:val="24"/>
            <w:szCs w:val="24"/>
            <w:lang w:eastAsia="ru-RU"/>
          </w:rPr>
          <w:t>4</w:t>
        </w:r>
        <w:r w:rsidR="004D34B3" w:rsidRPr="00ED2D4C">
          <w:rPr>
            <w:rFonts w:eastAsia="Times New Roman" w:cs="Arial"/>
            <w:noProof/>
            <w:sz w:val="24"/>
            <w:lang w:eastAsia="ru-RU"/>
          </w:rPr>
          <w:t>.</w:t>
        </w:r>
        <w:r w:rsidR="004D34B3" w:rsidRPr="00ED2D4C">
          <w:rPr>
            <w:rFonts w:eastAsia="Times New Roman" w:cs="Arial"/>
            <w:noProof/>
            <w:sz w:val="24"/>
            <w:lang w:val="en-US" w:eastAsia="ru-RU"/>
          </w:rPr>
          <w:t>7</w:t>
        </w:r>
        <w:r w:rsidR="004D34B3" w:rsidRPr="00ED2D4C">
          <w:rPr>
            <w:rFonts w:eastAsia="Times New Roman" w:cs="Arial"/>
            <w:noProof/>
            <w:sz w:val="24"/>
            <w:lang w:eastAsia="ru-RU"/>
          </w:rPr>
          <w:t>. Мероприятия по охране земель сельскохозяйственного назначения</w:t>
        </w:r>
        <w:r w:rsidRPr="00EF0144">
          <w:rPr>
            <w:rFonts w:eastAsia="Times New Roman" w:cs="Arial"/>
            <w:noProof/>
            <w:webHidden/>
            <w:sz w:val="24"/>
            <w:szCs w:val="24"/>
            <w:lang w:eastAsia="ru-RU"/>
          </w:rPr>
          <w:tab/>
          <w:t>48</w:t>
        </w:r>
      </w:hyperlink>
    </w:p>
    <w:p w:rsidR="00EA4033" w:rsidRPr="00ED2D4C" w:rsidRDefault="004D34B3" w:rsidP="00EF0144">
      <w:pPr>
        <w:widowControl w:val="0"/>
        <w:tabs>
          <w:tab w:val="left" w:pos="142"/>
          <w:tab w:val="right" w:leader="dot" w:pos="9629"/>
        </w:tabs>
        <w:spacing w:after="0" w:line="300" w:lineRule="exact"/>
        <w:rPr>
          <w:rFonts w:eastAsia="Times New Roman" w:cs="Arial"/>
          <w:b/>
          <w:caps/>
          <w:noProof/>
          <w:sz w:val="24"/>
          <w:szCs w:val="24"/>
          <w:lang w:eastAsia="ru-RU"/>
        </w:rPr>
      </w:pPr>
    </w:p>
    <w:p w:rsidR="00EF0144" w:rsidRPr="00EF0144" w:rsidRDefault="00EF0144" w:rsidP="00EF0144">
      <w:pPr>
        <w:widowControl w:val="0"/>
        <w:tabs>
          <w:tab w:val="left" w:pos="142"/>
          <w:tab w:val="right" w:leader="dot" w:pos="9629"/>
        </w:tabs>
        <w:spacing w:after="0" w:line="300" w:lineRule="exact"/>
        <w:rPr>
          <w:rFonts w:eastAsia="Times New Roman" w:cs="Arial"/>
          <w:caps/>
          <w:noProof/>
          <w:sz w:val="24"/>
          <w:szCs w:val="24"/>
          <w:lang w:eastAsia="ru-RU"/>
        </w:rPr>
      </w:pPr>
      <w:hyperlink w:anchor="_Toc266213541" w:history="1">
        <w:r w:rsidRPr="00ED2D4C">
          <w:rPr>
            <w:rFonts w:eastAsia="Times New Roman" w:cs="Arial"/>
            <w:caps/>
            <w:noProof/>
            <w:sz w:val="24"/>
            <w:szCs w:val="24"/>
            <w:lang w:eastAsia="ru-RU"/>
          </w:rPr>
          <w:t>5</w:t>
        </w:r>
        <w:r w:rsidR="004D34B3" w:rsidRPr="00ED2D4C">
          <w:rPr>
            <w:rFonts w:eastAsia="Times New Roman" w:cs="Arial"/>
            <w:caps/>
            <w:noProof/>
            <w:sz w:val="24"/>
            <w:szCs w:val="24"/>
            <w:lang w:eastAsia="ru-RU"/>
          </w:rPr>
          <w:t xml:space="preserve">. Мероприятия по ПРЕДОТВРАЩЕНИЮ РИСКА ВОЗНИКНОВЕНИЯ ЧРЕЗВЫЧАЙНЫХ СИТУАЦИЙ </w:t>
        </w:r>
        <w:r w:rsidR="004D34B3" w:rsidRPr="00ED2D4C">
          <w:rPr>
            <w:rFonts w:eastAsia="Times New Roman" w:cs="Arial"/>
            <w:caps/>
            <w:noProof/>
            <w:sz w:val="24"/>
            <w:szCs w:val="24"/>
            <w:lang w:eastAsia="ru-RU"/>
          </w:rPr>
          <w:t>ПРИРОДНОГО ХАРАКТЕРА.</w:t>
        </w:r>
        <w:r w:rsidRPr="00EF0144">
          <w:rPr>
            <w:rFonts w:eastAsia="Times New Roman" w:cs="Arial"/>
            <w:caps/>
            <w:noProof/>
            <w:webHidden/>
            <w:sz w:val="24"/>
            <w:szCs w:val="24"/>
            <w:lang w:eastAsia="ru-RU"/>
          </w:rPr>
          <w:tab/>
          <w:t>50</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42" w:history="1">
        <w:r w:rsidRPr="00ED2D4C">
          <w:rPr>
            <w:rFonts w:eastAsia="Times New Roman" w:cs="Arial"/>
            <w:noProof/>
            <w:sz w:val="24"/>
            <w:szCs w:val="24"/>
            <w:lang w:eastAsia="ru-RU"/>
          </w:rPr>
          <w:t>5</w:t>
        </w:r>
        <w:r w:rsidR="004D34B3" w:rsidRPr="00ED2D4C">
          <w:rPr>
            <w:rFonts w:eastAsia="Times New Roman" w:cs="Arial"/>
            <w:noProof/>
            <w:sz w:val="24"/>
            <w:lang w:eastAsia="ru-RU"/>
          </w:rPr>
          <w:t>.1. Геологические и гидрогеологические процессы</w:t>
        </w:r>
        <w:r w:rsidRPr="00EF0144">
          <w:rPr>
            <w:rFonts w:eastAsia="Times New Roman" w:cs="Arial"/>
            <w:noProof/>
            <w:webHidden/>
            <w:sz w:val="24"/>
            <w:szCs w:val="24"/>
            <w:lang w:eastAsia="ru-RU"/>
          </w:rPr>
          <w:tab/>
          <w:t>50</w:t>
        </w:r>
      </w:hyperlink>
    </w:p>
    <w:p w:rsidR="00EF0144" w:rsidRPr="00EF0144" w:rsidRDefault="00EF0144" w:rsidP="00EF0144">
      <w:pPr>
        <w:widowControl w:val="0"/>
        <w:tabs>
          <w:tab w:val="left" w:pos="142"/>
          <w:tab w:val="right" w:leader="dot" w:pos="9629"/>
        </w:tabs>
        <w:spacing w:after="0" w:line="300" w:lineRule="exact"/>
        <w:rPr>
          <w:rFonts w:eastAsia="Times New Roman" w:cs="Arial"/>
          <w:noProof/>
          <w:sz w:val="24"/>
          <w:szCs w:val="24"/>
          <w:lang w:eastAsia="ru-RU"/>
        </w:rPr>
      </w:pPr>
      <w:hyperlink w:anchor="_Toc266213543" w:history="1">
        <w:r w:rsidRPr="00ED2D4C">
          <w:rPr>
            <w:rFonts w:eastAsia="Times New Roman" w:cs="Arial"/>
            <w:noProof/>
            <w:sz w:val="24"/>
            <w:szCs w:val="24"/>
            <w:lang w:eastAsia="ru-RU"/>
          </w:rPr>
          <w:t>5</w:t>
        </w:r>
        <w:r w:rsidR="004D34B3" w:rsidRPr="00ED2D4C">
          <w:rPr>
            <w:rFonts w:eastAsia="Times New Roman" w:cs="Arial"/>
            <w:noProof/>
            <w:sz w:val="24"/>
            <w:lang w:eastAsia="ru-RU"/>
          </w:rPr>
          <w:t>.2. Лесные пожары</w:t>
        </w:r>
        <w:r w:rsidRPr="00EF0144">
          <w:rPr>
            <w:rFonts w:eastAsia="Times New Roman" w:cs="Arial"/>
            <w:noProof/>
            <w:webHidden/>
            <w:sz w:val="24"/>
            <w:szCs w:val="24"/>
            <w:lang w:eastAsia="ru-RU"/>
          </w:rPr>
          <w:tab/>
          <w:t>53</w:t>
        </w:r>
      </w:hyperlink>
    </w:p>
    <w:p w:rsidR="00EA4033" w:rsidRPr="00ED2D4C" w:rsidRDefault="004D34B3" w:rsidP="00EF0144">
      <w:pPr>
        <w:widowControl w:val="0"/>
        <w:tabs>
          <w:tab w:val="left" w:pos="142"/>
          <w:tab w:val="right" w:leader="dot" w:pos="9629"/>
        </w:tabs>
        <w:spacing w:after="0" w:line="300" w:lineRule="exact"/>
        <w:rPr>
          <w:rFonts w:eastAsia="Times New Roman" w:cs="Arial"/>
          <w:caps/>
          <w:noProof/>
          <w:sz w:val="24"/>
          <w:szCs w:val="24"/>
          <w:lang w:eastAsia="ru-RU"/>
        </w:rPr>
      </w:pPr>
    </w:p>
    <w:p w:rsidR="00EF0144" w:rsidRPr="00EF0144" w:rsidRDefault="00EF0144" w:rsidP="00EF0144">
      <w:pPr>
        <w:widowControl w:val="0"/>
        <w:tabs>
          <w:tab w:val="left" w:pos="142"/>
          <w:tab w:val="right" w:leader="dot" w:pos="9629"/>
        </w:tabs>
        <w:spacing w:after="0" w:line="300" w:lineRule="exact"/>
        <w:rPr>
          <w:rFonts w:eastAsia="Times New Roman" w:cs="Arial"/>
          <w:caps/>
          <w:noProof/>
          <w:sz w:val="24"/>
          <w:szCs w:val="24"/>
          <w:lang w:eastAsia="ru-RU"/>
        </w:rPr>
      </w:pPr>
      <w:hyperlink w:anchor="_Toc266213544" w:history="1">
        <w:r w:rsidRPr="00ED2D4C">
          <w:rPr>
            <w:rFonts w:eastAsia="Times New Roman" w:cs="Arial"/>
            <w:caps/>
            <w:noProof/>
            <w:sz w:val="24"/>
            <w:szCs w:val="24"/>
            <w:lang w:eastAsia="ru-RU"/>
          </w:rPr>
          <w:t>6</w:t>
        </w:r>
        <w:r w:rsidR="004D34B3" w:rsidRPr="00ED2D4C">
          <w:rPr>
            <w:rFonts w:eastAsia="Times New Roman" w:cs="Arial"/>
            <w:caps/>
            <w:noProof/>
            <w:sz w:val="24"/>
            <w:szCs w:val="24"/>
            <w:lang w:eastAsia="ru-RU"/>
          </w:rPr>
          <w:t>. Мероприятия по ПРЕДУПРЕЖДЕНИЮ ЧРЕЗВЫЧАЙНЫХ СИТУАЦИЙ ТЕХНО</w:t>
        </w:r>
        <w:r w:rsidR="004D34B3" w:rsidRPr="00ED2D4C">
          <w:rPr>
            <w:rFonts w:eastAsia="Times New Roman" w:cs="Arial"/>
            <w:caps/>
            <w:noProof/>
            <w:sz w:val="24"/>
            <w:szCs w:val="24"/>
            <w:lang w:eastAsia="ru-RU"/>
          </w:rPr>
          <w:t>ГЕННОГО ХАРАКТЕРА.</w:t>
        </w:r>
        <w:r w:rsidRPr="00EF0144">
          <w:rPr>
            <w:rFonts w:eastAsia="Times New Roman" w:cs="Arial"/>
            <w:caps/>
            <w:noProof/>
            <w:webHidden/>
            <w:sz w:val="24"/>
            <w:szCs w:val="24"/>
            <w:lang w:eastAsia="ru-RU"/>
          </w:rPr>
          <w:tab/>
          <w:t>57</w:t>
        </w:r>
      </w:hyperlink>
    </w:p>
    <w:p w:rsidR="00EA4033" w:rsidRPr="00ED2D4C" w:rsidRDefault="004D34B3" w:rsidP="00EF0144">
      <w:pPr>
        <w:widowControl w:val="0"/>
        <w:tabs>
          <w:tab w:val="left" w:pos="142"/>
          <w:tab w:val="right" w:leader="dot" w:pos="9629"/>
        </w:tabs>
        <w:spacing w:after="0" w:line="300" w:lineRule="exact"/>
        <w:rPr>
          <w:rFonts w:eastAsia="Times New Roman" w:cs="Arial"/>
          <w:caps/>
          <w:noProof/>
          <w:sz w:val="24"/>
          <w:szCs w:val="24"/>
          <w:lang w:eastAsia="ru-RU"/>
        </w:rPr>
      </w:pPr>
    </w:p>
    <w:p w:rsidR="00EF0144" w:rsidRPr="00EF0144" w:rsidRDefault="00EF0144" w:rsidP="00EF0144">
      <w:pPr>
        <w:widowControl w:val="0"/>
        <w:tabs>
          <w:tab w:val="left" w:pos="142"/>
          <w:tab w:val="right" w:leader="dot" w:pos="9629"/>
        </w:tabs>
        <w:spacing w:after="0" w:line="300" w:lineRule="exact"/>
        <w:rPr>
          <w:rFonts w:eastAsia="Times New Roman" w:cs="Arial"/>
          <w:caps/>
          <w:noProof/>
          <w:sz w:val="24"/>
          <w:szCs w:val="24"/>
          <w:lang w:eastAsia="ru-RU"/>
        </w:rPr>
      </w:pPr>
      <w:hyperlink w:anchor="_Toc266213545" w:history="1">
        <w:r w:rsidRPr="00ED2D4C">
          <w:rPr>
            <w:rFonts w:eastAsia="Times New Roman" w:cs="Arial"/>
            <w:caps/>
            <w:noProof/>
            <w:sz w:val="24"/>
            <w:szCs w:val="24"/>
            <w:lang w:eastAsia="ru-RU"/>
          </w:rPr>
          <w:t>7</w:t>
        </w:r>
        <w:r w:rsidR="004D34B3" w:rsidRPr="00ED2D4C">
          <w:rPr>
            <w:rFonts w:eastAsia="Times New Roman" w:cs="Arial"/>
            <w:caps/>
            <w:noProof/>
            <w:sz w:val="24"/>
            <w:szCs w:val="24"/>
            <w:lang w:eastAsia="ru-RU"/>
          </w:rPr>
          <w:t>. Мероприятия по ОБЕСПЕЧЕНИЮ ПОЖАРНОЙ БЕЗОПАСНОСТИ.</w:t>
        </w:r>
        <w:r w:rsidRPr="00EF0144">
          <w:rPr>
            <w:rFonts w:eastAsia="Times New Roman" w:cs="Arial"/>
            <w:caps/>
            <w:noProof/>
            <w:webHidden/>
            <w:sz w:val="24"/>
            <w:szCs w:val="24"/>
            <w:lang w:eastAsia="ru-RU"/>
          </w:rPr>
          <w:tab/>
        </w:r>
        <w:r w:rsidRPr="00EF0144">
          <w:rPr>
            <w:rFonts w:eastAsia="Times New Roman" w:cs="Arial"/>
            <w:caps/>
            <w:noProof/>
            <w:webHidden/>
            <w:sz w:val="24"/>
            <w:szCs w:val="24"/>
            <w:lang w:eastAsia="ru-RU"/>
          </w:rPr>
          <w:fldChar w:fldCharType="begin"/>
        </w:r>
        <w:r w:rsidRPr="00EF0144">
          <w:rPr>
            <w:rFonts w:eastAsia="Times New Roman" w:cs="Arial"/>
            <w:caps/>
            <w:noProof/>
            <w:webHidden/>
            <w:sz w:val="24"/>
            <w:szCs w:val="24"/>
            <w:lang w:eastAsia="ru-RU"/>
          </w:rPr>
          <w:instrText xml:space="preserve"> PAGEREF _Toc266213545 \h </w:instrText>
        </w:r>
        <w:r w:rsidRPr="00EF0144">
          <w:rPr>
            <w:rFonts w:eastAsia="Times New Roman" w:cs="Arial"/>
            <w:caps/>
            <w:noProof/>
            <w:webHidden/>
            <w:sz w:val="24"/>
            <w:szCs w:val="24"/>
            <w:lang w:eastAsia="ru-RU"/>
          </w:rPr>
        </w:r>
        <w:r w:rsidRPr="00EF0144">
          <w:rPr>
            <w:rFonts w:eastAsia="Times New Roman" w:cs="Arial"/>
            <w:caps/>
            <w:noProof/>
            <w:webHidden/>
            <w:sz w:val="24"/>
            <w:szCs w:val="24"/>
            <w:lang w:eastAsia="ru-RU"/>
          </w:rPr>
          <w:fldChar w:fldCharType="separate"/>
        </w:r>
        <w:r w:rsidRPr="00EF0144">
          <w:rPr>
            <w:rFonts w:eastAsia="Times New Roman" w:cs="Arial"/>
            <w:caps/>
            <w:noProof/>
            <w:webHidden/>
            <w:sz w:val="24"/>
            <w:szCs w:val="24"/>
            <w:lang w:eastAsia="ru-RU"/>
          </w:rPr>
          <w:t>58</w:t>
        </w:r>
        <w:r w:rsidRPr="00EF0144">
          <w:rPr>
            <w:rFonts w:eastAsia="Times New Roman" w:cs="Arial"/>
            <w:caps/>
            <w:noProof/>
            <w:webHidden/>
            <w:sz w:val="24"/>
            <w:szCs w:val="24"/>
            <w:lang w:eastAsia="ru-RU"/>
          </w:rPr>
          <w:fldChar w:fldCharType="end"/>
        </w:r>
      </w:hyperlink>
    </w:p>
    <w:p w:rsidR="00EA4033" w:rsidRPr="00ED2D4C" w:rsidRDefault="004D34B3" w:rsidP="00EF0144">
      <w:pPr>
        <w:widowControl w:val="0"/>
        <w:tabs>
          <w:tab w:val="left" w:pos="142"/>
          <w:tab w:val="right" w:leader="dot" w:pos="9629"/>
        </w:tabs>
        <w:spacing w:after="0" w:line="300" w:lineRule="exact"/>
        <w:rPr>
          <w:rFonts w:eastAsia="Times New Roman" w:cs="Arial"/>
          <w:caps/>
          <w:noProof/>
          <w:sz w:val="24"/>
          <w:szCs w:val="24"/>
          <w:lang w:eastAsia="ru-RU"/>
        </w:rPr>
      </w:pPr>
    </w:p>
    <w:p w:rsidR="00EF0144" w:rsidRPr="00EF0144" w:rsidRDefault="00EF0144" w:rsidP="00EF0144">
      <w:pPr>
        <w:widowControl w:val="0"/>
        <w:tabs>
          <w:tab w:val="left" w:pos="142"/>
          <w:tab w:val="right" w:leader="dot" w:pos="9629"/>
        </w:tabs>
        <w:spacing w:after="0" w:line="300" w:lineRule="exact"/>
        <w:rPr>
          <w:rFonts w:eastAsia="Times New Roman" w:cs="Arial"/>
          <w:caps/>
          <w:noProof/>
          <w:sz w:val="24"/>
          <w:szCs w:val="24"/>
          <w:lang w:eastAsia="ru-RU"/>
        </w:rPr>
      </w:pPr>
      <w:hyperlink w:anchor="_Toc266213546" w:history="1">
        <w:r w:rsidRPr="00ED2D4C">
          <w:rPr>
            <w:rFonts w:eastAsia="Times New Roman" w:cs="Arial"/>
            <w:caps/>
            <w:noProof/>
            <w:sz w:val="24"/>
            <w:szCs w:val="24"/>
            <w:lang w:eastAsia="ru-RU"/>
          </w:rPr>
          <w:t>8</w:t>
        </w:r>
        <w:r w:rsidR="004D34B3" w:rsidRPr="00ED2D4C">
          <w:rPr>
            <w:rFonts w:eastAsia="Times New Roman" w:cs="Arial"/>
            <w:caps/>
            <w:noProof/>
            <w:sz w:val="24"/>
            <w:szCs w:val="24"/>
            <w:lang w:eastAsia="ru-RU"/>
          </w:rPr>
          <w:t>. Мероприятия по сохранению и регенерации объектов исторического и культурного наследия.</w:t>
        </w:r>
        <w:r w:rsidRPr="00EF0144">
          <w:rPr>
            <w:rFonts w:eastAsia="Times New Roman" w:cs="Arial"/>
            <w:caps/>
            <w:noProof/>
            <w:webHidden/>
            <w:sz w:val="24"/>
            <w:szCs w:val="24"/>
            <w:lang w:eastAsia="ru-RU"/>
          </w:rPr>
          <w:tab/>
        </w:r>
        <w:r w:rsidRPr="00EF0144">
          <w:rPr>
            <w:rFonts w:eastAsia="Times New Roman" w:cs="Arial"/>
            <w:caps/>
            <w:noProof/>
            <w:webHidden/>
            <w:sz w:val="24"/>
            <w:szCs w:val="24"/>
            <w:lang w:eastAsia="ru-RU"/>
          </w:rPr>
          <w:fldChar w:fldCharType="begin"/>
        </w:r>
        <w:r w:rsidRPr="00EF0144">
          <w:rPr>
            <w:rFonts w:eastAsia="Times New Roman" w:cs="Arial"/>
            <w:caps/>
            <w:noProof/>
            <w:webHidden/>
            <w:sz w:val="24"/>
            <w:szCs w:val="24"/>
            <w:lang w:eastAsia="ru-RU"/>
          </w:rPr>
          <w:instrText xml:space="preserve"> PAGEREF _Toc266213546 \h </w:instrText>
        </w:r>
        <w:r w:rsidRPr="00EF0144">
          <w:rPr>
            <w:rFonts w:eastAsia="Times New Roman" w:cs="Arial"/>
            <w:caps/>
            <w:noProof/>
            <w:webHidden/>
            <w:sz w:val="24"/>
            <w:szCs w:val="24"/>
            <w:lang w:eastAsia="ru-RU"/>
          </w:rPr>
        </w:r>
        <w:r w:rsidRPr="00EF0144">
          <w:rPr>
            <w:rFonts w:eastAsia="Times New Roman" w:cs="Arial"/>
            <w:caps/>
            <w:noProof/>
            <w:webHidden/>
            <w:sz w:val="24"/>
            <w:szCs w:val="24"/>
            <w:lang w:eastAsia="ru-RU"/>
          </w:rPr>
          <w:fldChar w:fldCharType="separate"/>
        </w:r>
        <w:r w:rsidRPr="00EF0144">
          <w:rPr>
            <w:rFonts w:eastAsia="Times New Roman" w:cs="Arial"/>
            <w:caps/>
            <w:noProof/>
            <w:webHidden/>
            <w:sz w:val="24"/>
            <w:szCs w:val="24"/>
            <w:lang w:eastAsia="ru-RU"/>
          </w:rPr>
          <w:t>63</w:t>
        </w:r>
        <w:r w:rsidRPr="00EF0144">
          <w:rPr>
            <w:rFonts w:eastAsia="Times New Roman" w:cs="Arial"/>
            <w:caps/>
            <w:noProof/>
            <w:webHidden/>
            <w:sz w:val="24"/>
            <w:szCs w:val="24"/>
            <w:lang w:eastAsia="ru-RU"/>
          </w:rPr>
          <w:fldChar w:fldCharType="end"/>
        </w:r>
      </w:hyperlink>
    </w:p>
    <w:p w:rsidR="007908EE" w:rsidRPr="009C6A60" w:rsidRDefault="00EF0144" w:rsidP="00EF0144">
      <w:pPr>
        <w:pStyle w:val="1"/>
        <w:keepNext w:val="0"/>
        <w:keepLines w:val="0"/>
        <w:widowControl w:val="0"/>
        <w:spacing w:before="0" w:line="360" w:lineRule="auto"/>
        <w:ind w:firstLine="567"/>
        <w:jc w:val="center"/>
        <w:rPr>
          <w:rFonts w:asciiTheme="minorHAnsi" w:hAnsiTheme="minorHAnsi" w:cs="Arial"/>
          <w:bCs w:val="0"/>
          <w:color w:val="auto"/>
        </w:rPr>
      </w:pPr>
      <w:r w:rsidRPr="00EF0144">
        <w:rPr>
          <w:rFonts w:asciiTheme="minorHAnsi" w:eastAsiaTheme="minorHAnsi" w:hAnsiTheme="minorHAnsi" w:cstheme="minorBidi"/>
          <w:b w:val="0"/>
          <w:bCs w:val="0"/>
          <w:color w:val="auto"/>
        </w:rPr>
        <w:fldChar w:fldCharType="end"/>
      </w:r>
    </w:p>
    <w:p w:rsidR="007908EE" w:rsidRPr="009C6A60" w:rsidRDefault="007908EE" w:rsidP="00B40FA1">
      <w:pPr>
        <w:pStyle w:val="1"/>
        <w:keepNext w:val="0"/>
        <w:keepLines w:val="0"/>
        <w:widowControl w:val="0"/>
        <w:spacing w:before="0" w:line="360" w:lineRule="auto"/>
        <w:ind w:firstLine="567"/>
        <w:jc w:val="center"/>
        <w:rPr>
          <w:rFonts w:asciiTheme="minorHAnsi" w:hAnsiTheme="minorHAnsi" w:cs="Arial"/>
          <w:bCs w:val="0"/>
          <w:color w:val="auto"/>
        </w:rPr>
      </w:pPr>
    </w:p>
    <w:p w:rsidR="007908EE" w:rsidRPr="009C6A60" w:rsidRDefault="007908EE" w:rsidP="00B40FA1">
      <w:pPr>
        <w:pStyle w:val="1"/>
        <w:keepNext w:val="0"/>
        <w:keepLines w:val="0"/>
        <w:widowControl w:val="0"/>
        <w:spacing w:before="0" w:line="360" w:lineRule="auto"/>
        <w:ind w:firstLine="567"/>
        <w:jc w:val="center"/>
        <w:rPr>
          <w:rFonts w:asciiTheme="minorHAnsi" w:hAnsiTheme="minorHAnsi" w:cs="Arial"/>
          <w:bCs w:val="0"/>
          <w:color w:val="auto"/>
        </w:rPr>
      </w:pPr>
    </w:p>
    <w:p w:rsidR="007908EE" w:rsidRDefault="007908EE" w:rsidP="00B40FA1">
      <w:pPr>
        <w:pStyle w:val="1"/>
        <w:keepNext w:val="0"/>
        <w:keepLines w:val="0"/>
        <w:widowControl w:val="0"/>
        <w:spacing w:before="0" w:line="360" w:lineRule="auto"/>
        <w:ind w:firstLine="567"/>
        <w:jc w:val="center"/>
        <w:rPr>
          <w:rFonts w:asciiTheme="minorHAnsi" w:hAnsiTheme="minorHAnsi" w:cs="Arial"/>
          <w:bCs w:val="0"/>
          <w:color w:val="auto"/>
        </w:rPr>
      </w:pPr>
    </w:p>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Default="006D0F30" w:rsidP="006D0F30"/>
    <w:p w:rsidR="006D0F30" w:rsidRPr="006D0F30" w:rsidRDefault="006D0F30" w:rsidP="006D0F30"/>
    <w:p w:rsidR="00DF4165" w:rsidRPr="008968BC" w:rsidRDefault="00DF4165" w:rsidP="008968BC">
      <w:pPr>
        <w:pStyle w:val="30"/>
        <w:keepNext w:val="0"/>
        <w:keepLines w:val="0"/>
        <w:widowControl w:val="0"/>
        <w:spacing w:before="0" w:line="340" w:lineRule="exact"/>
        <w:jc w:val="center"/>
        <w:rPr>
          <w:rFonts w:asciiTheme="minorHAnsi" w:hAnsiTheme="minorHAnsi" w:cs="Arial"/>
          <w:b w:val="0"/>
          <w:bCs w:val="0"/>
          <w:color w:val="auto"/>
          <w:sz w:val="28"/>
          <w:szCs w:val="28"/>
        </w:rPr>
      </w:pPr>
      <w:bookmarkStart w:id="1" w:name="_Toc375218154"/>
      <w:bookmarkEnd w:id="0"/>
      <w:r w:rsidRPr="008968BC">
        <w:rPr>
          <w:rFonts w:asciiTheme="minorHAnsi" w:hAnsiTheme="minorHAnsi" w:cs="Arial"/>
          <w:b w:val="0"/>
          <w:bCs w:val="0"/>
          <w:color w:val="auto"/>
          <w:sz w:val="28"/>
          <w:szCs w:val="28"/>
        </w:rPr>
        <w:lastRenderedPageBreak/>
        <w:t>ПОЛОЖЕНИЯ О ТЕРРИТОРИАЛЬНОМ ПЛАНИРОВАНИИ</w:t>
      </w:r>
    </w:p>
    <w:p w:rsidR="00DF4165" w:rsidRPr="008968BC" w:rsidRDefault="00DF4165" w:rsidP="008968BC">
      <w:pPr>
        <w:pStyle w:val="30"/>
        <w:keepNext w:val="0"/>
        <w:keepLines w:val="0"/>
        <w:widowControl w:val="0"/>
        <w:spacing w:before="0" w:line="340" w:lineRule="exact"/>
        <w:jc w:val="center"/>
        <w:rPr>
          <w:rFonts w:asciiTheme="minorHAnsi" w:hAnsiTheme="minorHAnsi" w:cs="Arial"/>
          <w:b w:val="0"/>
          <w:bCs w:val="0"/>
          <w:color w:val="auto"/>
          <w:sz w:val="28"/>
          <w:szCs w:val="28"/>
        </w:rPr>
      </w:pPr>
      <w:r w:rsidRPr="008968BC">
        <w:rPr>
          <w:rFonts w:asciiTheme="minorHAnsi" w:hAnsiTheme="minorHAnsi" w:cs="Arial"/>
          <w:b w:val="0"/>
          <w:bCs w:val="0"/>
          <w:color w:val="auto"/>
          <w:sz w:val="28"/>
          <w:szCs w:val="28"/>
        </w:rPr>
        <w:t>КАТЫНСКОГО СЕЛЬСКОГО ПОСЕЛЕНИЯ</w:t>
      </w:r>
    </w:p>
    <w:p w:rsidR="00F456FA" w:rsidRPr="008968BC" w:rsidRDefault="0052425A" w:rsidP="008968BC">
      <w:pPr>
        <w:pStyle w:val="30"/>
        <w:keepNext w:val="0"/>
        <w:keepLines w:val="0"/>
        <w:widowControl w:val="0"/>
        <w:spacing w:before="0" w:line="340" w:lineRule="exact"/>
        <w:jc w:val="center"/>
        <w:rPr>
          <w:rFonts w:asciiTheme="minorHAnsi" w:hAnsiTheme="minorHAnsi" w:cs="Arial"/>
          <w:bCs w:val="0"/>
          <w:color w:val="auto"/>
          <w:sz w:val="28"/>
          <w:szCs w:val="28"/>
        </w:rPr>
      </w:pPr>
      <w:r w:rsidRPr="008968BC">
        <w:rPr>
          <w:rFonts w:asciiTheme="minorHAnsi" w:hAnsiTheme="minorHAnsi" w:cs="Arial"/>
          <w:bCs w:val="0"/>
          <w:color w:val="auto"/>
          <w:sz w:val="28"/>
          <w:szCs w:val="28"/>
        </w:rPr>
        <w:t>ОБЩИЕ ПОЛОЖЕНИЯ</w:t>
      </w:r>
      <w:bookmarkEnd w:id="1"/>
    </w:p>
    <w:p w:rsidR="00B40FA1" w:rsidRPr="008968BC" w:rsidRDefault="00B40FA1" w:rsidP="008968BC">
      <w:pPr>
        <w:widowControl w:val="0"/>
        <w:spacing w:after="0" w:line="340" w:lineRule="exact"/>
        <w:ind w:firstLine="567"/>
        <w:rPr>
          <w:rFonts w:cs="Arial"/>
          <w:sz w:val="28"/>
          <w:szCs w:val="28"/>
        </w:rPr>
      </w:pPr>
      <w:r w:rsidRPr="008968BC">
        <w:rPr>
          <w:rFonts w:cs="Arial"/>
          <w:sz w:val="28"/>
          <w:szCs w:val="28"/>
        </w:rPr>
        <w:t>1. Территориальное планирование Катынского сельского поселения осуществляется посредством разработки и утверждения изменений Генерального плана Катынского сельского поселения (далее Генеральный план).</w:t>
      </w:r>
    </w:p>
    <w:p w:rsidR="00B40FA1" w:rsidRPr="008968BC" w:rsidRDefault="00B40FA1" w:rsidP="008968BC">
      <w:pPr>
        <w:widowControl w:val="0"/>
        <w:spacing w:after="0" w:line="340" w:lineRule="exact"/>
        <w:ind w:firstLine="567"/>
        <w:rPr>
          <w:sz w:val="28"/>
          <w:szCs w:val="28"/>
        </w:rPr>
      </w:pPr>
      <w:r w:rsidRPr="008968BC">
        <w:rPr>
          <w:sz w:val="28"/>
          <w:szCs w:val="28"/>
        </w:rPr>
        <w:t xml:space="preserve">2. Генеральный план разработан в соответствии с Градостроительным кодексом Российской Федерации (сокр. ГрК РФ), Земельным кодексом Российской Федерации (ЗК РФ), Областным законом от 26 ноября </w:t>
      </w:r>
      <w:smartTag w:uri="urn:schemas-microsoft-com:office:smarttags" w:element="metricconverter">
        <w:smartTagPr>
          <w:attr w:name="ProductID" w:val="2015 г"/>
        </w:smartTagPr>
        <w:r w:rsidRPr="008968BC">
          <w:rPr>
            <w:sz w:val="28"/>
            <w:szCs w:val="28"/>
          </w:rPr>
          <w:t>2015 г</w:t>
        </w:r>
      </w:smartTag>
      <w:r w:rsidRPr="008968BC">
        <w:rPr>
          <w:sz w:val="28"/>
          <w:szCs w:val="28"/>
        </w:rPr>
        <w:t xml:space="preserve">. № 161-з, «О внесении изменения в статью 1 областного закона от 30 октября </w:t>
      </w:r>
      <w:smartTag w:uri="urn:schemas-microsoft-com:office:smarttags" w:element="metricconverter">
        <w:smartTagPr>
          <w:attr w:name="ProductID" w:val="2014 г"/>
        </w:smartTagPr>
        <w:r w:rsidRPr="008968BC">
          <w:rPr>
            <w:sz w:val="28"/>
            <w:szCs w:val="28"/>
          </w:rPr>
          <w:t>2014 г</w:t>
        </w:r>
      </w:smartTag>
      <w:r w:rsidRPr="008968BC">
        <w:rPr>
          <w:sz w:val="28"/>
          <w:szCs w:val="28"/>
        </w:rPr>
        <w:t>. № 141-з «О закреплении за сельскими поселениями Смоленской области отдельных вопросов местного значения», Уставом муниципального образования «Смоленский район» Смоленской области и Постановлением №182 от 01.03.2016 г., другими нормативными правовыми актами РФ, Смоленской области и Катынского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Катынского сельского поселения, охраны объектов культурного наследия, окружающей среды и рационального использования природных ресурсов.</w:t>
      </w:r>
    </w:p>
    <w:p w:rsidR="00B40FA1" w:rsidRPr="008968BC" w:rsidRDefault="00B40FA1" w:rsidP="008968BC">
      <w:pPr>
        <w:widowControl w:val="0"/>
        <w:spacing w:after="0" w:line="340" w:lineRule="exact"/>
        <w:ind w:firstLine="567"/>
        <w:rPr>
          <w:sz w:val="28"/>
          <w:szCs w:val="28"/>
        </w:rPr>
      </w:pPr>
      <w:r w:rsidRPr="008968BC">
        <w:rPr>
          <w:sz w:val="28"/>
          <w:szCs w:val="28"/>
        </w:rPr>
        <w:t xml:space="preserve">3. Изменения генерального плана реализуется в границах Катынского сельского поселения в соответствии с </w:t>
      </w:r>
      <w:r w:rsidR="00D95446" w:rsidRPr="008968BC">
        <w:rPr>
          <w:sz w:val="28"/>
          <w:szCs w:val="28"/>
        </w:rPr>
        <w:t>№ 3 от 19.08.2016г. на основе письма Администрации муниципального образования Катынского сельского поселения Смоленского района Смоленской области №216 от 07.04.2016г. и письма Главного управления ветеринарии Смоленской области №02-13/0978 от 24.05.2016 г., согласно заключения комиссии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«Смоленский район» Смоленской области №4, по итогам проведенного заседания с учетом протокола заседания.</w:t>
      </w:r>
    </w:p>
    <w:p w:rsidR="00B40FA1" w:rsidRPr="008968BC" w:rsidRDefault="00B40FA1" w:rsidP="008968BC">
      <w:pPr>
        <w:widowControl w:val="0"/>
        <w:spacing w:after="0" w:line="340" w:lineRule="exact"/>
        <w:ind w:firstLine="567"/>
        <w:rPr>
          <w:sz w:val="28"/>
          <w:szCs w:val="28"/>
        </w:rPr>
      </w:pPr>
      <w:r w:rsidRPr="008968BC">
        <w:rPr>
          <w:sz w:val="28"/>
          <w:szCs w:val="28"/>
        </w:rPr>
        <w:t>4. Генеральный план Катынского сельского поселения разработан в соответствии с целями и задачами развития Катынского сельского поселения, сформулированным</w:t>
      </w:r>
      <w:r w:rsidR="00CB2ED9" w:rsidRPr="008968BC">
        <w:rPr>
          <w:sz w:val="28"/>
          <w:szCs w:val="28"/>
        </w:rPr>
        <w:t xml:space="preserve">и в документах государственного </w:t>
      </w:r>
      <w:r w:rsidRPr="008968BC">
        <w:rPr>
          <w:sz w:val="28"/>
          <w:szCs w:val="28"/>
        </w:rPr>
        <w:t>планирования социально-экономического развития Катынского сельского поселения и Смоленского района.</w:t>
      </w:r>
    </w:p>
    <w:p w:rsidR="00B40FA1" w:rsidRPr="008968BC" w:rsidRDefault="00B40FA1" w:rsidP="008968BC">
      <w:pPr>
        <w:widowControl w:val="0"/>
        <w:spacing w:after="0" w:line="340" w:lineRule="exact"/>
        <w:ind w:firstLine="567"/>
        <w:rPr>
          <w:rFonts w:cs="Arial"/>
          <w:sz w:val="28"/>
          <w:szCs w:val="28"/>
        </w:rPr>
      </w:pPr>
      <w:r w:rsidRPr="008968BC">
        <w:rPr>
          <w:sz w:val="28"/>
          <w:szCs w:val="28"/>
        </w:rPr>
        <w:t>5. В Генеральном плане Катынского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6. В составе Генерального плана Катынского сельского поселения выделены следующие временные сроки его реализации:</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lastRenderedPageBreak/>
        <w:t>- расчетный срок Генерального плана, на который рассчитаны все основные проектные решения Генерального плана Катынского сельского поселения, - 203</w:t>
      </w:r>
      <w:r w:rsidR="00CB2ED9" w:rsidRPr="008968BC">
        <w:rPr>
          <w:rFonts w:asciiTheme="minorHAnsi" w:hAnsiTheme="minorHAnsi"/>
          <w:sz w:val="28"/>
          <w:szCs w:val="28"/>
        </w:rPr>
        <w:t>3</w:t>
      </w:r>
      <w:r w:rsidRPr="008968BC">
        <w:rPr>
          <w:rFonts w:asciiTheme="minorHAnsi" w:hAnsiTheme="minorHAnsi"/>
          <w:sz w:val="28"/>
          <w:szCs w:val="28"/>
        </w:rPr>
        <w:t xml:space="preserve"> год;</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 первая очередь Генерального плана, на которую определены первоочередные мероприятия по реализации Генерального плана Катынского сельского поселения, - 20</w:t>
      </w:r>
      <w:r w:rsidR="00CB2ED9" w:rsidRPr="008968BC">
        <w:rPr>
          <w:rFonts w:asciiTheme="minorHAnsi" w:hAnsiTheme="minorHAnsi"/>
          <w:sz w:val="28"/>
          <w:szCs w:val="28"/>
        </w:rPr>
        <w:t>18</w:t>
      </w:r>
      <w:r w:rsidRPr="008968BC">
        <w:rPr>
          <w:rFonts w:asciiTheme="minorHAnsi" w:hAnsiTheme="minorHAnsi"/>
          <w:sz w:val="28"/>
          <w:szCs w:val="28"/>
        </w:rPr>
        <w:t xml:space="preserve"> год;</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7. Проектные решения Генерального плана Катынского сельского поселения на расчетный срок являются основанием для разработки документации по планировке территории населенных пунктов Катынского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Катынского сельского поселения и учитываются при разработке Правил землепользования и застройки Катынского сельского поселения.</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Проектные решения Генерального плана Катынского сельского поселения на перспективу являются основанием для планирования развития крупных объектов инженерной и транспортной инфраструктуры на прогнозируемый период.</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8. Реализация Генерального плана Катынского сельского поселения осуществляется на основании плана реализации Генерального плана Катынского сельского поселения.</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9. План реализации Генерального плана Катынского сельского поселения утверждается в течение трех месяцев со дня утверждения Генерального плана Катынского сельского поселения.</w:t>
      </w:r>
    </w:p>
    <w:p w:rsidR="00B40FA1" w:rsidRPr="008968BC" w:rsidRDefault="00B40FA1" w:rsidP="008968BC">
      <w:pPr>
        <w:pStyle w:val="ConsPlusNormal0"/>
        <w:spacing w:line="340" w:lineRule="exact"/>
        <w:ind w:firstLine="567"/>
        <w:rPr>
          <w:rFonts w:asciiTheme="minorHAnsi" w:hAnsiTheme="minorHAnsi"/>
          <w:sz w:val="28"/>
          <w:szCs w:val="28"/>
        </w:rPr>
      </w:pPr>
      <w:r w:rsidRPr="008968BC">
        <w:rPr>
          <w:rFonts w:asciiTheme="minorHAnsi" w:hAnsiTheme="minorHAnsi"/>
          <w:sz w:val="28"/>
          <w:szCs w:val="28"/>
        </w:rPr>
        <w:t>10. План реализации Генерального плана Катынского сельского поселения является основанием для разработки и принятия адресных программ капитальных вложений.</w:t>
      </w:r>
    </w:p>
    <w:p w:rsidR="00B40FA1" w:rsidRPr="008968BC" w:rsidRDefault="00B40FA1" w:rsidP="008968BC">
      <w:pPr>
        <w:widowControl w:val="0"/>
        <w:spacing w:after="0" w:line="340" w:lineRule="exact"/>
        <w:ind w:firstLine="567"/>
        <w:rPr>
          <w:rFonts w:cs="Arial"/>
          <w:color w:val="000000"/>
          <w:sz w:val="28"/>
          <w:szCs w:val="28"/>
        </w:rPr>
      </w:pPr>
      <w:r w:rsidRPr="008968BC">
        <w:rPr>
          <w:rFonts w:cs="Arial"/>
          <w:color w:val="000000"/>
          <w:sz w:val="28"/>
          <w:szCs w:val="28"/>
        </w:rPr>
        <w:t>11. Генеральный план Катынского сельского поселения определяет основные положения официальной градостроительной политики и тактику органов управления территорией, стратегию её долгосрочного градостроительного развития до 20</w:t>
      </w:r>
      <w:r w:rsidR="00047244" w:rsidRPr="008968BC">
        <w:rPr>
          <w:rFonts w:cs="Arial"/>
          <w:color w:val="000000"/>
          <w:sz w:val="28"/>
          <w:szCs w:val="28"/>
        </w:rPr>
        <w:t>33</w:t>
      </w:r>
      <w:r w:rsidRPr="008968BC">
        <w:rPr>
          <w:rFonts w:cs="Arial"/>
          <w:color w:val="000000"/>
          <w:sz w:val="28"/>
          <w:szCs w:val="28"/>
        </w:rPr>
        <w:t xml:space="preserve"> года.</w:t>
      </w:r>
    </w:p>
    <w:p w:rsidR="00B40FA1" w:rsidRPr="008968BC" w:rsidRDefault="00B40FA1" w:rsidP="008968BC">
      <w:pPr>
        <w:widowControl w:val="0"/>
        <w:spacing w:after="0" w:line="340" w:lineRule="exact"/>
        <w:ind w:firstLine="567"/>
        <w:rPr>
          <w:rFonts w:cs="Arial"/>
          <w:color w:val="000000"/>
          <w:sz w:val="28"/>
          <w:szCs w:val="28"/>
        </w:rPr>
      </w:pPr>
      <w:r w:rsidRPr="008968BC">
        <w:rPr>
          <w:rFonts w:cs="Arial"/>
          <w:color w:val="000000"/>
          <w:sz w:val="28"/>
          <w:szCs w:val="28"/>
        </w:rPr>
        <w:t>12. Генеральный план -  это документ позволяющий осуществлять комплексное управление территорией, в котором все пространственно-территориальные факторы представлены в системной взаимосвязи с её перспективами развития.</w:t>
      </w:r>
    </w:p>
    <w:p w:rsidR="00B40FA1" w:rsidRPr="008968BC" w:rsidRDefault="00B40FA1" w:rsidP="008968BC">
      <w:pPr>
        <w:widowControl w:val="0"/>
        <w:spacing w:after="0" w:line="340" w:lineRule="exact"/>
        <w:ind w:firstLine="567"/>
        <w:rPr>
          <w:rFonts w:cs="Arial"/>
          <w:color w:val="000000"/>
          <w:sz w:val="28"/>
          <w:szCs w:val="28"/>
        </w:rPr>
      </w:pPr>
      <w:r w:rsidRPr="008968BC">
        <w:rPr>
          <w:rFonts w:cs="Arial"/>
          <w:color w:val="000000"/>
          <w:sz w:val="28"/>
          <w:szCs w:val="28"/>
        </w:rPr>
        <w:t xml:space="preserve">13. Реализация планировочных и функциональных проектных предложений формирует  территориально-хозяйственную организацию, обеспечивающую оптимальные условия для развития всех видов деятельности и развитие системы расселения, при определении типологии населенных пунктов по роли в системе социального обслуживания, </w:t>
      </w:r>
      <w:r w:rsidRPr="008968BC">
        <w:rPr>
          <w:rFonts w:cs="Arial"/>
          <w:color w:val="000000"/>
          <w:sz w:val="28"/>
          <w:szCs w:val="28"/>
        </w:rPr>
        <w:lastRenderedPageBreak/>
        <w:t>хозяйственно-отраслевой специализации, административном управлении, рекреационно-туристической системе, в соответствии с современными стандартами качества жизни.</w:t>
      </w:r>
    </w:p>
    <w:p w:rsidR="00B40FA1" w:rsidRPr="008968BC" w:rsidRDefault="00B40FA1" w:rsidP="008968BC">
      <w:pPr>
        <w:widowControl w:val="0"/>
        <w:spacing w:after="0" w:line="340" w:lineRule="exact"/>
        <w:ind w:firstLine="567"/>
        <w:rPr>
          <w:color w:val="000000"/>
          <w:spacing w:val="-4"/>
          <w:sz w:val="28"/>
          <w:szCs w:val="28"/>
        </w:rPr>
      </w:pPr>
      <w:r w:rsidRPr="008968BC">
        <w:rPr>
          <w:rFonts w:cs="Arial"/>
          <w:color w:val="000000"/>
          <w:spacing w:val="-4"/>
          <w:sz w:val="28"/>
          <w:szCs w:val="28"/>
        </w:rPr>
        <w:t>14. В проекте проведен анализ ресурсного потенциала территории  Катынского сельского поселения во всех его аспектах (экономическом, природно-экологическом, территориальном, историко-культурном, поселенческом, транспортно-коммуникационном), проведена комплексная оценка территории, сформулированы функциональные приоритеты развития территории</w:t>
      </w:r>
      <w:r w:rsidRPr="008968BC">
        <w:rPr>
          <w:color w:val="000000"/>
          <w:spacing w:val="-4"/>
          <w:sz w:val="28"/>
          <w:szCs w:val="28"/>
        </w:rPr>
        <w:t>.</w:t>
      </w:r>
    </w:p>
    <w:p w:rsidR="00047244" w:rsidRPr="008968BC" w:rsidRDefault="00047244" w:rsidP="008968BC">
      <w:pPr>
        <w:widowControl w:val="0"/>
        <w:autoSpaceDE w:val="0"/>
        <w:autoSpaceDN w:val="0"/>
        <w:adjustRightInd w:val="0"/>
        <w:spacing w:after="0" w:line="340" w:lineRule="exact"/>
        <w:ind w:firstLine="567"/>
        <w:rPr>
          <w:rFonts w:cs="Arial"/>
          <w:sz w:val="28"/>
          <w:szCs w:val="28"/>
        </w:rPr>
      </w:pPr>
      <w:r w:rsidRPr="008968BC">
        <w:rPr>
          <w:rFonts w:cs="Arial"/>
          <w:sz w:val="28"/>
          <w:szCs w:val="28"/>
        </w:rPr>
        <w:t>15. Внесены следующие изменения в Генеральный план Катынского сельского поселения Смоленского района Смоленской области, утвержденные Решением Совета Депутатов Катынского  сельского поселения № 24 от 19.08.2014 г. :</w:t>
      </w:r>
    </w:p>
    <w:p w:rsidR="00047244" w:rsidRPr="008968BC" w:rsidRDefault="00047244" w:rsidP="004D34B3">
      <w:pPr>
        <w:pStyle w:val="afa"/>
        <w:widowControl w:val="0"/>
        <w:numPr>
          <w:ilvl w:val="0"/>
          <w:numId w:val="8"/>
        </w:numPr>
        <w:autoSpaceDE w:val="0"/>
        <w:autoSpaceDN w:val="0"/>
        <w:adjustRightInd w:val="0"/>
        <w:spacing w:after="0" w:line="340" w:lineRule="exact"/>
        <w:ind w:left="426" w:firstLine="0"/>
        <w:rPr>
          <w:rFonts w:cs="Arial"/>
          <w:sz w:val="28"/>
          <w:szCs w:val="28"/>
        </w:rPr>
      </w:pPr>
      <w:r w:rsidRPr="008968BC">
        <w:rPr>
          <w:rFonts w:cs="Arial"/>
          <w:sz w:val="28"/>
          <w:szCs w:val="28"/>
        </w:rPr>
        <w:t>Изменение в отношении земельного участка с кадастровым номером 67:18:0040201:805, в д. Борок в части изменения территориальной зоны СХ1 на территориальную зону Ж1;</w:t>
      </w:r>
    </w:p>
    <w:p w:rsidR="00DF4165" w:rsidRPr="008968BC" w:rsidRDefault="00047244" w:rsidP="004D34B3">
      <w:pPr>
        <w:pStyle w:val="afa"/>
        <w:widowControl w:val="0"/>
        <w:numPr>
          <w:ilvl w:val="0"/>
          <w:numId w:val="8"/>
        </w:numPr>
        <w:autoSpaceDE w:val="0"/>
        <w:autoSpaceDN w:val="0"/>
        <w:adjustRightInd w:val="0"/>
        <w:spacing w:after="0" w:line="340" w:lineRule="exact"/>
        <w:ind w:left="426" w:firstLine="0"/>
        <w:rPr>
          <w:rFonts w:cs="Arial"/>
          <w:sz w:val="28"/>
          <w:szCs w:val="28"/>
        </w:rPr>
      </w:pPr>
      <w:r w:rsidRPr="008968BC">
        <w:rPr>
          <w:rFonts w:cs="Arial"/>
          <w:sz w:val="28"/>
          <w:szCs w:val="28"/>
        </w:rPr>
        <w:t xml:space="preserve">Изменение в отношении земельного участка с кадастровым номером 67:18:0040201:848; 67:18:0040201:850; 67:18:0040201:852; 67:18:0040201:853; 67:18:0040201:854; 67:18:0040201:844; 67:18:0040201:796; 67:18:0040201:797; 67:18:0040201:798; 67:18:0040201:799; 67:18:0040201:800; </w:t>
      </w:r>
      <w:r w:rsidR="00DF4165" w:rsidRPr="008968BC">
        <w:rPr>
          <w:rFonts w:cs="Arial"/>
          <w:sz w:val="28"/>
          <w:szCs w:val="28"/>
        </w:rPr>
        <w:t>67:18:0040201:801; 67:18:0040201:815</w:t>
      </w:r>
      <w:r w:rsidRPr="008968BC">
        <w:rPr>
          <w:rFonts w:cs="Arial"/>
          <w:sz w:val="28"/>
          <w:szCs w:val="28"/>
        </w:rPr>
        <w:t xml:space="preserve">, </w:t>
      </w:r>
      <w:r w:rsidR="00DF4165" w:rsidRPr="008968BC">
        <w:rPr>
          <w:rFonts w:cs="Arial"/>
          <w:sz w:val="28"/>
          <w:szCs w:val="28"/>
        </w:rPr>
        <w:t xml:space="preserve">в д.Борок </w:t>
      </w:r>
      <w:r w:rsidRPr="008968BC">
        <w:rPr>
          <w:rFonts w:cs="Arial"/>
          <w:sz w:val="28"/>
          <w:szCs w:val="28"/>
        </w:rPr>
        <w:t xml:space="preserve">в части изменения территориальной зоны </w:t>
      </w:r>
      <w:r w:rsidR="00DF4165" w:rsidRPr="008968BC">
        <w:rPr>
          <w:rFonts w:cs="Arial"/>
          <w:sz w:val="28"/>
          <w:szCs w:val="28"/>
        </w:rPr>
        <w:t>СХ1</w:t>
      </w:r>
      <w:r w:rsidRPr="008968BC">
        <w:rPr>
          <w:rFonts w:cs="Arial"/>
          <w:sz w:val="28"/>
          <w:szCs w:val="28"/>
        </w:rPr>
        <w:t>на территориальную зону Ж1;</w:t>
      </w:r>
    </w:p>
    <w:p w:rsidR="00DF4165" w:rsidRPr="008968BC" w:rsidRDefault="00DF4165" w:rsidP="004D34B3">
      <w:pPr>
        <w:pStyle w:val="afa"/>
        <w:widowControl w:val="0"/>
        <w:numPr>
          <w:ilvl w:val="0"/>
          <w:numId w:val="8"/>
        </w:numPr>
        <w:autoSpaceDE w:val="0"/>
        <w:autoSpaceDN w:val="0"/>
        <w:adjustRightInd w:val="0"/>
        <w:spacing w:after="0" w:line="340" w:lineRule="exact"/>
        <w:ind w:left="426" w:firstLine="0"/>
        <w:rPr>
          <w:rFonts w:cs="Arial"/>
          <w:sz w:val="28"/>
          <w:szCs w:val="28"/>
        </w:rPr>
      </w:pPr>
      <w:r w:rsidRPr="008968BC">
        <w:rPr>
          <w:rFonts w:cs="Arial"/>
          <w:sz w:val="28"/>
          <w:szCs w:val="28"/>
        </w:rPr>
        <w:t>Согласно материалам генерального плана, выполненного в 2013 году, на территории Катынского поселения находятся скотомогильник в д. Красная горка, имеющий санитарно-защитную зону 1000 м, по данным письма Главного управления Ветеринарии Смоленской области № 02-13/0978 от 24.05.2016г. точные данные по захоронениям животных, павших от сибирской язвы отсутствуют. Также, согласно реестра скотомогильников Смоленской области, скотомогильники и биотермические ямы по населенному пункту д.Красная горка не значатся.</w:t>
      </w:r>
    </w:p>
    <w:p w:rsidR="00DF4165" w:rsidRPr="008968BC" w:rsidRDefault="00DF4165" w:rsidP="008968BC">
      <w:pPr>
        <w:pStyle w:val="afa"/>
        <w:widowControl w:val="0"/>
        <w:autoSpaceDE w:val="0"/>
        <w:autoSpaceDN w:val="0"/>
        <w:adjustRightInd w:val="0"/>
        <w:spacing w:after="0" w:line="340" w:lineRule="exact"/>
        <w:ind w:left="426"/>
        <w:rPr>
          <w:rFonts w:cs="Arial"/>
          <w:sz w:val="28"/>
          <w:szCs w:val="28"/>
        </w:rPr>
      </w:pPr>
      <w:r w:rsidRPr="008968BC">
        <w:rPr>
          <w:rFonts w:cs="Arial"/>
          <w:sz w:val="28"/>
          <w:szCs w:val="28"/>
        </w:rPr>
        <w:t xml:space="preserve">       Учитывая вышесказанное, настоящим проектом предлагается установить зону неблагоприятной эпидемиологической обстановки (в существующих границах СЗЗ скотомогильника). Данное ограничение в застройке и использовании земель действует в следующих зонах:</w:t>
      </w:r>
    </w:p>
    <w:p w:rsidR="00DF4165" w:rsidRPr="008968BC" w:rsidRDefault="00DF4165" w:rsidP="004D34B3">
      <w:pPr>
        <w:pStyle w:val="afa"/>
        <w:widowControl w:val="0"/>
        <w:numPr>
          <w:ilvl w:val="0"/>
          <w:numId w:val="10"/>
        </w:numPr>
        <w:autoSpaceDE w:val="0"/>
        <w:autoSpaceDN w:val="0"/>
        <w:adjustRightInd w:val="0"/>
        <w:spacing w:after="0" w:line="340" w:lineRule="exact"/>
        <w:ind w:left="426" w:firstLine="0"/>
        <w:rPr>
          <w:rFonts w:cs="Arial"/>
          <w:sz w:val="28"/>
          <w:szCs w:val="28"/>
        </w:rPr>
      </w:pPr>
      <w:r w:rsidRPr="008968BC">
        <w:rPr>
          <w:rFonts w:cs="Arial"/>
          <w:sz w:val="28"/>
          <w:szCs w:val="28"/>
        </w:rPr>
        <w:t xml:space="preserve">зона Ж-1 – зона застройки индивидуальными жилыми домами </w:t>
      </w:r>
    </w:p>
    <w:p w:rsidR="00DF4165" w:rsidRPr="008968BC" w:rsidRDefault="00DF4165" w:rsidP="004D34B3">
      <w:pPr>
        <w:pStyle w:val="afa"/>
        <w:widowControl w:val="0"/>
        <w:numPr>
          <w:ilvl w:val="0"/>
          <w:numId w:val="10"/>
        </w:numPr>
        <w:autoSpaceDE w:val="0"/>
        <w:autoSpaceDN w:val="0"/>
        <w:adjustRightInd w:val="0"/>
        <w:spacing w:after="0" w:line="340" w:lineRule="exact"/>
        <w:ind w:left="426" w:firstLine="0"/>
        <w:rPr>
          <w:rFonts w:cs="Arial"/>
          <w:sz w:val="28"/>
          <w:szCs w:val="28"/>
        </w:rPr>
      </w:pPr>
      <w:r w:rsidRPr="008968BC">
        <w:rPr>
          <w:rFonts w:cs="Arial"/>
          <w:sz w:val="28"/>
          <w:szCs w:val="28"/>
        </w:rPr>
        <w:t xml:space="preserve">зона Ж-2 – зона застройки среднеэтажными жилыми домами </w:t>
      </w:r>
    </w:p>
    <w:p w:rsidR="00DF4165" w:rsidRPr="008968BC" w:rsidRDefault="00DF4165" w:rsidP="004D34B3">
      <w:pPr>
        <w:pStyle w:val="afa"/>
        <w:widowControl w:val="0"/>
        <w:numPr>
          <w:ilvl w:val="0"/>
          <w:numId w:val="10"/>
        </w:numPr>
        <w:autoSpaceDE w:val="0"/>
        <w:autoSpaceDN w:val="0"/>
        <w:adjustRightInd w:val="0"/>
        <w:spacing w:after="0" w:line="340" w:lineRule="exact"/>
        <w:ind w:left="426" w:firstLine="0"/>
        <w:rPr>
          <w:rFonts w:cs="Arial"/>
          <w:sz w:val="28"/>
          <w:szCs w:val="28"/>
        </w:rPr>
      </w:pPr>
      <w:r w:rsidRPr="008968BC">
        <w:rPr>
          <w:rFonts w:cs="Arial"/>
          <w:sz w:val="28"/>
          <w:szCs w:val="28"/>
        </w:rPr>
        <w:t>зона О-2 – зона размещения объектов социального и коммунально-бытового назначения</w:t>
      </w:r>
    </w:p>
    <w:p w:rsidR="00DF4165" w:rsidRPr="008968BC" w:rsidRDefault="00DF4165" w:rsidP="004D34B3">
      <w:pPr>
        <w:pStyle w:val="afa"/>
        <w:widowControl w:val="0"/>
        <w:numPr>
          <w:ilvl w:val="0"/>
          <w:numId w:val="10"/>
        </w:numPr>
        <w:autoSpaceDE w:val="0"/>
        <w:autoSpaceDN w:val="0"/>
        <w:adjustRightInd w:val="0"/>
        <w:spacing w:after="0" w:line="340" w:lineRule="exact"/>
        <w:ind w:left="426" w:firstLine="0"/>
        <w:rPr>
          <w:rFonts w:cs="Arial"/>
          <w:sz w:val="28"/>
          <w:szCs w:val="28"/>
        </w:rPr>
      </w:pPr>
      <w:r w:rsidRPr="008968BC">
        <w:rPr>
          <w:rFonts w:cs="Arial"/>
          <w:sz w:val="28"/>
          <w:szCs w:val="28"/>
        </w:rPr>
        <w:t>зона И – зона инженерной инфраструктуры</w:t>
      </w:r>
    </w:p>
    <w:p w:rsidR="00DF4165" w:rsidRPr="008968BC" w:rsidRDefault="00DF4165" w:rsidP="004D34B3">
      <w:pPr>
        <w:pStyle w:val="afa"/>
        <w:widowControl w:val="0"/>
        <w:numPr>
          <w:ilvl w:val="0"/>
          <w:numId w:val="10"/>
        </w:numPr>
        <w:autoSpaceDE w:val="0"/>
        <w:autoSpaceDN w:val="0"/>
        <w:adjustRightInd w:val="0"/>
        <w:spacing w:after="0" w:line="340" w:lineRule="exact"/>
        <w:ind w:left="426" w:firstLine="0"/>
        <w:rPr>
          <w:rFonts w:cs="Arial"/>
          <w:sz w:val="28"/>
          <w:szCs w:val="28"/>
        </w:rPr>
      </w:pPr>
      <w:r w:rsidRPr="008968BC">
        <w:rPr>
          <w:rFonts w:cs="Arial"/>
          <w:sz w:val="28"/>
          <w:szCs w:val="28"/>
        </w:rPr>
        <w:lastRenderedPageBreak/>
        <w:t>зона П1-1 – производственная зона</w:t>
      </w:r>
    </w:p>
    <w:p w:rsidR="00DF4165" w:rsidRPr="008968BC" w:rsidRDefault="004861AF" w:rsidP="008968BC">
      <w:pPr>
        <w:pStyle w:val="afa"/>
        <w:widowControl w:val="0"/>
        <w:autoSpaceDE w:val="0"/>
        <w:autoSpaceDN w:val="0"/>
        <w:adjustRightInd w:val="0"/>
        <w:spacing w:after="0" w:line="340" w:lineRule="exact"/>
        <w:ind w:left="426"/>
        <w:rPr>
          <w:rFonts w:cs="Arial"/>
          <w:sz w:val="28"/>
          <w:szCs w:val="28"/>
        </w:rPr>
      </w:pPr>
      <w:r w:rsidRPr="008968BC">
        <w:rPr>
          <w:rFonts w:cs="Arial"/>
          <w:sz w:val="28"/>
          <w:szCs w:val="28"/>
        </w:rPr>
        <w:t xml:space="preserve">        </w:t>
      </w:r>
      <w:r w:rsidR="00DF4165" w:rsidRPr="008968BC">
        <w:rPr>
          <w:rFonts w:cs="Arial"/>
          <w:sz w:val="28"/>
          <w:szCs w:val="28"/>
        </w:rPr>
        <w:t>Ограничения снимаются при проведении обязательного комплекса организационных, санитарно-противоэпидемиологических (профилактических) мероприятий, направленных на предупреждение, возникновение и распространение заболеваний сибирской язвой среди людей, а именно: проведение лабораторного исследования почвы на наличие спор возбудителя сибирской язвы в специализированных органах (на основании предоставленной информации из Главного Управления ветеринарии Смоленской области № 02-13/0978 от 24.05.2016 г. о наличии на территории Катынского сельского поселения неблагополучных пунктов по сибирской язве с неустановленным местом захоронения погибших животных).</w:t>
      </w:r>
    </w:p>
    <w:p w:rsidR="0052425A" w:rsidRPr="008968BC" w:rsidRDefault="0052425A" w:rsidP="008968BC">
      <w:pPr>
        <w:pStyle w:val="afa"/>
        <w:widowControl w:val="0"/>
        <w:autoSpaceDE w:val="0"/>
        <w:autoSpaceDN w:val="0"/>
        <w:adjustRightInd w:val="0"/>
        <w:spacing w:after="0" w:line="340" w:lineRule="exact"/>
        <w:ind w:left="567"/>
        <w:rPr>
          <w:rFonts w:cs="Arial"/>
          <w:sz w:val="28"/>
          <w:szCs w:val="28"/>
        </w:rPr>
      </w:pPr>
    </w:p>
    <w:p w:rsidR="00DF4165" w:rsidRPr="008968BC" w:rsidRDefault="00DF4165" w:rsidP="008968BC">
      <w:pPr>
        <w:pStyle w:val="afa"/>
        <w:widowControl w:val="0"/>
        <w:autoSpaceDE w:val="0"/>
        <w:autoSpaceDN w:val="0"/>
        <w:adjustRightInd w:val="0"/>
        <w:spacing w:after="0" w:line="340" w:lineRule="exact"/>
        <w:ind w:left="567"/>
        <w:rPr>
          <w:rFonts w:cs="Arial"/>
          <w:sz w:val="28"/>
          <w:szCs w:val="28"/>
        </w:rPr>
      </w:pPr>
    </w:p>
    <w:p w:rsidR="00DF4165" w:rsidRPr="008968BC" w:rsidRDefault="00DF4165"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4861AF" w:rsidRPr="008968BC" w:rsidRDefault="004861AF" w:rsidP="008968BC">
      <w:pPr>
        <w:pStyle w:val="afa"/>
        <w:widowControl w:val="0"/>
        <w:autoSpaceDE w:val="0"/>
        <w:autoSpaceDN w:val="0"/>
        <w:adjustRightInd w:val="0"/>
        <w:spacing w:after="0" w:line="340" w:lineRule="exact"/>
        <w:ind w:left="567"/>
        <w:rPr>
          <w:rFonts w:cs="Arial"/>
          <w:sz w:val="28"/>
          <w:szCs w:val="28"/>
        </w:rPr>
      </w:pPr>
    </w:p>
    <w:p w:rsidR="005343AE" w:rsidRDefault="005343AE" w:rsidP="008968BC">
      <w:pPr>
        <w:pStyle w:val="afa"/>
        <w:widowControl w:val="0"/>
        <w:autoSpaceDE w:val="0"/>
        <w:autoSpaceDN w:val="0"/>
        <w:adjustRightInd w:val="0"/>
        <w:spacing w:after="0" w:line="340" w:lineRule="exact"/>
        <w:ind w:left="567"/>
        <w:rPr>
          <w:rFonts w:cs="Arial"/>
          <w:sz w:val="28"/>
          <w:szCs w:val="28"/>
        </w:rPr>
      </w:pPr>
    </w:p>
    <w:p w:rsidR="008968BC" w:rsidRPr="008968BC" w:rsidRDefault="008968BC" w:rsidP="008968BC">
      <w:pPr>
        <w:pStyle w:val="afa"/>
        <w:widowControl w:val="0"/>
        <w:autoSpaceDE w:val="0"/>
        <w:autoSpaceDN w:val="0"/>
        <w:adjustRightInd w:val="0"/>
        <w:spacing w:after="0" w:line="340" w:lineRule="exact"/>
        <w:ind w:left="567"/>
        <w:rPr>
          <w:rFonts w:cs="Arial"/>
          <w:sz w:val="28"/>
          <w:szCs w:val="28"/>
        </w:rPr>
      </w:pPr>
    </w:p>
    <w:p w:rsidR="007E265B" w:rsidRPr="008968BC" w:rsidRDefault="007E265B"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pStyle w:val="afa"/>
        <w:widowControl w:val="0"/>
        <w:autoSpaceDE w:val="0"/>
        <w:autoSpaceDN w:val="0"/>
        <w:adjustRightInd w:val="0"/>
        <w:spacing w:after="0" w:line="340" w:lineRule="exact"/>
        <w:ind w:left="567"/>
        <w:rPr>
          <w:rFonts w:cs="Arial"/>
          <w:sz w:val="28"/>
          <w:szCs w:val="28"/>
        </w:rPr>
      </w:pPr>
    </w:p>
    <w:p w:rsidR="005343AE" w:rsidRPr="008968BC" w:rsidRDefault="005343AE" w:rsidP="008968BC">
      <w:pPr>
        <w:widowControl w:val="0"/>
        <w:spacing w:after="0" w:line="340" w:lineRule="exact"/>
        <w:jc w:val="center"/>
        <w:rPr>
          <w:rFonts w:cs="Arial"/>
          <w:b/>
          <w:sz w:val="28"/>
          <w:szCs w:val="28"/>
        </w:rPr>
      </w:pPr>
      <w:r w:rsidRPr="008968BC">
        <w:rPr>
          <w:rFonts w:cs="Arial"/>
          <w:b/>
          <w:sz w:val="28"/>
          <w:szCs w:val="28"/>
        </w:rPr>
        <w:lastRenderedPageBreak/>
        <w:t xml:space="preserve">ЦЕЛИ И ЗАДАЧИ ТЕРРИТОРИАЛЬНОГО ПЛАНИРОВАНИЯ </w:t>
      </w:r>
      <w:r w:rsidR="006B39A5" w:rsidRPr="008968BC">
        <w:rPr>
          <w:rFonts w:cs="Arial"/>
          <w:b/>
          <w:sz w:val="28"/>
          <w:szCs w:val="28"/>
        </w:rPr>
        <w:t>КАТЫН</w:t>
      </w:r>
      <w:r w:rsidRPr="008968BC">
        <w:rPr>
          <w:rFonts w:cs="Arial"/>
          <w:b/>
          <w:sz w:val="28"/>
          <w:szCs w:val="28"/>
        </w:rPr>
        <w:t>СКОГО СЕЛЬСКОГО ПОСЕЛЕНИЯ</w:t>
      </w:r>
    </w:p>
    <w:p w:rsidR="005343AE" w:rsidRPr="008968BC" w:rsidRDefault="005343AE" w:rsidP="008968BC">
      <w:pPr>
        <w:widowControl w:val="0"/>
        <w:spacing w:after="0" w:line="340" w:lineRule="exact"/>
        <w:ind w:firstLine="567"/>
        <w:rPr>
          <w:rFonts w:cs="Arial"/>
          <w:sz w:val="28"/>
          <w:szCs w:val="28"/>
        </w:rPr>
      </w:pPr>
    </w:p>
    <w:p w:rsidR="004861AF" w:rsidRPr="008968BC" w:rsidRDefault="005343AE" w:rsidP="008968BC">
      <w:pPr>
        <w:widowControl w:val="0"/>
        <w:spacing w:after="0" w:line="340" w:lineRule="exact"/>
        <w:ind w:firstLine="567"/>
        <w:rPr>
          <w:rFonts w:cs="Arial"/>
          <w:b/>
          <w:sz w:val="28"/>
          <w:szCs w:val="28"/>
        </w:rPr>
      </w:pPr>
      <w:bookmarkStart w:id="2" w:name="_Toc266213493"/>
      <w:r w:rsidRPr="008968BC">
        <w:rPr>
          <w:rFonts w:cs="Arial"/>
          <w:b/>
          <w:sz w:val="28"/>
          <w:szCs w:val="28"/>
        </w:rPr>
        <w:t>1. Цели и задачи территориального</w:t>
      </w:r>
      <w:bookmarkStart w:id="3" w:name="_Toc266213494"/>
      <w:bookmarkEnd w:id="2"/>
      <w:r w:rsidRPr="008968BC">
        <w:rPr>
          <w:rFonts w:cs="Arial"/>
          <w:b/>
          <w:sz w:val="28"/>
          <w:szCs w:val="28"/>
        </w:rPr>
        <w:t xml:space="preserve"> планирования</w:t>
      </w:r>
      <w:bookmarkEnd w:id="3"/>
    </w:p>
    <w:p w:rsidR="005343AE" w:rsidRPr="008968BC" w:rsidRDefault="005343AE" w:rsidP="008968BC">
      <w:pPr>
        <w:widowControl w:val="0"/>
        <w:spacing w:after="0" w:line="340" w:lineRule="exact"/>
        <w:ind w:firstLine="567"/>
        <w:rPr>
          <w:rFonts w:cs="Arial"/>
          <w:sz w:val="28"/>
          <w:szCs w:val="28"/>
          <w:u w:val="single"/>
        </w:rPr>
      </w:pPr>
      <w:bookmarkStart w:id="4" w:name="_Toc266213495"/>
      <w:r w:rsidRPr="008968BC">
        <w:rPr>
          <w:rFonts w:cs="Arial"/>
          <w:sz w:val="28"/>
          <w:szCs w:val="28"/>
          <w:u w:val="single"/>
        </w:rPr>
        <w:t>1.1. Цели территориального планирования</w:t>
      </w:r>
      <w:bookmarkEnd w:id="4"/>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Цели и задачи Территориального планирования ориентированы на максимально эффективное использование всех ресурсов, с целью повышения ВРП, повышения качества жизни, уровня предоставляемых населению социальных благ.</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xml:space="preserve">1.Комплексное развитие поселения, выявление и максимальное  использование  всех ресурсов поселений, повышение их инвестиционной привлекательности за счет целенаправленной и скоординированной политики муниципальных властей по формированию новых промышленных, транспортных и рекреационно-туристических и агропромышленных центров. </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xml:space="preserve">2. Формирование пространственной основы для реализации миссии </w:t>
      </w:r>
      <w:r w:rsidR="006B39A5" w:rsidRPr="008968BC">
        <w:rPr>
          <w:rFonts w:cs="Arial"/>
          <w:sz w:val="28"/>
          <w:szCs w:val="28"/>
        </w:rPr>
        <w:t>Катын</w:t>
      </w:r>
      <w:r w:rsidRPr="008968BC">
        <w:rPr>
          <w:rFonts w:cs="Arial"/>
          <w:sz w:val="28"/>
          <w:szCs w:val="28"/>
        </w:rPr>
        <w:t xml:space="preserve">ского сельского поселения как «точки роста» Смоленского района, с ведущими аграрно-промышленными, промышленными и транспортно – логистическими и рекреационно-туристическсими функциями, современной конкурентоспособной экономикой. </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2. Обеспечение условий для устойчивого экономического развития поселения:</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ab/>
        <w:t>- формирование функционально-пространственной организации поселения, обеспечивающей оптимальные условия для развития всех видов хозяйственной деятельности, основных элементов экономической базы поселения при формировании инвестиционных площадок для организации новых промышленных предприятий, транспортно - логистических центров, транспортных предприятий, рекреационно-туристических комплексов;</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осуществление сбалансированного разграничения земель по целевому назначению, в части определения возможности изменения границ земель различных категорий, в том числе границ населенных пунктов (земель населенных пунктов) на расчетный срок;</w:t>
      </w:r>
    </w:p>
    <w:p w:rsidR="005343AE" w:rsidRPr="008968BC" w:rsidRDefault="005343AE" w:rsidP="008968BC">
      <w:pPr>
        <w:widowControl w:val="0"/>
        <w:tabs>
          <w:tab w:val="num" w:pos="720"/>
        </w:tabs>
        <w:spacing w:after="0" w:line="340" w:lineRule="exact"/>
        <w:ind w:firstLine="567"/>
        <w:rPr>
          <w:rFonts w:cs="Arial"/>
          <w:sz w:val="28"/>
          <w:szCs w:val="28"/>
        </w:rPr>
      </w:pPr>
      <w:r w:rsidRPr="008968BC">
        <w:rPr>
          <w:rFonts w:cs="Arial"/>
          <w:sz w:val="28"/>
          <w:szCs w:val="28"/>
        </w:rPr>
        <w:t>- выявление возможности развития системы расселения в соответствии с ресурсным потенциалом на расчетный срок и перспективу, в том числе территориальным, определение их статуса в хозяйственно-отраслевой специализации;</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3.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5343AE" w:rsidRPr="008968BC" w:rsidRDefault="005343AE" w:rsidP="004D34B3">
      <w:pPr>
        <w:pStyle w:val="afa"/>
        <w:widowControl w:val="0"/>
        <w:numPr>
          <w:ilvl w:val="0"/>
          <w:numId w:val="9"/>
        </w:numPr>
        <w:spacing w:after="0" w:line="340" w:lineRule="exact"/>
        <w:ind w:left="0" w:firstLine="567"/>
        <w:contextualSpacing w:val="0"/>
        <w:rPr>
          <w:rFonts w:cs="Arial"/>
          <w:sz w:val="28"/>
          <w:szCs w:val="28"/>
        </w:rPr>
      </w:pPr>
      <w:r w:rsidRPr="008968BC">
        <w:rPr>
          <w:rFonts w:cs="Arial"/>
          <w:sz w:val="28"/>
          <w:szCs w:val="28"/>
        </w:rPr>
        <w:t xml:space="preserve">обеспечение улучшения жилищных условий в рамках реализации </w:t>
      </w:r>
      <w:r w:rsidRPr="008968BC">
        <w:rPr>
          <w:rFonts w:cs="Arial"/>
          <w:sz w:val="28"/>
          <w:szCs w:val="28"/>
        </w:rPr>
        <w:lastRenderedPageBreak/>
        <w:t>национального проекта «Доступное жилье»;</w:t>
      </w:r>
    </w:p>
    <w:p w:rsidR="005343AE" w:rsidRPr="008968BC" w:rsidRDefault="005343AE" w:rsidP="004D34B3">
      <w:pPr>
        <w:pStyle w:val="afa"/>
        <w:widowControl w:val="0"/>
        <w:numPr>
          <w:ilvl w:val="0"/>
          <w:numId w:val="9"/>
        </w:numPr>
        <w:spacing w:after="0" w:line="340" w:lineRule="exact"/>
        <w:ind w:left="0" w:firstLine="567"/>
        <w:contextualSpacing w:val="0"/>
        <w:rPr>
          <w:rFonts w:cs="Arial"/>
          <w:sz w:val="28"/>
          <w:szCs w:val="28"/>
        </w:rPr>
      </w:pPr>
      <w:r w:rsidRPr="008968BC">
        <w:rPr>
          <w:rFonts w:cs="Arial"/>
          <w:sz w:val="28"/>
          <w:szCs w:val="28"/>
        </w:rPr>
        <w:t>формирование системы культурно-бытового обслуживания посредством развития системы расселения при формировании социальных центров;</w:t>
      </w:r>
    </w:p>
    <w:p w:rsidR="005343AE" w:rsidRPr="008968BC" w:rsidRDefault="005343AE" w:rsidP="004D34B3">
      <w:pPr>
        <w:pStyle w:val="afa"/>
        <w:widowControl w:val="0"/>
        <w:numPr>
          <w:ilvl w:val="0"/>
          <w:numId w:val="9"/>
        </w:numPr>
        <w:spacing w:after="0" w:line="340" w:lineRule="exact"/>
        <w:ind w:left="0" w:firstLine="567"/>
        <w:contextualSpacing w:val="0"/>
        <w:rPr>
          <w:rFonts w:cs="Arial"/>
          <w:sz w:val="28"/>
          <w:szCs w:val="28"/>
        </w:rPr>
      </w:pPr>
      <w:r w:rsidRPr="008968BC">
        <w:rPr>
          <w:rFonts w:cs="Arial"/>
          <w:sz w:val="28"/>
          <w:szCs w:val="28"/>
        </w:rPr>
        <w:t>рациональная  организация транспортной и инженерной инфраструктур;</w:t>
      </w:r>
    </w:p>
    <w:p w:rsidR="005343AE" w:rsidRPr="008968BC" w:rsidRDefault="005343AE" w:rsidP="004D34B3">
      <w:pPr>
        <w:pStyle w:val="afa"/>
        <w:widowControl w:val="0"/>
        <w:numPr>
          <w:ilvl w:val="0"/>
          <w:numId w:val="9"/>
        </w:numPr>
        <w:spacing w:after="0" w:line="340" w:lineRule="exact"/>
        <w:ind w:left="0" w:firstLine="567"/>
        <w:contextualSpacing w:val="0"/>
        <w:rPr>
          <w:rFonts w:cs="Arial"/>
          <w:sz w:val="28"/>
          <w:szCs w:val="28"/>
        </w:rPr>
      </w:pPr>
      <w:r w:rsidRPr="008968BC">
        <w:rPr>
          <w:rFonts w:cs="Arial"/>
          <w:sz w:val="28"/>
          <w:szCs w:val="28"/>
        </w:rPr>
        <w:t>охрана и улучшение окружающей среды, в том числе градостроительными средствами (снижением загрязнения воздуха, воды и почвы, шумового, электромагнитного и радиационного «загрязнения»);</w:t>
      </w:r>
    </w:p>
    <w:p w:rsidR="005343AE" w:rsidRPr="008968BC" w:rsidRDefault="005343AE" w:rsidP="004D34B3">
      <w:pPr>
        <w:pStyle w:val="afa"/>
        <w:widowControl w:val="0"/>
        <w:numPr>
          <w:ilvl w:val="0"/>
          <w:numId w:val="9"/>
        </w:numPr>
        <w:spacing w:after="0" w:line="340" w:lineRule="exact"/>
        <w:ind w:left="0" w:firstLine="567"/>
        <w:contextualSpacing w:val="0"/>
        <w:rPr>
          <w:rFonts w:cs="Arial"/>
          <w:sz w:val="28"/>
          <w:szCs w:val="28"/>
        </w:rPr>
      </w:pPr>
      <w:r w:rsidRPr="008968BC">
        <w:rPr>
          <w:rFonts w:cs="Arial"/>
          <w:sz w:val="28"/>
          <w:szCs w:val="28"/>
        </w:rPr>
        <w:t>сохранение и регенерация, ценных природных образований, использование их потенциала при формировании рекреационно-туристической системы поселения.</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4. Обеспечение условий рационального природопользования:</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комплексное использование земельных, водных, лесных и минерально-сырьевых ресурсов;</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функционально - пространственная организация поселения в соответствии с характером природно-климатических условий, планировочных ограничений и минерально-сырьевых ресурсов.</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xml:space="preserve">6. Обеспечение благоприятных условий жизнедеятельности настоящего и будущих поколений жителей </w:t>
      </w:r>
      <w:r w:rsidR="006B39A5" w:rsidRPr="008968BC">
        <w:rPr>
          <w:rFonts w:cs="Arial"/>
          <w:sz w:val="28"/>
          <w:szCs w:val="28"/>
        </w:rPr>
        <w:t>Катын</w:t>
      </w:r>
      <w:r w:rsidRPr="008968BC">
        <w:rPr>
          <w:rFonts w:cs="Arial"/>
          <w:sz w:val="28"/>
          <w:szCs w:val="28"/>
        </w:rPr>
        <w:t>ского сельского поселения, воспроизводство природных ресурсов, сохранение биосферы.</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xml:space="preserve">7. Обеспечение взаимодействия областного центра - г. Смоленска и </w:t>
      </w:r>
      <w:r w:rsidR="006B39A5" w:rsidRPr="008968BC">
        <w:rPr>
          <w:rFonts w:cs="Arial"/>
          <w:sz w:val="28"/>
          <w:szCs w:val="28"/>
        </w:rPr>
        <w:t>Катын</w:t>
      </w:r>
      <w:r w:rsidRPr="008968BC">
        <w:rPr>
          <w:rFonts w:cs="Arial"/>
          <w:sz w:val="28"/>
          <w:szCs w:val="28"/>
        </w:rPr>
        <w:t xml:space="preserve">ского сельского поселения на принципах  взаимодополняемости, равномерности в отношении градостроительного развития и реализации инвестиционных программ. </w:t>
      </w:r>
    </w:p>
    <w:p w:rsidR="005343AE" w:rsidRPr="008968BC" w:rsidRDefault="005343AE" w:rsidP="008968BC">
      <w:pPr>
        <w:widowControl w:val="0"/>
        <w:spacing w:after="0" w:line="340" w:lineRule="exact"/>
        <w:ind w:firstLine="567"/>
        <w:rPr>
          <w:rFonts w:cs="Arial"/>
          <w:sz w:val="28"/>
          <w:szCs w:val="28"/>
        </w:rPr>
      </w:pPr>
      <w:r w:rsidRPr="008968BC">
        <w:rPr>
          <w:rFonts w:cs="Arial"/>
          <w:sz w:val="28"/>
          <w:szCs w:val="28"/>
        </w:rPr>
        <w:t xml:space="preserve">8. Оптимальное использование территориальных и природных ресурсов, создание условий равновесия между урбанизированной и природной средой. </w:t>
      </w:r>
    </w:p>
    <w:p w:rsidR="00A64B00" w:rsidRPr="008968BC" w:rsidRDefault="00A64B00" w:rsidP="008968BC">
      <w:pPr>
        <w:widowControl w:val="0"/>
        <w:spacing w:after="0" w:line="340" w:lineRule="exact"/>
        <w:ind w:firstLine="567"/>
        <w:rPr>
          <w:rFonts w:cs="Arial"/>
          <w:sz w:val="28"/>
          <w:szCs w:val="28"/>
        </w:rPr>
      </w:pPr>
    </w:p>
    <w:p w:rsidR="00A64B00" w:rsidRPr="008968BC" w:rsidRDefault="00A64B00" w:rsidP="008968BC">
      <w:pPr>
        <w:widowControl w:val="0"/>
        <w:spacing w:after="0" w:line="340" w:lineRule="exact"/>
        <w:ind w:firstLine="567"/>
        <w:rPr>
          <w:rFonts w:cs="Arial"/>
          <w:sz w:val="28"/>
          <w:szCs w:val="28"/>
          <w:u w:val="single"/>
        </w:rPr>
      </w:pPr>
      <w:bookmarkStart w:id="5" w:name="_Toc266213496"/>
      <w:r w:rsidRPr="008968BC">
        <w:rPr>
          <w:rFonts w:cs="Arial"/>
          <w:sz w:val="28"/>
          <w:szCs w:val="28"/>
          <w:u w:val="single"/>
        </w:rPr>
        <w:t>1.2. Задачи территориального планирования</w:t>
      </w:r>
      <w:bookmarkEnd w:id="5"/>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Генплан является муниципальным нормативно-правовым актом и, учитывая местную специфику, регламентирует градостроительную деятельность на территории сельского поселения, основные направления и принципы которой определены в рамках реализуемой муниципальной градостроительной политики, формируемой на базе реализации утвержденной градостроительной документации.</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 xml:space="preserve">Для  решения задач территориального планирования проведена  комплексная  оценка  территории  поселения,  в  частности,  проведен  подробный  анализ  использования  территории </w:t>
      </w:r>
      <w:r w:rsidR="00292D5A" w:rsidRPr="008968BC">
        <w:rPr>
          <w:rFonts w:cs="Arial"/>
          <w:sz w:val="28"/>
          <w:szCs w:val="28"/>
        </w:rPr>
        <w:t>Катын</w:t>
      </w:r>
      <w:r w:rsidRPr="008968BC">
        <w:rPr>
          <w:rFonts w:cs="Arial"/>
          <w:sz w:val="28"/>
          <w:szCs w:val="28"/>
        </w:rPr>
        <w:t xml:space="preserve">ского  сельского поселения, выявлены ограничения по  использованию  территории,  в  том  </w:t>
      </w:r>
      <w:r w:rsidRPr="008968BC">
        <w:rPr>
          <w:rFonts w:cs="Arial"/>
          <w:sz w:val="28"/>
          <w:szCs w:val="28"/>
        </w:rPr>
        <w:lastRenderedPageBreak/>
        <w:t>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9C6A60" w:rsidRPr="008968BC" w:rsidRDefault="009C6A60" w:rsidP="008968BC">
      <w:pPr>
        <w:widowControl w:val="0"/>
        <w:spacing w:after="0" w:line="340" w:lineRule="exact"/>
        <w:ind w:firstLine="567"/>
        <w:rPr>
          <w:rFonts w:cs="Arial"/>
          <w:sz w:val="28"/>
          <w:szCs w:val="28"/>
        </w:rPr>
      </w:pPr>
    </w:p>
    <w:p w:rsidR="009C6A60" w:rsidRPr="008968BC" w:rsidRDefault="009C6A60" w:rsidP="008968BC">
      <w:pPr>
        <w:widowControl w:val="0"/>
        <w:spacing w:after="0" w:line="340" w:lineRule="exact"/>
        <w:ind w:firstLine="567"/>
        <w:rPr>
          <w:rFonts w:cs="Arial"/>
          <w:b/>
          <w:sz w:val="28"/>
          <w:szCs w:val="28"/>
        </w:rPr>
      </w:pPr>
      <w:r w:rsidRPr="008968BC">
        <w:rPr>
          <w:rFonts w:cs="Arial"/>
          <w:b/>
          <w:sz w:val="28"/>
          <w:szCs w:val="28"/>
        </w:rPr>
        <w:t>1.2.1. Задачи пространственного развития</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 xml:space="preserve">Исходя из комплексного градостроительного анализа потенциала поселения, генеральным планом определены основные пути решения задач пространственного развития поселения и населенного пункта: </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строительство, коммерческо-деловой сферы (торговля, сервис, строительство административно-деловых учреждений).</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4.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5.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6. Формирование системы центров социального обслуживания, обеспечивающих потребности жителей поселения.</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 xml:space="preserve">Положением о территориальном планировании  определены способы решения обозначенных задач пространственного развития поселения. Успешное выполнение, которых во многом зависит от полноты правового обеспечения вопросов градостроительной деятельности, землепользования </w:t>
      </w:r>
      <w:r w:rsidRPr="008968BC">
        <w:rPr>
          <w:rFonts w:cs="Arial"/>
          <w:sz w:val="28"/>
          <w:szCs w:val="28"/>
        </w:rPr>
        <w:lastRenderedPageBreak/>
        <w:t>и застройки, таких как:</w:t>
      </w:r>
    </w:p>
    <w:p w:rsidR="009C6A60" w:rsidRPr="008968BC" w:rsidRDefault="009C6A60" w:rsidP="004D34B3">
      <w:pPr>
        <w:widowControl w:val="0"/>
        <w:numPr>
          <w:ilvl w:val="0"/>
          <w:numId w:val="13"/>
        </w:numPr>
        <w:spacing w:after="0" w:line="340" w:lineRule="exact"/>
        <w:rPr>
          <w:rFonts w:cs="Arial"/>
          <w:sz w:val="28"/>
          <w:szCs w:val="28"/>
        </w:rPr>
      </w:pPr>
      <w:r w:rsidRPr="008968BC">
        <w:rPr>
          <w:rFonts w:cs="Arial"/>
          <w:sz w:val="28"/>
          <w:szCs w:val="28"/>
        </w:rPr>
        <w:t xml:space="preserve">разработка и утверждение </w:t>
      </w:r>
      <w:r w:rsidR="00625A39" w:rsidRPr="008968BC">
        <w:rPr>
          <w:rFonts w:cs="Arial"/>
          <w:sz w:val="28"/>
          <w:szCs w:val="28"/>
        </w:rPr>
        <w:t xml:space="preserve">изменений </w:t>
      </w:r>
      <w:r w:rsidRPr="008968BC">
        <w:rPr>
          <w:rFonts w:cs="Arial"/>
          <w:sz w:val="28"/>
          <w:szCs w:val="28"/>
        </w:rPr>
        <w:t xml:space="preserve">генерального плана </w:t>
      </w:r>
      <w:r w:rsidR="00292D5A" w:rsidRPr="008968BC">
        <w:rPr>
          <w:rFonts w:cs="Arial"/>
          <w:sz w:val="28"/>
          <w:szCs w:val="28"/>
        </w:rPr>
        <w:t>Катын</w:t>
      </w:r>
      <w:r w:rsidRPr="008968BC">
        <w:rPr>
          <w:rFonts w:cs="Arial"/>
          <w:sz w:val="28"/>
          <w:szCs w:val="28"/>
        </w:rPr>
        <w:t>ского сельского поселения;</w:t>
      </w:r>
    </w:p>
    <w:p w:rsidR="009C6A60" w:rsidRPr="008968BC" w:rsidRDefault="009C6A60" w:rsidP="004D34B3">
      <w:pPr>
        <w:widowControl w:val="0"/>
        <w:numPr>
          <w:ilvl w:val="0"/>
          <w:numId w:val="13"/>
        </w:numPr>
        <w:spacing w:after="0" w:line="340" w:lineRule="exact"/>
        <w:rPr>
          <w:rFonts w:cs="Arial"/>
          <w:sz w:val="28"/>
          <w:szCs w:val="28"/>
        </w:rPr>
      </w:pPr>
      <w:r w:rsidRPr="008968BC">
        <w:rPr>
          <w:rFonts w:cs="Arial"/>
          <w:sz w:val="28"/>
          <w:szCs w:val="28"/>
        </w:rPr>
        <w:t xml:space="preserve">утверждение плана реализации </w:t>
      </w:r>
      <w:r w:rsidR="00625A39" w:rsidRPr="008968BC">
        <w:rPr>
          <w:rFonts w:cs="Arial"/>
          <w:sz w:val="28"/>
          <w:szCs w:val="28"/>
        </w:rPr>
        <w:t xml:space="preserve">изменений </w:t>
      </w:r>
      <w:r w:rsidRPr="008968BC">
        <w:rPr>
          <w:rFonts w:cs="Arial"/>
          <w:sz w:val="28"/>
          <w:szCs w:val="28"/>
        </w:rPr>
        <w:t>генерального плана сельского поселения;</w:t>
      </w:r>
    </w:p>
    <w:p w:rsidR="009C6A60" w:rsidRPr="008968BC" w:rsidRDefault="009C6A60" w:rsidP="004D34B3">
      <w:pPr>
        <w:widowControl w:val="0"/>
        <w:numPr>
          <w:ilvl w:val="0"/>
          <w:numId w:val="13"/>
        </w:numPr>
        <w:spacing w:after="0" w:line="340" w:lineRule="exact"/>
        <w:rPr>
          <w:rFonts w:cs="Arial"/>
          <w:sz w:val="28"/>
          <w:szCs w:val="28"/>
        </w:rPr>
      </w:pPr>
      <w:r w:rsidRPr="008968BC">
        <w:rPr>
          <w:rFonts w:cs="Arial"/>
          <w:sz w:val="28"/>
          <w:szCs w:val="28"/>
        </w:rPr>
        <w:t xml:space="preserve">обеспечение контроля реализации </w:t>
      </w:r>
      <w:r w:rsidR="00625A39" w:rsidRPr="008968BC">
        <w:rPr>
          <w:rFonts w:cs="Arial"/>
          <w:sz w:val="28"/>
          <w:szCs w:val="28"/>
        </w:rPr>
        <w:t xml:space="preserve">изменений </w:t>
      </w:r>
      <w:r w:rsidRPr="008968BC">
        <w:rPr>
          <w:rFonts w:cs="Arial"/>
          <w:sz w:val="28"/>
          <w:szCs w:val="28"/>
        </w:rPr>
        <w:t>генерального плана;</w:t>
      </w:r>
    </w:p>
    <w:p w:rsidR="009C6A60" w:rsidRPr="008968BC" w:rsidRDefault="009C6A60" w:rsidP="004D34B3">
      <w:pPr>
        <w:widowControl w:val="0"/>
        <w:numPr>
          <w:ilvl w:val="0"/>
          <w:numId w:val="13"/>
        </w:numPr>
        <w:spacing w:after="0" w:line="340" w:lineRule="exact"/>
        <w:rPr>
          <w:rFonts w:cs="Arial"/>
          <w:sz w:val="28"/>
          <w:szCs w:val="28"/>
        </w:rPr>
      </w:pPr>
      <w:r w:rsidRPr="008968BC">
        <w:rPr>
          <w:rFonts w:cs="Arial"/>
          <w:sz w:val="28"/>
          <w:szCs w:val="28"/>
        </w:rPr>
        <w:t>подготовка и ведение системы мониторинга реализации генерального плана;</w:t>
      </w:r>
    </w:p>
    <w:p w:rsidR="009C6A60" w:rsidRPr="008968BC" w:rsidRDefault="009C6A60" w:rsidP="004D34B3">
      <w:pPr>
        <w:widowControl w:val="0"/>
        <w:numPr>
          <w:ilvl w:val="0"/>
          <w:numId w:val="13"/>
        </w:numPr>
        <w:spacing w:after="0" w:line="340" w:lineRule="exact"/>
        <w:rPr>
          <w:rFonts w:cs="Arial"/>
          <w:sz w:val="28"/>
          <w:szCs w:val="28"/>
        </w:rPr>
      </w:pPr>
      <w:r w:rsidRPr="008968BC">
        <w:rPr>
          <w:rFonts w:cs="Arial"/>
          <w:sz w:val="28"/>
          <w:szCs w:val="28"/>
        </w:rPr>
        <w:t>разработка и утверждение местных нормативов градостроительного проектирования.</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 xml:space="preserve">Совершенствование пространственной структуры территории </w:t>
      </w:r>
      <w:r w:rsidR="00292D5A" w:rsidRPr="008968BC">
        <w:rPr>
          <w:rFonts w:cs="Arial"/>
          <w:sz w:val="28"/>
          <w:szCs w:val="28"/>
        </w:rPr>
        <w:t>Катын</w:t>
      </w:r>
      <w:r w:rsidRPr="008968BC">
        <w:rPr>
          <w:rFonts w:cs="Arial"/>
          <w:sz w:val="28"/>
          <w:szCs w:val="28"/>
        </w:rPr>
        <w:t>ского сельского поселения включает в себя:</w:t>
      </w:r>
    </w:p>
    <w:p w:rsidR="009C6A60" w:rsidRPr="008968BC" w:rsidRDefault="009C6A60" w:rsidP="008968BC">
      <w:pPr>
        <w:widowControl w:val="0"/>
        <w:spacing w:after="0" w:line="340" w:lineRule="exact"/>
        <w:ind w:firstLine="567"/>
        <w:rPr>
          <w:rFonts w:cs="Arial"/>
          <w:i/>
          <w:sz w:val="28"/>
          <w:szCs w:val="28"/>
        </w:rPr>
      </w:pPr>
      <w:bookmarkStart w:id="6" w:name="_Toc144628893"/>
      <w:r w:rsidRPr="008968BC">
        <w:rPr>
          <w:rFonts w:cs="Arial"/>
          <w:i/>
          <w:sz w:val="28"/>
          <w:szCs w:val="28"/>
        </w:rPr>
        <w:t>1.  Реорганизация и развитие жилых территорий</w:t>
      </w:r>
      <w:bookmarkEnd w:id="6"/>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Основными задачами по реорганизации и развитию жилых территорий являются:</w:t>
      </w:r>
    </w:p>
    <w:p w:rsidR="009C6A60" w:rsidRPr="008968BC" w:rsidRDefault="009C6A60" w:rsidP="004D34B3">
      <w:pPr>
        <w:widowControl w:val="0"/>
        <w:numPr>
          <w:ilvl w:val="0"/>
          <w:numId w:val="15"/>
        </w:numPr>
        <w:spacing w:after="0" w:line="340" w:lineRule="exact"/>
        <w:rPr>
          <w:rFonts w:cs="Arial"/>
          <w:sz w:val="28"/>
          <w:szCs w:val="28"/>
        </w:rPr>
      </w:pPr>
      <w:r w:rsidRPr="008968BC">
        <w:rPr>
          <w:rFonts w:cs="Arial"/>
          <w:sz w:val="28"/>
          <w:szCs w:val="28"/>
        </w:rPr>
        <w:t>Увеличение жилищного фонда в соответствии с потребностями жителей поселения с доведением средней жилищной обеспеченности в расчете на одного жителя  на расчетный срок генерального плана 20</w:t>
      </w:r>
      <w:r w:rsidR="005379E7" w:rsidRPr="008968BC">
        <w:rPr>
          <w:rFonts w:cs="Arial"/>
          <w:sz w:val="28"/>
          <w:szCs w:val="28"/>
        </w:rPr>
        <w:t>33</w:t>
      </w:r>
      <w:r w:rsidRPr="008968BC">
        <w:rPr>
          <w:rFonts w:cs="Arial"/>
          <w:sz w:val="28"/>
          <w:szCs w:val="28"/>
        </w:rPr>
        <w:t xml:space="preserve"> год - до 40,0 м²;</w:t>
      </w:r>
    </w:p>
    <w:p w:rsidR="009C6A60" w:rsidRPr="008968BC" w:rsidRDefault="009C6A60" w:rsidP="004D34B3">
      <w:pPr>
        <w:widowControl w:val="0"/>
        <w:numPr>
          <w:ilvl w:val="0"/>
          <w:numId w:val="15"/>
        </w:numPr>
        <w:spacing w:after="0" w:line="340" w:lineRule="exact"/>
        <w:rPr>
          <w:rFonts w:cs="Arial"/>
          <w:sz w:val="28"/>
          <w:szCs w:val="28"/>
        </w:rPr>
      </w:pPr>
      <w:r w:rsidRPr="008968BC">
        <w:rPr>
          <w:rFonts w:cs="Arial"/>
          <w:sz w:val="28"/>
          <w:szCs w:val="28"/>
        </w:rPr>
        <w:t>развитие жилых территорий за счет освоения внутрипоселковых территориальных резервов путем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9C6A60" w:rsidRPr="008968BC" w:rsidRDefault="009C6A60" w:rsidP="004D34B3">
      <w:pPr>
        <w:widowControl w:val="0"/>
        <w:numPr>
          <w:ilvl w:val="0"/>
          <w:numId w:val="15"/>
        </w:numPr>
        <w:spacing w:after="0" w:line="340" w:lineRule="exact"/>
        <w:rPr>
          <w:rFonts w:cs="Arial"/>
          <w:sz w:val="28"/>
          <w:szCs w:val="28"/>
        </w:rPr>
      </w:pPr>
      <w:r w:rsidRPr="008968BC">
        <w:rPr>
          <w:rFonts w:cs="Arial"/>
          <w:sz w:val="28"/>
          <w:szCs w:val="28"/>
        </w:rPr>
        <w:t>создание разнохарактерной жилой среды и применяемых материалов, конструкций и планировочных решений, отвечающих разнообразию градостроительных условий и интересов различных социальных групп населения;</w:t>
      </w:r>
    </w:p>
    <w:p w:rsidR="009C6A60" w:rsidRPr="008968BC" w:rsidRDefault="009C6A60" w:rsidP="004D34B3">
      <w:pPr>
        <w:widowControl w:val="0"/>
        <w:numPr>
          <w:ilvl w:val="0"/>
          <w:numId w:val="15"/>
        </w:numPr>
        <w:spacing w:after="0" w:line="340" w:lineRule="exact"/>
        <w:rPr>
          <w:rFonts w:cs="Arial"/>
          <w:sz w:val="28"/>
          <w:szCs w:val="28"/>
        </w:rPr>
      </w:pPr>
      <w:r w:rsidRPr="008968BC">
        <w:rPr>
          <w:rFonts w:cs="Arial"/>
          <w:sz w:val="28"/>
          <w:szCs w:val="28"/>
        </w:rPr>
        <w:t>формирование многообразия жилой застройки, удовлетворяющее запросам различ</w:t>
      </w:r>
      <w:r w:rsidRPr="008968BC">
        <w:rPr>
          <w:rFonts w:cs="Arial"/>
          <w:sz w:val="28"/>
          <w:szCs w:val="28"/>
        </w:rPr>
        <w:softHyphen/>
        <w:t>ных групп населения.</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Обеспечение условий для увеличения объемов и повышения качества жилищного фонда, соответствующего нормативным стандартам, при обязательном выполнении экологических, санитарно-гигиенических и градостроительных требований и сохранении приумножения разнообразия городской среды, является одной из важнейших социальных задач, стоящих перед муниципалитетом.</w:t>
      </w:r>
    </w:p>
    <w:p w:rsidR="009C6A60" w:rsidRPr="008968BC" w:rsidRDefault="009C6A60" w:rsidP="008968BC">
      <w:pPr>
        <w:widowControl w:val="0"/>
        <w:spacing w:after="0" w:line="340" w:lineRule="exact"/>
        <w:ind w:firstLine="567"/>
        <w:rPr>
          <w:rFonts w:cs="Arial"/>
          <w:i/>
          <w:sz w:val="28"/>
          <w:szCs w:val="28"/>
        </w:rPr>
      </w:pPr>
      <w:r w:rsidRPr="008968BC">
        <w:rPr>
          <w:rFonts w:cs="Arial"/>
          <w:i/>
          <w:sz w:val="28"/>
          <w:szCs w:val="28"/>
        </w:rPr>
        <w:t>2. Развитие   общественного  центра  и  объектов со</w:t>
      </w:r>
      <w:r w:rsidRPr="008968BC">
        <w:rPr>
          <w:rFonts w:cs="Arial"/>
          <w:i/>
          <w:sz w:val="28"/>
          <w:szCs w:val="28"/>
        </w:rPr>
        <w:softHyphen/>
        <w:t>циальной  инфраструктуры</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 xml:space="preserve">Основными задачами по развитию общественного центра и объектов </w:t>
      </w:r>
      <w:r w:rsidRPr="008968BC">
        <w:rPr>
          <w:rFonts w:cs="Arial"/>
          <w:sz w:val="28"/>
          <w:szCs w:val="28"/>
        </w:rPr>
        <w:lastRenderedPageBreak/>
        <w:t>социальной инфраструктуры являются:</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 xml:space="preserve">удовлетворение потребности населения поселения в учреждениях социального обслуживания с учетом прогнозируемых характеристик социально-экономического развития </w:t>
      </w:r>
      <w:r w:rsidR="00292D5A" w:rsidRPr="008968BC">
        <w:rPr>
          <w:rFonts w:cs="Arial"/>
          <w:sz w:val="28"/>
          <w:szCs w:val="28"/>
        </w:rPr>
        <w:t>Катын</w:t>
      </w:r>
      <w:r w:rsidRPr="008968BC">
        <w:rPr>
          <w:rFonts w:cs="Arial"/>
          <w:sz w:val="28"/>
          <w:szCs w:val="28"/>
        </w:rPr>
        <w:t>ского сельского поселения;</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достижение нормируемого уровня обеспеченности жителей объектами социального и культурно-бытового обслуживания;</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организация деловых зон, включающих  гостиницы, объекты досуга, обслуживания и торговли;</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 xml:space="preserve">обеспечение равных условий доступности объектов обслуживания для всех жителей </w:t>
      </w:r>
      <w:r w:rsidR="00292D5A" w:rsidRPr="008968BC">
        <w:rPr>
          <w:rFonts w:cs="Arial"/>
          <w:sz w:val="28"/>
          <w:szCs w:val="28"/>
        </w:rPr>
        <w:t>Катын</w:t>
      </w:r>
      <w:r w:rsidRPr="008968BC">
        <w:rPr>
          <w:rFonts w:cs="Arial"/>
          <w:sz w:val="28"/>
          <w:szCs w:val="28"/>
        </w:rPr>
        <w:t>ского сельского поселения;</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повышение эффективности использования территорий, занятых существующими учреждениями социального и культурно-бытового обслуживания;</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создание условий для занятий физической культурой и спортом, укрепления здоровья населения, приобщение к занятиям спортом детей за счет развития массовых видов спорта;</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реконструкция с повышением технической оснащённости до уровня, соответствующего современным требованиям, существующих учреждений культуры;</w:t>
      </w:r>
    </w:p>
    <w:p w:rsidR="009C6A60" w:rsidRPr="008968BC" w:rsidRDefault="009C6A60" w:rsidP="004D34B3">
      <w:pPr>
        <w:widowControl w:val="0"/>
        <w:numPr>
          <w:ilvl w:val="0"/>
          <w:numId w:val="14"/>
        </w:numPr>
        <w:spacing w:after="0" w:line="340" w:lineRule="exact"/>
        <w:rPr>
          <w:rFonts w:cs="Arial"/>
          <w:sz w:val="28"/>
          <w:szCs w:val="28"/>
        </w:rPr>
      </w:pPr>
      <w:r w:rsidRPr="008968BC">
        <w:rPr>
          <w:rFonts w:cs="Arial"/>
          <w:sz w:val="28"/>
          <w:szCs w:val="28"/>
        </w:rPr>
        <w:t>формирование в общественном центре благоустроенных и озелененных пешеходных пространств.</w:t>
      </w:r>
    </w:p>
    <w:p w:rsidR="009C6A60" w:rsidRPr="008968BC" w:rsidRDefault="009C6A60" w:rsidP="008968BC">
      <w:pPr>
        <w:widowControl w:val="0"/>
        <w:spacing w:after="0" w:line="340" w:lineRule="exact"/>
        <w:ind w:firstLine="567"/>
        <w:rPr>
          <w:rFonts w:cs="Arial"/>
          <w:i/>
          <w:sz w:val="28"/>
          <w:szCs w:val="28"/>
        </w:rPr>
      </w:pPr>
      <w:r w:rsidRPr="008968BC">
        <w:rPr>
          <w:rFonts w:cs="Arial"/>
          <w:i/>
          <w:sz w:val="28"/>
          <w:szCs w:val="28"/>
        </w:rPr>
        <w:t>3. Развитие производственных территорий</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Основными задачами развития производственных территорий являются:</w:t>
      </w:r>
    </w:p>
    <w:p w:rsidR="009C6A60" w:rsidRPr="008968BC" w:rsidRDefault="009C6A60" w:rsidP="004D34B3">
      <w:pPr>
        <w:widowControl w:val="0"/>
        <w:numPr>
          <w:ilvl w:val="0"/>
          <w:numId w:val="16"/>
        </w:numPr>
        <w:spacing w:after="0" w:line="340" w:lineRule="exact"/>
        <w:rPr>
          <w:rFonts w:cs="Arial"/>
          <w:sz w:val="28"/>
          <w:szCs w:val="28"/>
        </w:rPr>
      </w:pPr>
      <w:r w:rsidRPr="008968BC">
        <w:rPr>
          <w:rFonts w:cs="Arial"/>
          <w:sz w:val="28"/>
          <w:szCs w:val="28"/>
        </w:rPr>
        <w:t>упорядочение и благоустройство территорий существующих производственных и коммунально-складских объектов;</w:t>
      </w:r>
    </w:p>
    <w:p w:rsidR="009C6A60" w:rsidRPr="008968BC" w:rsidRDefault="009C6A60" w:rsidP="004D34B3">
      <w:pPr>
        <w:widowControl w:val="0"/>
        <w:numPr>
          <w:ilvl w:val="0"/>
          <w:numId w:val="16"/>
        </w:numPr>
        <w:spacing w:after="0" w:line="340" w:lineRule="exact"/>
        <w:rPr>
          <w:rFonts w:cs="Arial"/>
          <w:sz w:val="28"/>
          <w:szCs w:val="28"/>
        </w:rPr>
      </w:pPr>
      <w:r w:rsidRPr="008968BC">
        <w:rPr>
          <w:rFonts w:cs="Arial"/>
          <w:sz w:val="28"/>
          <w:szCs w:val="28"/>
        </w:rPr>
        <w:t>обустройство выявленных перспективных территорий под развитие производственных и коммунально-складских объектов</w:t>
      </w:r>
      <w:bookmarkStart w:id="7" w:name="_Toc174621033"/>
      <w:bookmarkStart w:id="8" w:name="_Toc174719194"/>
      <w:bookmarkStart w:id="9" w:name="_Toc174719254"/>
      <w:bookmarkEnd w:id="7"/>
      <w:bookmarkEnd w:id="8"/>
      <w:bookmarkEnd w:id="9"/>
      <w:r w:rsidRPr="008968BC">
        <w:rPr>
          <w:rFonts w:cs="Arial"/>
          <w:sz w:val="28"/>
          <w:szCs w:val="28"/>
        </w:rPr>
        <w:t>;</w:t>
      </w:r>
    </w:p>
    <w:p w:rsidR="009C6A60" w:rsidRPr="008968BC" w:rsidRDefault="009C6A60" w:rsidP="004D34B3">
      <w:pPr>
        <w:widowControl w:val="0"/>
        <w:numPr>
          <w:ilvl w:val="0"/>
          <w:numId w:val="16"/>
        </w:numPr>
        <w:spacing w:after="0" w:line="340" w:lineRule="exact"/>
        <w:rPr>
          <w:rFonts w:cs="Arial"/>
          <w:sz w:val="28"/>
          <w:szCs w:val="28"/>
        </w:rPr>
      </w:pPr>
      <w:r w:rsidRPr="008968BC">
        <w:rPr>
          <w:rFonts w:cs="Arial"/>
          <w:sz w:val="28"/>
          <w:szCs w:val="28"/>
        </w:rPr>
        <w:t>расчёт санитарно-защитных зон от действующих и проектируемых предприятий.</w:t>
      </w:r>
      <w:bookmarkStart w:id="10" w:name="_Toc144628897"/>
    </w:p>
    <w:p w:rsidR="009C6A60" w:rsidRPr="008968BC" w:rsidRDefault="009C6A60" w:rsidP="008968BC">
      <w:pPr>
        <w:widowControl w:val="0"/>
        <w:spacing w:after="0" w:line="340" w:lineRule="exact"/>
        <w:ind w:firstLine="567"/>
        <w:rPr>
          <w:rFonts w:cs="Arial"/>
          <w:i/>
          <w:sz w:val="28"/>
          <w:szCs w:val="28"/>
        </w:rPr>
      </w:pPr>
      <w:r w:rsidRPr="008968BC">
        <w:rPr>
          <w:rFonts w:cs="Arial"/>
          <w:i/>
          <w:sz w:val="28"/>
          <w:szCs w:val="28"/>
        </w:rPr>
        <w:t>4. Развитие транспортной инфраструктур</w:t>
      </w:r>
      <w:bookmarkEnd w:id="10"/>
      <w:r w:rsidRPr="008968BC">
        <w:rPr>
          <w:rFonts w:cs="Arial"/>
          <w:i/>
          <w:sz w:val="28"/>
          <w:szCs w:val="28"/>
        </w:rPr>
        <w:t xml:space="preserve">ы </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9C6A60" w:rsidRPr="008968BC" w:rsidRDefault="009C6A60" w:rsidP="008968BC">
      <w:pPr>
        <w:widowControl w:val="0"/>
        <w:numPr>
          <w:ilvl w:val="0"/>
          <w:numId w:val="3"/>
        </w:numPr>
        <w:spacing w:after="0" w:line="340" w:lineRule="exact"/>
        <w:rPr>
          <w:rFonts w:cs="Arial"/>
          <w:sz w:val="28"/>
          <w:szCs w:val="28"/>
        </w:rPr>
      </w:pPr>
      <w:r w:rsidRPr="008968BC">
        <w:rPr>
          <w:rFonts w:cs="Arial"/>
          <w:sz w:val="28"/>
          <w:szCs w:val="28"/>
        </w:rPr>
        <w:t xml:space="preserve">обеспечение надежной связи </w:t>
      </w:r>
      <w:r w:rsidR="00292D5A" w:rsidRPr="008968BC">
        <w:rPr>
          <w:rFonts w:cs="Arial"/>
          <w:sz w:val="28"/>
          <w:szCs w:val="28"/>
        </w:rPr>
        <w:t>Катын</w:t>
      </w:r>
      <w:r w:rsidRPr="008968BC">
        <w:rPr>
          <w:rFonts w:cs="Arial"/>
          <w:sz w:val="28"/>
          <w:szCs w:val="28"/>
        </w:rPr>
        <w:t>ского сельского поселения с внешней сетью автодорог регионального и федерального значения путем формирования единой транспортной сети в составе улично-дорожной сети и сети внешних дорог</w:t>
      </w:r>
      <w:bookmarkStart w:id="11" w:name="_Toc144628898"/>
      <w:r w:rsidRPr="008968BC">
        <w:rPr>
          <w:rFonts w:cs="Arial"/>
          <w:sz w:val="28"/>
          <w:szCs w:val="28"/>
        </w:rPr>
        <w:t>;</w:t>
      </w:r>
    </w:p>
    <w:p w:rsidR="009C6A60" w:rsidRPr="008968BC" w:rsidRDefault="009C6A60" w:rsidP="008968BC">
      <w:pPr>
        <w:widowControl w:val="0"/>
        <w:numPr>
          <w:ilvl w:val="0"/>
          <w:numId w:val="3"/>
        </w:numPr>
        <w:spacing w:after="0" w:line="340" w:lineRule="exact"/>
        <w:rPr>
          <w:rFonts w:cs="Arial"/>
          <w:sz w:val="28"/>
          <w:szCs w:val="28"/>
        </w:rPr>
      </w:pPr>
      <w:r w:rsidRPr="008968BC">
        <w:rPr>
          <w:rFonts w:cs="Arial"/>
          <w:sz w:val="28"/>
          <w:szCs w:val="28"/>
        </w:rPr>
        <w:t xml:space="preserve">обеспечение выделения территории для развития улично-дорожной </w:t>
      </w:r>
      <w:r w:rsidRPr="008968BC">
        <w:rPr>
          <w:rFonts w:cs="Arial"/>
          <w:sz w:val="28"/>
          <w:szCs w:val="28"/>
        </w:rPr>
        <w:lastRenderedPageBreak/>
        <w:t>сети, сети внешних дорог, и соответствующей инфраструктуры;</w:t>
      </w:r>
    </w:p>
    <w:p w:rsidR="009C6A60" w:rsidRPr="008968BC" w:rsidRDefault="009C6A60" w:rsidP="008968BC">
      <w:pPr>
        <w:widowControl w:val="0"/>
        <w:numPr>
          <w:ilvl w:val="0"/>
          <w:numId w:val="3"/>
        </w:numPr>
        <w:spacing w:after="0" w:line="340" w:lineRule="exact"/>
        <w:rPr>
          <w:rFonts w:cs="Arial"/>
          <w:sz w:val="28"/>
          <w:szCs w:val="28"/>
        </w:rPr>
      </w:pPr>
      <w:r w:rsidRPr="008968BC">
        <w:rPr>
          <w:rFonts w:cs="Arial"/>
          <w:sz w:val="28"/>
          <w:szCs w:val="28"/>
        </w:rPr>
        <w:t xml:space="preserve">организация качественного автобусного и маршрутного сообщения для связи населенных пунктов </w:t>
      </w:r>
      <w:r w:rsidR="00292D5A" w:rsidRPr="008968BC">
        <w:rPr>
          <w:rFonts w:cs="Arial"/>
          <w:sz w:val="28"/>
          <w:szCs w:val="28"/>
        </w:rPr>
        <w:t>Катын</w:t>
      </w:r>
      <w:r w:rsidRPr="008968BC">
        <w:rPr>
          <w:rFonts w:cs="Arial"/>
          <w:sz w:val="28"/>
          <w:szCs w:val="28"/>
        </w:rPr>
        <w:t>ского сельского поселения между собой, а также с городом Смоленском.</w:t>
      </w:r>
    </w:p>
    <w:p w:rsidR="009C6A60" w:rsidRPr="008968BC" w:rsidRDefault="009C6A60" w:rsidP="008968BC">
      <w:pPr>
        <w:widowControl w:val="0"/>
        <w:numPr>
          <w:ilvl w:val="0"/>
          <w:numId w:val="3"/>
        </w:numPr>
        <w:spacing w:after="0" w:line="340" w:lineRule="exact"/>
        <w:rPr>
          <w:rFonts w:cs="Arial"/>
          <w:sz w:val="28"/>
          <w:szCs w:val="28"/>
        </w:rPr>
      </w:pPr>
      <w:r w:rsidRPr="008968BC">
        <w:rPr>
          <w:rFonts w:cs="Arial"/>
          <w:sz w:val="28"/>
          <w:szCs w:val="28"/>
        </w:rPr>
        <w:t>формирование рациональных и достаточных транспортных связей районов планируемой жилой застройки с общепоселковыми центрами, объектами социального обслуживания;</w:t>
      </w:r>
    </w:p>
    <w:p w:rsidR="009C6A60" w:rsidRPr="008968BC" w:rsidRDefault="009C6A60" w:rsidP="008968BC">
      <w:pPr>
        <w:widowControl w:val="0"/>
        <w:spacing w:after="0" w:line="340" w:lineRule="exact"/>
        <w:ind w:firstLine="567"/>
        <w:rPr>
          <w:rFonts w:cs="Arial"/>
          <w:sz w:val="28"/>
          <w:szCs w:val="28"/>
        </w:rPr>
      </w:pPr>
      <w:r w:rsidRPr="008968BC">
        <w:rPr>
          <w:rFonts w:cs="Arial"/>
          <w:i/>
          <w:sz w:val="28"/>
          <w:szCs w:val="28"/>
        </w:rPr>
        <w:t>5.  Развитие инженерной инфраструктур</w:t>
      </w:r>
      <w:bookmarkEnd w:id="11"/>
      <w:r w:rsidRPr="008968BC">
        <w:rPr>
          <w:rFonts w:cs="Arial"/>
          <w:i/>
          <w:sz w:val="28"/>
          <w:szCs w:val="28"/>
        </w:rPr>
        <w:t>ы</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Для обеспечения качественным инженерным обеспечением населения необходимо выполнение следующих основных задач:</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 xml:space="preserve">обеспечение качественного и бесперебойного водо-, газо- и теплоснабжения населения и хозяйственных объектов на территории </w:t>
      </w:r>
      <w:r w:rsidR="00292D5A" w:rsidRPr="008968BC">
        <w:rPr>
          <w:rFonts w:cs="Arial"/>
          <w:sz w:val="28"/>
          <w:szCs w:val="28"/>
        </w:rPr>
        <w:t>Катын</w:t>
      </w:r>
      <w:r w:rsidRPr="008968BC">
        <w:rPr>
          <w:rFonts w:cs="Arial"/>
          <w:sz w:val="28"/>
          <w:szCs w:val="28"/>
        </w:rPr>
        <w:t>ского сельского поселения;</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Реконструкция и развитие инженерных сетей и систем, включая замену ветхих сетей, устаревшего оборудования;</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развитие систем инженерных коммуникаций в сложившейся застройке с учетом перспектив развития;</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проектирование новых очистных сооружений, на основании расчёта существующий и прогнозируемого развития жилого фонда;</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организация зон санитарной охраны системы водо-, газо- и теплоснабжения с учетом действующих нормативных требований и сложившейся застройки;</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Внедрение энергосберегающих технологий с повышением эффективности выработки и транспортировки тепловой и энергии;</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Дальнейшее развитие системы централизованного газоснабжения поселения со строительством новых газопроводов низкого давления;</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Широкое внедрение энергосберегающих технологий с повышением эффективности выработки и транспортировки электрической энергии;</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 xml:space="preserve">Модернизация существующих передатчиков с целью стопроцентного охвата телевещанием аудитории </w:t>
      </w:r>
      <w:r w:rsidR="00292D5A" w:rsidRPr="008968BC">
        <w:rPr>
          <w:rFonts w:cs="Arial"/>
          <w:sz w:val="28"/>
          <w:szCs w:val="28"/>
        </w:rPr>
        <w:t>Катын</w:t>
      </w:r>
      <w:r w:rsidRPr="008968BC">
        <w:rPr>
          <w:rFonts w:cs="Arial"/>
          <w:sz w:val="28"/>
          <w:szCs w:val="28"/>
        </w:rPr>
        <w:t>ского СП.</w:t>
      </w:r>
    </w:p>
    <w:p w:rsidR="009C6A60" w:rsidRPr="008968BC" w:rsidRDefault="009C6A60" w:rsidP="008968BC">
      <w:pPr>
        <w:widowControl w:val="0"/>
        <w:spacing w:after="0" w:line="340" w:lineRule="exact"/>
        <w:ind w:firstLine="567"/>
        <w:rPr>
          <w:rFonts w:cs="Arial"/>
          <w:i/>
          <w:sz w:val="28"/>
          <w:szCs w:val="28"/>
        </w:rPr>
      </w:pPr>
      <w:r w:rsidRPr="008968BC">
        <w:rPr>
          <w:rFonts w:cs="Arial"/>
          <w:i/>
          <w:sz w:val="28"/>
          <w:szCs w:val="28"/>
        </w:rPr>
        <w:t>6.  Сохранение и регенерация объектов культурного наследия:</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сохранение и благоустройство территории имеющихся на территории поселения объектов культурного наследия;</w:t>
      </w:r>
    </w:p>
    <w:p w:rsidR="009C6A60" w:rsidRPr="008968BC" w:rsidRDefault="009C6A60" w:rsidP="004D34B3">
      <w:pPr>
        <w:widowControl w:val="0"/>
        <w:numPr>
          <w:ilvl w:val="0"/>
          <w:numId w:val="17"/>
        </w:numPr>
        <w:spacing w:after="0" w:line="340" w:lineRule="exact"/>
        <w:rPr>
          <w:rFonts w:cs="Arial"/>
          <w:sz w:val="28"/>
          <w:szCs w:val="28"/>
        </w:rPr>
      </w:pPr>
      <w:r w:rsidRPr="008968BC">
        <w:rPr>
          <w:rFonts w:cs="Arial"/>
          <w:sz w:val="28"/>
          <w:szCs w:val="28"/>
        </w:rPr>
        <w:t xml:space="preserve">определение четких границ и постановка на баланс объектов культурного наследия </w:t>
      </w:r>
      <w:r w:rsidR="00292D5A" w:rsidRPr="008968BC">
        <w:rPr>
          <w:rFonts w:cs="Arial"/>
          <w:sz w:val="28"/>
          <w:szCs w:val="28"/>
        </w:rPr>
        <w:t>Катын</w:t>
      </w:r>
      <w:r w:rsidRPr="008968BC">
        <w:rPr>
          <w:rFonts w:cs="Arial"/>
          <w:sz w:val="28"/>
          <w:szCs w:val="28"/>
        </w:rPr>
        <w:t>ского сельского поселения.</w:t>
      </w:r>
    </w:p>
    <w:p w:rsidR="009C6A60" w:rsidRPr="008968BC" w:rsidRDefault="009C6A60" w:rsidP="008968BC">
      <w:pPr>
        <w:widowControl w:val="0"/>
        <w:spacing w:after="0" w:line="340" w:lineRule="exact"/>
        <w:ind w:firstLine="567"/>
        <w:rPr>
          <w:rFonts w:cs="Arial"/>
          <w:sz w:val="28"/>
          <w:szCs w:val="28"/>
        </w:rPr>
      </w:pPr>
    </w:p>
    <w:p w:rsidR="009C6A60" w:rsidRPr="008968BC" w:rsidRDefault="009C6A60" w:rsidP="008968BC">
      <w:pPr>
        <w:widowControl w:val="0"/>
        <w:spacing w:after="0" w:line="340" w:lineRule="exact"/>
        <w:ind w:firstLine="567"/>
        <w:rPr>
          <w:rFonts w:cs="Arial"/>
          <w:b/>
          <w:sz w:val="28"/>
          <w:szCs w:val="28"/>
        </w:rPr>
      </w:pPr>
      <w:bookmarkStart w:id="12" w:name="_Toc141946042"/>
      <w:bookmarkStart w:id="13" w:name="_Toc141946088"/>
      <w:bookmarkStart w:id="14" w:name="_Toc141946199"/>
      <w:bookmarkStart w:id="15" w:name="_Toc141946406"/>
      <w:bookmarkStart w:id="16" w:name="_Toc144628899"/>
      <w:bookmarkStart w:id="17" w:name="_Toc179446866"/>
      <w:r w:rsidRPr="008968BC">
        <w:rPr>
          <w:rFonts w:cs="Arial"/>
          <w:b/>
          <w:sz w:val="28"/>
          <w:szCs w:val="28"/>
        </w:rPr>
        <w:t>1.2.2. Задачи по улучшению экологической обстановки и охране окружающей среды</w:t>
      </w:r>
      <w:bookmarkEnd w:id="12"/>
      <w:bookmarkEnd w:id="13"/>
      <w:bookmarkEnd w:id="14"/>
      <w:bookmarkEnd w:id="15"/>
      <w:bookmarkEnd w:id="16"/>
      <w:bookmarkEnd w:id="17"/>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 xml:space="preserve">Обеспечение благоприятных условий жизнедеятельности настоящего и будущих поколений жителей </w:t>
      </w:r>
      <w:r w:rsidR="00292D5A" w:rsidRPr="008968BC">
        <w:rPr>
          <w:rFonts w:cs="Arial"/>
          <w:sz w:val="28"/>
          <w:szCs w:val="28"/>
        </w:rPr>
        <w:t>Катын</w:t>
      </w:r>
      <w:r w:rsidRPr="008968BC">
        <w:rPr>
          <w:rFonts w:cs="Arial"/>
          <w:sz w:val="28"/>
          <w:szCs w:val="28"/>
        </w:rPr>
        <w:t xml:space="preserve">ского сельского поселения, сохранение и </w:t>
      </w:r>
      <w:r w:rsidRPr="008968BC">
        <w:rPr>
          <w:rFonts w:cs="Arial"/>
          <w:sz w:val="28"/>
          <w:szCs w:val="28"/>
        </w:rPr>
        <w:lastRenderedPageBreak/>
        <w:t>воспроизводство природных ресурсов, переход к устойчивому развитию – первоочередные задачи по улучшению экологической обстановке и охране окружающей среды.</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К задачам улучшения экологической обстановки также можно отнести:</w:t>
      </w:r>
    </w:p>
    <w:p w:rsidR="009C6A60" w:rsidRPr="008968BC" w:rsidRDefault="009C6A60" w:rsidP="004D34B3">
      <w:pPr>
        <w:widowControl w:val="0"/>
        <w:numPr>
          <w:ilvl w:val="0"/>
          <w:numId w:val="21"/>
        </w:numPr>
        <w:spacing w:after="0" w:line="340" w:lineRule="exact"/>
        <w:rPr>
          <w:rFonts w:cs="Arial"/>
          <w:sz w:val="28"/>
          <w:szCs w:val="28"/>
        </w:rPr>
      </w:pPr>
      <w:r w:rsidRPr="008968BC">
        <w:rPr>
          <w:rFonts w:cs="Arial"/>
          <w:sz w:val="28"/>
          <w:szCs w:val="28"/>
        </w:rPr>
        <w:t>сохранение природных условий и особенностей поселения;</w:t>
      </w:r>
    </w:p>
    <w:p w:rsidR="009C6A60" w:rsidRPr="008968BC" w:rsidRDefault="009C6A60" w:rsidP="004D34B3">
      <w:pPr>
        <w:widowControl w:val="0"/>
        <w:numPr>
          <w:ilvl w:val="0"/>
          <w:numId w:val="21"/>
        </w:numPr>
        <w:spacing w:after="0" w:line="340" w:lineRule="exact"/>
        <w:rPr>
          <w:rFonts w:cs="Arial"/>
          <w:sz w:val="28"/>
          <w:szCs w:val="28"/>
        </w:rPr>
      </w:pPr>
      <w:r w:rsidRPr="008968BC">
        <w:rPr>
          <w:rFonts w:cs="Arial"/>
          <w:sz w:val="28"/>
          <w:szCs w:val="28"/>
        </w:rPr>
        <w:t>максимально возможное сохранение зеленых насаждений всех видов использования;</w:t>
      </w:r>
    </w:p>
    <w:p w:rsidR="009C6A60" w:rsidRPr="008968BC" w:rsidRDefault="009C6A60" w:rsidP="004D34B3">
      <w:pPr>
        <w:widowControl w:val="0"/>
        <w:numPr>
          <w:ilvl w:val="0"/>
          <w:numId w:val="21"/>
        </w:numPr>
        <w:spacing w:after="0" w:line="340" w:lineRule="exact"/>
        <w:rPr>
          <w:rFonts w:cs="Arial"/>
          <w:sz w:val="28"/>
          <w:szCs w:val="28"/>
        </w:rPr>
      </w:pPr>
      <w:r w:rsidRPr="008968BC">
        <w:rPr>
          <w:rFonts w:cs="Arial"/>
          <w:sz w:val="28"/>
          <w:szCs w:val="28"/>
        </w:rPr>
        <w:t>охрана рекреационных ресурсов.</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Охрана от неблагоприятного антропогенного воздействия на окружающую среду заключается в следующем:</w:t>
      </w:r>
    </w:p>
    <w:p w:rsidR="009C6A60" w:rsidRPr="008968BC" w:rsidRDefault="009C6A60" w:rsidP="004D34B3">
      <w:pPr>
        <w:widowControl w:val="0"/>
        <w:numPr>
          <w:ilvl w:val="0"/>
          <w:numId w:val="20"/>
        </w:numPr>
        <w:spacing w:after="0" w:line="340" w:lineRule="exact"/>
        <w:rPr>
          <w:rFonts w:cs="Arial"/>
          <w:sz w:val="28"/>
          <w:szCs w:val="28"/>
        </w:rPr>
      </w:pPr>
      <w:r w:rsidRPr="008968BC">
        <w:rPr>
          <w:rFonts w:cs="Arial"/>
          <w:sz w:val="28"/>
          <w:szCs w:val="28"/>
        </w:rPr>
        <w:t>сохранение существующих показателей качества атмосферного воздуха;</w:t>
      </w:r>
    </w:p>
    <w:p w:rsidR="009C6A60" w:rsidRPr="008968BC" w:rsidRDefault="009C6A60" w:rsidP="004D34B3">
      <w:pPr>
        <w:widowControl w:val="0"/>
        <w:numPr>
          <w:ilvl w:val="0"/>
          <w:numId w:val="20"/>
        </w:numPr>
        <w:spacing w:after="0" w:line="340" w:lineRule="exact"/>
        <w:rPr>
          <w:rFonts w:cs="Arial"/>
          <w:sz w:val="28"/>
          <w:szCs w:val="28"/>
        </w:rPr>
      </w:pPr>
      <w:r w:rsidRPr="008968BC">
        <w:rPr>
          <w:rFonts w:cs="Arial"/>
          <w:sz w:val="28"/>
          <w:szCs w:val="28"/>
        </w:rPr>
        <w:t>обеспечение нормативного качества воды поверхностных водных объектов.</w:t>
      </w:r>
    </w:p>
    <w:p w:rsidR="009C6A60" w:rsidRPr="008968BC" w:rsidRDefault="009C6A60" w:rsidP="004D34B3">
      <w:pPr>
        <w:widowControl w:val="0"/>
        <w:numPr>
          <w:ilvl w:val="0"/>
          <w:numId w:val="20"/>
        </w:numPr>
        <w:spacing w:after="0" w:line="340" w:lineRule="exact"/>
        <w:rPr>
          <w:rFonts w:cs="Arial"/>
          <w:sz w:val="28"/>
          <w:szCs w:val="28"/>
        </w:rPr>
      </w:pPr>
      <w:r w:rsidRPr="008968BC">
        <w:rPr>
          <w:rFonts w:cs="Arial"/>
          <w:sz w:val="28"/>
          <w:szCs w:val="28"/>
        </w:rPr>
        <w:t>обеспечение экологической безопасности и снижение уровня негативного влияния хозяйственной деятельности на почву, растительность  и животный мир.</w:t>
      </w:r>
    </w:p>
    <w:p w:rsidR="009C6A60" w:rsidRPr="008968BC" w:rsidRDefault="009C6A60" w:rsidP="008968BC">
      <w:pPr>
        <w:widowControl w:val="0"/>
        <w:spacing w:after="0" w:line="340" w:lineRule="exact"/>
        <w:ind w:firstLine="567"/>
        <w:rPr>
          <w:rFonts w:cs="Arial"/>
          <w:sz w:val="28"/>
          <w:szCs w:val="28"/>
        </w:rPr>
      </w:pPr>
    </w:p>
    <w:p w:rsidR="009C6A60" w:rsidRPr="008968BC" w:rsidRDefault="009C6A60" w:rsidP="008968BC">
      <w:pPr>
        <w:widowControl w:val="0"/>
        <w:spacing w:after="0" w:line="340" w:lineRule="exact"/>
        <w:ind w:firstLine="567"/>
        <w:rPr>
          <w:rFonts w:cs="Arial"/>
          <w:b/>
          <w:sz w:val="28"/>
          <w:szCs w:val="28"/>
        </w:rPr>
      </w:pPr>
      <w:r w:rsidRPr="008968BC">
        <w:rPr>
          <w:rFonts w:cs="Arial"/>
          <w:b/>
          <w:sz w:val="28"/>
          <w:szCs w:val="28"/>
        </w:rPr>
        <w:t>1.2.3.  Задачи по инженерной подготовке и защите территории от чрезвычайных ситуаций природного и техногенного характера</w:t>
      </w:r>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Основными задачами по инженерной подготовке и защите территории от чрезвычайных ситуаций являются:</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t>организация рельефа и отвод поверхностного стока;</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t>обеспечение жителей поселения средствами оповещения насе</w:t>
      </w:r>
      <w:r w:rsidR="005379E7" w:rsidRPr="008968BC">
        <w:rPr>
          <w:rFonts w:cs="Arial"/>
          <w:sz w:val="28"/>
          <w:szCs w:val="28"/>
        </w:rPr>
        <w:t>ления в случае возникновения ЧС.</w:t>
      </w:r>
    </w:p>
    <w:p w:rsidR="005379E7" w:rsidRPr="008968BC" w:rsidRDefault="005379E7" w:rsidP="008968BC">
      <w:pPr>
        <w:widowControl w:val="0"/>
        <w:spacing w:after="0" w:line="340" w:lineRule="exact"/>
        <w:ind w:left="862"/>
        <w:rPr>
          <w:rFonts w:cs="Arial"/>
          <w:sz w:val="28"/>
          <w:szCs w:val="28"/>
        </w:rPr>
      </w:pPr>
    </w:p>
    <w:p w:rsidR="009C6A60" w:rsidRPr="008968BC" w:rsidRDefault="009C6A60" w:rsidP="008968BC">
      <w:pPr>
        <w:widowControl w:val="0"/>
        <w:spacing w:after="0" w:line="340" w:lineRule="exact"/>
        <w:ind w:firstLine="567"/>
        <w:rPr>
          <w:rFonts w:cs="Arial"/>
          <w:b/>
          <w:sz w:val="28"/>
          <w:szCs w:val="28"/>
        </w:rPr>
      </w:pPr>
      <w:bookmarkStart w:id="18" w:name="_Toc141946043"/>
      <w:bookmarkStart w:id="19" w:name="_Toc141946089"/>
      <w:bookmarkStart w:id="20" w:name="_Toc141946200"/>
      <w:bookmarkStart w:id="21" w:name="_Toc141946407"/>
      <w:bookmarkStart w:id="22" w:name="_Toc144628901"/>
      <w:bookmarkStart w:id="23" w:name="_Toc179446868"/>
      <w:r w:rsidRPr="008968BC">
        <w:rPr>
          <w:rFonts w:cs="Arial"/>
          <w:b/>
          <w:sz w:val="28"/>
          <w:szCs w:val="28"/>
        </w:rPr>
        <w:t>1.2.4. Задачи по благоустройству и озеленению территории</w:t>
      </w:r>
      <w:bookmarkEnd w:id="18"/>
      <w:bookmarkEnd w:id="19"/>
      <w:bookmarkEnd w:id="20"/>
      <w:bookmarkEnd w:id="21"/>
      <w:r w:rsidRPr="008968BC">
        <w:rPr>
          <w:rFonts w:cs="Arial"/>
          <w:b/>
          <w:sz w:val="28"/>
          <w:szCs w:val="28"/>
        </w:rPr>
        <w:t xml:space="preserve"> и санитарной очистке территории</w:t>
      </w:r>
      <w:bookmarkEnd w:id="22"/>
      <w:bookmarkEnd w:id="23"/>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Основными задачами по благоустройству, озеленению и санитарной очистке территории поселения являются:</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t>увеличение площади зеленых насаждений общего пользования – парков, скверов, бульваров, уличного озеленения;</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t>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lastRenderedPageBreak/>
        <w:t>очистка водных объектов и благоустройство прилегающей территории населенных пунктов поселения;</w:t>
      </w:r>
    </w:p>
    <w:p w:rsidR="009C6A60" w:rsidRPr="008968BC" w:rsidRDefault="009C6A60" w:rsidP="004D34B3">
      <w:pPr>
        <w:widowControl w:val="0"/>
        <w:numPr>
          <w:ilvl w:val="0"/>
          <w:numId w:val="18"/>
        </w:numPr>
        <w:spacing w:after="0" w:line="340" w:lineRule="exact"/>
        <w:rPr>
          <w:rFonts w:cs="Arial"/>
          <w:sz w:val="28"/>
          <w:szCs w:val="28"/>
        </w:rPr>
      </w:pPr>
      <w:r w:rsidRPr="008968BC">
        <w:rPr>
          <w:rFonts w:cs="Arial"/>
          <w:sz w:val="28"/>
          <w:szCs w:val="28"/>
        </w:rPr>
        <w:t>ликвидация несанкционированных свалок в садоводческих и дачных объединениях на территории поселения, организация сбора и вывоза отходов.</w:t>
      </w:r>
      <w:bookmarkStart w:id="24" w:name="_Toc141946047"/>
      <w:bookmarkStart w:id="25" w:name="_Toc141946093"/>
      <w:bookmarkStart w:id="26" w:name="_Toc141946204"/>
      <w:bookmarkStart w:id="27" w:name="_Toc141946411"/>
      <w:bookmarkStart w:id="28" w:name="_Toc144628902"/>
      <w:bookmarkStart w:id="29" w:name="_Toc179446869"/>
    </w:p>
    <w:p w:rsidR="005379E7" w:rsidRPr="008968BC" w:rsidRDefault="005379E7" w:rsidP="008968BC">
      <w:pPr>
        <w:widowControl w:val="0"/>
        <w:spacing w:after="0" w:line="340" w:lineRule="exact"/>
        <w:ind w:left="862"/>
        <w:rPr>
          <w:rFonts w:cs="Arial"/>
          <w:sz w:val="28"/>
          <w:szCs w:val="28"/>
        </w:rPr>
      </w:pPr>
    </w:p>
    <w:p w:rsidR="009C6A60" w:rsidRPr="008968BC" w:rsidRDefault="009C6A60" w:rsidP="008968BC">
      <w:pPr>
        <w:widowControl w:val="0"/>
        <w:spacing w:after="0" w:line="340" w:lineRule="exact"/>
        <w:ind w:firstLine="567"/>
        <w:rPr>
          <w:rFonts w:cs="Arial"/>
          <w:b/>
          <w:sz w:val="28"/>
          <w:szCs w:val="28"/>
        </w:rPr>
      </w:pPr>
      <w:r w:rsidRPr="008968BC">
        <w:rPr>
          <w:rFonts w:cs="Arial"/>
          <w:b/>
          <w:sz w:val="28"/>
          <w:szCs w:val="28"/>
        </w:rPr>
        <w:t>1.2.5. Задачи по нормативному правовому обеспечению реализации генерального плана</w:t>
      </w:r>
      <w:bookmarkEnd w:id="24"/>
      <w:bookmarkEnd w:id="25"/>
      <w:bookmarkEnd w:id="26"/>
      <w:bookmarkEnd w:id="27"/>
      <w:bookmarkEnd w:id="28"/>
      <w:bookmarkEnd w:id="29"/>
    </w:p>
    <w:p w:rsidR="009C6A60" w:rsidRPr="008968BC" w:rsidRDefault="009C6A60" w:rsidP="008968BC">
      <w:pPr>
        <w:widowControl w:val="0"/>
        <w:spacing w:after="0" w:line="340" w:lineRule="exact"/>
        <w:ind w:firstLine="567"/>
        <w:rPr>
          <w:rFonts w:cs="Arial"/>
          <w:sz w:val="28"/>
          <w:szCs w:val="28"/>
        </w:rPr>
      </w:pPr>
      <w:r w:rsidRPr="008968BC">
        <w:rPr>
          <w:rFonts w:cs="Arial"/>
          <w:sz w:val="28"/>
          <w:szCs w:val="28"/>
        </w:rPr>
        <w:t>Основными задачами по нормативному правовому обеспечению реализации генерального плана села являются:</w:t>
      </w:r>
    </w:p>
    <w:p w:rsidR="009C6A60" w:rsidRPr="008968BC" w:rsidRDefault="009C6A60" w:rsidP="004D34B3">
      <w:pPr>
        <w:widowControl w:val="0"/>
        <w:numPr>
          <w:ilvl w:val="0"/>
          <w:numId w:val="19"/>
        </w:numPr>
        <w:spacing w:after="0" w:line="340" w:lineRule="exact"/>
        <w:rPr>
          <w:rFonts w:cs="Arial"/>
          <w:sz w:val="28"/>
          <w:szCs w:val="28"/>
        </w:rPr>
      </w:pPr>
      <w:r w:rsidRPr="008968BC">
        <w:rPr>
          <w:rFonts w:cs="Arial"/>
          <w:sz w:val="28"/>
          <w:szCs w:val="28"/>
        </w:rPr>
        <w:t>обеспечение контроля над реализацией генерального плана сельского поселения;</w:t>
      </w:r>
    </w:p>
    <w:p w:rsidR="009C6A60" w:rsidRPr="008968BC" w:rsidRDefault="009C6A60" w:rsidP="004D34B3">
      <w:pPr>
        <w:widowControl w:val="0"/>
        <w:numPr>
          <w:ilvl w:val="0"/>
          <w:numId w:val="19"/>
        </w:numPr>
        <w:spacing w:after="0" w:line="340" w:lineRule="exact"/>
        <w:rPr>
          <w:rFonts w:cs="Arial"/>
          <w:sz w:val="28"/>
          <w:szCs w:val="28"/>
        </w:rPr>
      </w:pPr>
      <w:r w:rsidRPr="008968BC">
        <w:rPr>
          <w:rFonts w:cs="Arial"/>
          <w:sz w:val="28"/>
          <w:szCs w:val="28"/>
        </w:rPr>
        <w:t>разработка муниципальных правовых актов в области градостроительных и земельно-имущественных отношений;</w:t>
      </w:r>
    </w:p>
    <w:p w:rsidR="009C6A60" w:rsidRPr="008968BC" w:rsidRDefault="009C6A60" w:rsidP="004D34B3">
      <w:pPr>
        <w:widowControl w:val="0"/>
        <w:numPr>
          <w:ilvl w:val="0"/>
          <w:numId w:val="19"/>
        </w:numPr>
        <w:spacing w:after="0" w:line="340" w:lineRule="exact"/>
        <w:rPr>
          <w:rFonts w:cs="Arial"/>
          <w:sz w:val="28"/>
          <w:szCs w:val="28"/>
        </w:rPr>
      </w:pPr>
      <w:r w:rsidRPr="008968BC">
        <w:rPr>
          <w:rFonts w:cs="Arial"/>
          <w:sz w:val="28"/>
          <w:szCs w:val="28"/>
        </w:rPr>
        <w:t>внесение изменений в категории земель муниципального образования;</w:t>
      </w:r>
    </w:p>
    <w:p w:rsidR="00F829B4" w:rsidRPr="008968BC" w:rsidRDefault="009C6A60" w:rsidP="004D34B3">
      <w:pPr>
        <w:widowControl w:val="0"/>
        <w:numPr>
          <w:ilvl w:val="0"/>
          <w:numId w:val="19"/>
        </w:numPr>
        <w:spacing w:after="0" w:line="340" w:lineRule="exact"/>
        <w:rPr>
          <w:rFonts w:cs="Arial"/>
          <w:sz w:val="28"/>
          <w:szCs w:val="28"/>
        </w:rPr>
      </w:pPr>
      <w:r w:rsidRPr="008968BC">
        <w:rPr>
          <w:rFonts w:cs="Arial"/>
          <w:sz w:val="28"/>
          <w:szCs w:val="28"/>
        </w:rPr>
        <w:t>внедрение в практику предоставления земельных участков из состава населенного пункта для целей строительства и целей, не связанных со строительством посредством процедуры торгов (конкурсов, аукционов).</w:t>
      </w:r>
    </w:p>
    <w:p w:rsidR="009C6A60" w:rsidRPr="008968BC" w:rsidRDefault="009C6A60" w:rsidP="008968BC">
      <w:pPr>
        <w:widowControl w:val="0"/>
        <w:spacing w:after="0" w:line="340" w:lineRule="exact"/>
        <w:ind w:firstLine="567"/>
        <w:rPr>
          <w:rFonts w:cs="Arial"/>
          <w:sz w:val="28"/>
          <w:szCs w:val="28"/>
        </w:rPr>
      </w:pPr>
    </w:p>
    <w:p w:rsidR="005239E6" w:rsidRPr="008968BC" w:rsidRDefault="005239E6" w:rsidP="008968BC">
      <w:pPr>
        <w:widowControl w:val="0"/>
        <w:spacing w:after="0" w:line="340" w:lineRule="exact"/>
        <w:ind w:firstLine="567"/>
        <w:rPr>
          <w:rFonts w:cs="Arial"/>
          <w:sz w:val="28"/>
          <w:szCs w:val="28"/>
          <w:u w:val="single"/>
        </w:rPr>
      </w:pPr>
      <w:r w:rsidRPr="008968BC">
        <w:rPr>
          <w:rFonts w:cs="Arial"/>
          <w:sz w:val="28"/>
          <w:szCs w:val="28"/>
          <w:u w:val="single"/>
        </w:rPr>
        <w:t>1.3 Прогноз</w:t>
      </w:r>
      <w:r w:rsidR="00885ABE" w:rsidRPr="008968BC">
        <w:rPr>
          <w:rFonts w:cs="Arial"/>
          <w:sz w:val="28"/>
          <w:szCs w:val="28"/>
          <w:u w:val="single"/>
        </w:rPr>
        <w:t xml:space="preserve">ируемая </w:t>
      </w:r>
      <w:r w:rsidRPr="008968BC">
        <w:rPr>
          <w:rFonts w:cs="Arial"/>
          <w:sz w:val="28"/>
          <w:szCs w:val="28"/>
          <w:u w:val="single"/>
        </w:rPr>
        <w:t xml:space="preserve"> численность населения</w:t>
      </w:r>
    </w:p>
    <w:p w:rsidR="005239E6" w:rsidRPr="008968BC" w:rsidRDefault="005239E6" w:rsidP="008968BC">
      <w:pPr>
        <w:widowControl w:val="0"/>
        <w:spacing w:after="0" w:line="340" w:lineRule="exact"/>
        <w:ind w:firstLine="567"/>
        <w:rPr>
          <w:rFonts w:cs="Arial"/>
          <w:sz w:val="28"/>
          <w:szCs w:val="28"/>
          <w:u w:val="single"/>
        </w:rPr>
      </w:pPr>
    </w:p>
    <w:p w:rsidR="005239E6" w:rsidRPr="008968BC" w:rsidRDefault="005239E6" w:rsidP="008968BC">
      <w:pPr>
        <w:widowControl w:val="0"/>
        <w:spacing w:after="0" w:line="340" w:lineRule="exact"/>
        <w:ind w:firstLine="567"/>
        <w:rPr>
          <w:rFonts w:cs="Arial"/>
          <w:sz w:val="28"/>
          <w:szCs w:val="28"/>
        </w:rPr>
      </w:pPr>
      <w:r w:rsidRPr="008968BC">
        <w:rPr>
          <w:rFonts w:cs="Arial"/>
          <w:sz w:val="28"/>
          <w:szCs w:val="28"/>
        </w:rPr>
        <w:t>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 динамики рождаемости и смертности.</w:t>
      </w:r>
    </w:p>
    <w:p w:rsidR="009C6A60" w:rsidRPr="008968BC" w:rsidRDefault="005239E6" w:rsidP="008968BC">
      <w:pPr>
        <w:widowControl w:val="0"/>
        <w:spacing w:after="0" w:line="340" w:lineRule="exact"/>
        <w:ind w:firstLine="567"/>
        <w:rPr>
          <w:rFonts w:cs="Arial"/>
          <w:sz w:val="28"/>
          <w:szCs w:val="28"/>
        </w:rPr>
      </w:pPr>
      <w:r w:rsidRPr="008968BC">
        <w:rPr>
          <w:rFonts w:cs="Arial"/>
          <w:sz w:val="28"/>
          <w:szCs w:val="28"/>
        </w:rPr>
        <w:t>На демографические прогнозы в большой степени опирается планирование всего экономического потенциала: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и транспортных средств и многое другое.</w:t>
      </w:r>
    </w:p>
    <w:p w:rsidR="00885ABE" w:rsidRPr="008968BC" w:rsidRDefault="00885ABE" w:rsidP="008968BC">
      <w:pPr>
        <w:widowControl w:val="0"/>
        <w:spacing w:after="0" w:line="340" w:lineRule="exact"/>
        <w:jc w:val="center"/>
        <w:rPr>
          <w:rFonts w:cs="Arial"/>
          <w:i/>
          <w:sz w:val="28"/>
          <w:szCs w:val="28"/>
        </w:rPr>
      </w:pPr>
      <w:r w:rsidRPr="008968BC">
        <w:rPr>
          <w:rFonts w:cs="Arial"/>
          <w:i/>
          <w:sz w:val="28"/>
          <w:szCs w:val="28"/>
        </w:rPr>
        <w:t>Прогнозируемая</w:t>
      </w:r>
      <w:r w:rsidR="00F829B4" w:rsidRPr="008968BC">
        <w:rPr>
          <w:rFonts w:cs="Arial"/>
          <w:i/>
          <w:sz w:val="28"/>
          <w:szCs w:val="28"/>
        </w:rPr>
        <w:t xml:space="preserve"> численность населения в населенных пунктах</w:t>
      </w:r>
      <w:r w:rsidRPr="008968BC">
        <w:rPr>
          <w:rFonts w:cs="Arial"/>
          <w:i/>
          <w:sz w:val="28"/>
          <w:szCs w:val="28"/>
        </w:rPr>
        <w:t xml:space="preserve"> </w:t>
      </w:r>
    </w:p>
    <w:p w:rsidR="00A64B00" w:rsidRPr="008968BC" w:rsidRDefault="00885ABE" w:rsidP="008968BC">
      <w:pPr>
        <w:widowControl w:val="0"/>
        <w:spacing w:after="0" w:line="340" w:lineRule="exact"/>
        <w:jc w:val="center"/>
        <w:rPr>
          <w:rFonts w:cs="Arial"/>
          <w:i/>
          <w:sz w:val="28"/>
          <w:szCs w:val="28"/>
        </w:rPr>
      </w:pPr>
      <w:r w:rsidRPr="008968BC">
        <w:rPr>
          <w:rFonts w:cs="Arial"/>
          <w:i/>
          <w:sz w:val="28"/>
          <w:szCs w:val="28"/>
        </w:rPr>
        <w:t>Катынского СП</w:t>
      </w:r>
      <w:r w:rsidR="005239E6" w:rsidRPr="008968BC">
        <w:rPr>
          <w:rFonts w:cs="Arial"/>
          <w:i/>
          <w:sz w:val="28"/>
          <w:szCs w:val="28"/>
        </w:rPr>
        <w:t>:</w:t>
      </w:r>
    </w:p>
    <w:tbl>
      <w:tblPr>
        <w:tblW w:w="5000" w:type="pct"/>
        <w:tblLook w:val="04A0"/>
      </w:tblPr>
      <w:tblGrid>
        <w:gridCol w:w="2489"/>
        <w:gridCol w:w="1816"/>
        <w:gridCol w:w="1537"/>
        <w:gridCol w:w="1867"/>
        <w:gridCol w:w="1862"/>
      </w:tblGrid>
      <w:tr w:rsidR="00DA5DCD" w:rsidRPr="002E402E" w:rsidTr="00FC2939">
        <w:trPr>
          <w:trHeight w:val="285"/>
          <w:tblHeader/>
        </w:trPr>
        <w:tc>
          <w:tcPr>
            <w:tcW w:w="1323" w:type="pct"/>
            <w:vMerge w:val="restart"/>
            <w:tcBorders>
              <w:top w:val="single" w:sz="4" w:space="0" w:color="auto"/>
              <w:left w:val="single" w:sz="4" w:space="0" w:color="auto"/>
              <w:bottom w:val="single" w:sz="4" w:space="0" w:color="000000"/>
              <w:right w:val="single" w:sz="4" w:space="0" w:color="auto"/>
            </w:tcBorders>
            <w:noWrap/>
            <w:vAlign w:val="center"/>
          </w:tcPr>
          <w:p w:rsidR="00DA5DCD" w:rsidRPr="002E402E" w:rsidRDefault="00DA5DCD" w:rsidP="00FC2939">
            <w:pPr>
              <w:spacing w:line="240" w:lineRule="auto"/>
              <w:jc w:val="center"/>
              <w:rPr>
                <w:rFonts w:cs="Arial"/>
                <w:b/>
                <w:bCs/>
                <w:color w:val="000000"/>
                <w:sz w:val="26"/>
                <w:szCs w:val="26"/>
              </w:rPr>
            </w:pPr>
            <w:r w:rsidRPr="002E402E">
              <w:rPr>
                <w:rFonts w:cs="Arial"/>
                <w:b/>
                <w:bCs/>
                <w:color w:val="000000"/>
                <w:sz w:val="26"/>
                <w:szCs w:val="26"/>
              </w:rPr>
              <w:t>Населённый пункт</w:t>
            </w:r>
          </w:p>
        </w:tc>
        <w:tc>
          <w:tcPr>
            <w:tcW w:w="971" w:type="pct"/>
            <w:tcBorders>
              <w:top w:val="single" w:sz="4" w:space="0" w:color="auto"/>
              <w:left w:val="nil"/>
              <w:bottom w:val="single" w:sz="4" w:space="0" w:color="auto"/>
              <w:right w:val="single" w:sz="4" w:space="0" w:color="auto"/>
            </w:tcBorders>
            <w:noWrap/>
            <w:vAlign w:val="bottom"/>
            <w:hideMark/>
          </w:tcPr>
          <w:p w:rsidR="00DA5DCD" w:rsidRPr="002E402E" w:rsidRDefault="00DA5DCD" w:rsidP="00DA5DCD">
            <w:pPr>
              <w:spacing w:line="240" w:lineRule="auto"/>
              <w:rPr>
                <w:rFonts w:cs="Arial"/>
                <w:b/>
                <w:bCs/>
                <w:color w:val="000000"/>
                <w:sz w:val="26"/>
                <w:szCs w:val="26"/>
              </w:rPr>
            </w:pPr>
            <w:r w:rsidRPr="002E402E">
              <w:rPr>
                <w:rFonts w:cs="Arial"/>
                <w:b/>
                <w:bCs/>
                <w:color w:val="000000"/>
                <w:sz w:val="26"/>
                <w:szCs w:val="26"/>
              </w:rPr>
              <w:t>На 2016 год</w:t>
            </w:r>
          </w:p>
        </w:tc>
        <w:tc>
          <w:tcPr>
            <w:tcW w:w="813" w:type="pct"/>
            <w:tcBorders>
              <w:top w:val="single" w:sz="4" w:space="0" w:color="auto"/>
              <w:left w:val="nil"/>
              <w:bottom w:val="single" w:sz="4" w:space="0" w:color="auto"/>
              <w:right w:val="single" w:sz="4" w:space="0" w:color="auto"/>
            </w:tcBorders>
            <w:noWrap/>
            <w:vAlign w:val="bottom"/>
            <w:hideMark/>
          </w:tcPr>
          <w:p w:rsidR="00DA5DCD" w:rsidRPr="002E402E" w:rsidRDefault="00DA5DCD" w:rsidP="00DA5DCD">
            <w:pPr>
              <w:spacing w:line="240" w:lineRule="auto"/>
              <w:rPr>
                <w:rFonts w:cs="Arial"/>
                <w:b/>
                <w:bCs/>
                <w:color w:val="000000"/>
                <w:sz w:val="26"/>
                <w:szCs w:val="26"/>
              </w:rPr>
            </w:pPr>
            <w:r w:rsidRPr="002E402E">
              <w:rPr>
                <w:rFonts w:cs="Arial"/>
                <w:b/>
                <w:bCs/>
                <w:color w:val="000000"/>
                <w:sz w:val="26"/>
                <w:szCs w:val="26"/>
              </w:rPr>
              <w:t>На 2016 год</w:t>
            </w:r>
          </w:p>
        </w:tc>
        <w:tc>
          <w:tcPr>
            <w:tcW w:w="1892" w:type="pct"/>
            <w:gridSpan w:val="2"/>
            <w:tcBorders>
              <w:top w:val="single" w:sz="4" w:space="0" w:color="auto"/>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b/>
                <w:bCs/>
                <w:color w:val="000000"/>
                <w:sz w:val="26"/>
                <w:szCs w:val="26"/>
              </w:rPr>
            </w:pPr>
            <w:r w:rsidRPr="002E402E">
              <w:rPr>
                <w:rFonts w:cs="Arial"/>
                <w:b/>
                <w:bCs/>
                <w:color w:val="000000"/>
                <w:sz w:val="26"/>
                <w:szCs w:val="26"/>
              </w:rPr>
              <w:t>Без учета сезонного населения</w:t>
            </w:r>
          </w:p>
        </w:tc>
      </w:tr>
      <w:tr w:rsidR="00DA5DCD" w:rsidRPr="002E402E" w:rsidTr="00FC2939">
        <w:trPr>
          <w:trHeight w:val="285"/>
          <w:tblHeader/>
        </w:trPr>
        <w:tc>
          <w:tcPr>
            <w:tcW w:w="1323" w:type="pct"/>
            <w:vMerge/>
            <w:tcBorders>
              <w:top w:val="single" w:sz="4" w:space="0" w:color="auto"/>
              <w:left w:val="single" w:sz="4" w:space="0" w:color="auto"/>
              <w:bottom w:val="single" w:sz="4" w:space="0" w:color="000000"/>
              <w:right w:val="single" w:sz="4" w:space="0" w:color="auto"/>
            </w:tcBorders>
            <w:vAlign w:val="center"/>
            <w:hideMark/>
          </w:tcPr>
          <w:p w:rsidR="00DA5DCD" w:rsidRPr="002E402E" w:rsidRDefault="00DA5DCD" w:rsidP="00FC2939">
            <w:pPr>
              <w:spacing w:line="240" w:lineRule="auto"/>
              <w:rPr>
                <w:rFonts w:cs="Arial"/>
                <w:b/>
                <w:bCs/>
                <w:color w:val="000000"/>
                <w:sz w:val="26"/>
                <w:szCs w:val="26"/>
              </w:rPr>
            </w:pP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b/>
                <w:bCs/>
                <w:color w:val="000000"/>
                <w:sz w:val="26"/>
                <w:szCs w:val="26"/>
              </w:rPr>
            </w:pPr>
            <w:r w:rsidRPr="002E402E">
              <w:rPr>
                <w:rFonts w:cs="Arial"/>
                <w:b/>
                <w:bCs/>
                <w:color w:val="000000"/>
                <w:sz w:val="26"/>
                <w:szCs w:val="26"/>
              </w:rPr>
              <w:t>без сезонного</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b/>
                <w:bCs/>
                <w:color w:val="000000"/>
                <w:sz w:val="26"/>
                <w:szCs w:val="26"/>
              </w:rPr>
            </w:pPr>
            <w:r w:rsidRPr="002E402E">
              <w:rPr>
                <w:rFonts w:cs="Arial"/>
                <w:b/>
                <w:bCs/>
                <w:color w:val="000000"/>
                <w:sz w:val="26"/>
                <w:szCs w:val="26"/>
              </w:rPr>
              <w:t xml:space="preserve">с сезонным </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BA40A2">
            <w:pPr>
              <w:spacing w:line="240" w:lineRule="auto"/>
              <w:rPr>
                <w:rFonts w:cs="Arial"/>
                <w:b/>
                <w:bCs/>
                <w:color w:val="000000"/>
                <w:sz w:val="26"/>
                <w:szCs w:val="26"/>
              </w:rPr>
            </w:pPr>
            <w:r w:rsidRPr="002E402E">
              <w:rPr>
                <w:rFonts w:cs="Arial"/>
                <w:b/>
                <w:bCs/>
                <w:color w:val="000000"/>
                <w:sz w:val="26"/>
                <w:szCs w:val="26"/>
              </w:rPr>
              <w:t>201</w:t>
            </w:r>
            <w:r w:rsidR="00BA40A2" w:rsidRPr="002E402E">
              <w:rPr>
                <w:rFonts w:cs="Arial"/>
                <w:b/>
                <w:bCs/>
                <w:color w:val="000000"/>
                <w:sz w:val="26"/>
                <w:szCs w:val="26"/>
              </w:rPr>
              <w:t>8</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b/>
                <w:bCs/>
                <w:color w:val="000000"/>
                <w:sz w:val="26"/>
                <w:szCs w:val="26"/>
              </w:rPr>
            </w:pPr>
            <w:r w:rsidRPr="002E402E">
              <w:rPr>
                <w:rFonts w:cs="Arial"/>
                <w:b/>
                <w:bCs/>
                <w:color w:val="000000"/>
                <w:sz w:val="26"/>
                <w:szCs w:val="26"/>
              </w:rPr>
              <w:t>2033</w:t>
            </w:r>
          </w:p>
        </w:tc>
      </w:tr>
      <w:tr w:rsidR="00DA5DCD" w:rsidRPr="002E402E" w:rsidTr="00FC2939">
        <w:trPr>
          <w:trHeight w:val="202"/>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С. Катынь</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1613</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34</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1609</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1633</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П. Авторемзавод</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1139</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46</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1131</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1139</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Алексеевка</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lastRenderedPageBreak/>
              <w:t>Д. Борок</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110</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16</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111</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117</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Санаторий Борок</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521</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15</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514</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512</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Будково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Вонлярово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244</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13</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244</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250</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Щоссейный дом</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17</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Р-д Вонлярово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10</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10</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10</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Высокий Холм</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176</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6</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173</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172</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Власова Слобода</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Воронино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9</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4</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9</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10</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Гусино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21</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3</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20</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19</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Загусинье</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14</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14</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15</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Зебревица</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6</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5</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Д.Коробино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Красная Горка</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67</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67</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68</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Козьи горы</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3</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4</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Михайловка</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Макруха</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9</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9</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8</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Панцово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13</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13</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14</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Рожаново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165</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8</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165</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169</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Ст. Катынь</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89</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11</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89</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91</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Турово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0</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Шафорово</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3</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16</w:t>
            </w:r>
          </w:p>
        </w:tc>
      </w:tr>
      <w:tr w:rsidR="00DA5DCD" w:rsidRPr="002E402E" w:rsidTr="00FC2939">
        <w:trPr>
          <w:trHeight w:val="285"/>
        </w:trPr>
        <w:tc>
          <w:tcPr>
            <w:tcW w:w="1323" w:type="pct"/>
            <w:tcBorders>
              <w:top w:val="nil"/>
              <w:left w:val="single" w:sz="4" w:space="0" w:color="auto"/>
              <w:bottom w:val="single" w:sz="4" w:space="0" w:color="auto"/>
              <w:right w:val="single" w:sz="4" w:space="0" w:color="auto"/>
            </w:tcBorders>
            <w:noWrap/>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Д. Школьный</w:t>
            </w:r>
          </w:p>
        </w:tc>
        <w:tc>
          <w:tcPr>
            <w:tcW w:w="971"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28</w:t>
            </w:r>
          </w:p>
        </w:tc>
        <w:tc>
          <w:tcPr>
            <w:tcW w:w="813"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lang w:val="en-US"/>
              </w:rPr>
            </w:pPr>
            <w:r w:rsidRPr="002E402E">
              <w:rPr>
                <w:rFonts w:cs="Arial"/>
                <w:color w:val="000000"/>
                <w:sz w:val="26"/>
                <w:szCs w:val="26"/>
                <w:lang w:val="en-US"/>
              </w:rPr>
              <w:t>3</w:t>
            </w:r>
          </w:p>
        </w:tc>
        <w:tc>
          <w:tcPr>
            <w:tcW w:w="947"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28</w:t>
            </w:r>
          </w:p>
        </w:tc>
        <w:tc>
          <w:tcPr>
            <w:tcW w:w="945" w:type="pct"/>
            <w:tcBorders>
              <w:top w:val="nil"/>
              <w:left w:val="nil"/>
              <w:bottom w:val="single" w:sz="4" w:space="0" w:color="auto"/>
              <w:right w:val="single" w:sz="4" w:space="0" w:color="auto"/>
            </w:tcBorders>
            <w:noWrap/>
            <w:vAlign w:val="bottom"/>
            <w:hideMark/>
          </w:tcPr>
          <w:p w:rsidR="00DA5DCD" w:rsidRPr="002E402E" w:rsidRDefault="00DA5DCD" w:rsidP="00FC2939">
            <w:pPr>
              <w:spacing w:line="240" w:lineRule="auto"/>
              <w:rPr>
                <w:rFonts w:cs="Arial"/>
                <w:color w:val="000000"/>
                <w:sz w:val="26"/>
                <w:szCs w:val="26"/>
              </w:rPr>
            </w:pPr>
            <w:r w:rsidRPr="002E402E">
              <w:rPr>
                <w:rFonts w:cs="Arial"/>
                <w:color w:val="000000"/>
                <w:sz w:val="26"/>
                <w:szCs w:val="26"/>
              </w:rPr>
              <w:t>29</w:t>
            </w:r>
          </w:p>
        </w:tc>
      </w:tr>
    </w:tbl>
    <w:p w:rsidR="00A64B00" w:rsidRPr="007E265B" w:rsidRDefault="00A64B00" w:rsidP="00A64B00">
      <w:pPr>
        <w:widowControl w:val="0"/>
        <w:spacing w:after="0" w:line="340" w:lineRule="exact"/>
        <w:ind w:firstLine="567"/>
        <w:rPr>
          <w:rFonts w:cs="Arial"/>
          <w:sz w:val="28"/>
          <w:szCs w:val="28"/>
          <w:u w:val="single"/>
        </w:rPr>
      </w:pPr>
    </w:p>
    <w:p w:rsidR="00FC2939" w:rsidRPr="009C6A60" w:rsidRDefault="00FC2939" w:rsidP="00FC2939">
      <w:pPr>
        <w:widowControl w:val="0"/>
        <w:tabs>
          <w:tab w:val="left" w:pos="4015"/>
        </w:tabs>
        <w:spacing w:after="0" w:line="300" w:lineRule="exact"/>
        <w:ind w:firstLine="567"/>
        <w:jc w:val="center"/>
        <w:rPr>
          <w:rFonts w:cs="Arial"/>
          <w:sz w:val="28"/>
          <w:szCs w:val="28"/>
        </w:rPr>
        <w:sectPr w:rsidR="00FC2939" w:rsidRPr="009C6A60" w:rsidSect="00865E7D">
          <w:headerReference w:type="default" r:id="rId10"/>
          <w:footerReference w:type="default" r:id="rId11"/>
          <w:pgSz w:w="11906" w:h="16838"/>
          <w:pgMar w:top="1134" w:right="850" w:bottom="709" w:left="1701" w:header="454" w:footer="623" w:gutter="0"/>
          <w:pgBorders w:display="firstPage" w:offsetFrom="page">
            <w:top w:val="thinThickSmallGap" w:sz="24" w:space="24" w:color="262626" w:themeColor="text1" w:themeTint="D9"/>
            <w:left w:val="thinThickSmallGap" w:sz="24" w:space="24" w:color="262626" w:themeColor="text1" w:themeTint="D9"/>
            <w:bottom w:val="thickThinSmallGap" w:sz="24" w:space="24" w:color="262626" w:themeColor="text1" w:themeTint="D9"/>
            <w:right w:val="thickThinSmallGap" w:sz="24" w:space="24" w:color="262626" w:themeColor="text1" w:themeTint="D9"/>
          </w:pgBorders>
          <w:cols w:space="708"/>
          <w:titlePg/>
          <w:docGrid w:linePitch="360"/>
        </w:sectPr>
      </w:pPr>
    </w:p>
    <w:p w:rsidR="009B4551" w:rsidRPr="008968BC" w:rsidRDefault="009B4551" w:rsidP="009B4551">
      <w:pPr>
        <w:pStyle w:val="30"/>
        <w:keepNext w:val="0"/>
        <w:keepLines w:val="0"/>
        <w:widowControl w:val="0"/>
        <w:spacing w:before="0" w:line="360" w:lineRule="auto"/>
        <w:jc w:val="center"/>
        <w:rPr>
          <w:rFonts w:asciiTheme="minorHAnsi" w:hAnsiTheme="minorHAnsi" w:cs="Arial"/>
          <w:bCs w:val="0"/>
          <w:color w:val="auto"/>
          <w:sz w:val="28"/>
          <w:szCs w:val="28"/>
        </w:rPr>
      </w:pPr>
      <w:r w:rsidRPr="008968BC">
        <w:rPr>
          <w:rFonts w:asciiTheme="minorHAnsi" w:hAnsiTheme="minorHAnsi" w:cs="Arial"/>
          <w:bCs w:val="0"/>
          <w:color w:val="auto"/>
          <w:sz w:val="28"/>
          <w:szCs w:val="28"/>
        </w:rPr>
        <w:lastRenderedPageBreak/>
        <w:t>МЕРОПРИЯТИЯ ПО ТЕРРИТОРИАЛЬНОМУ ПЛАНИРОВАНИЮ</w:t>
      </w:r>
    </w:p>
    <w:p w:rsidR="009B4551" w:rsidRDefault="009B4551" w:rsidP="008D254E">
      <w:pPr>
        <w:widowControl w:val="0"/>
        <w:tabs>
          <w:tab w:val="left" w:pos="4015"/>
        </w:tabs>
        <w:spacing w:after="0" w:line="300" w:lineRule="exact"/>
        <w:ind w:firstLine="567"/>
        <w:jc w:val="center"/>
        <w:rPr>
          <w:rFonts w:cs="Arial"/>
          <w:b/>
          <w:sz w:val="28"/>
          <w:szCs w:val="28"/>
        </w:rPr>
      </w:pPr>
    </w:p>
    <w:p w:rsidR="00FC2939" w:rsidRPr="009C6A60" w:rsidRDefault="008968BC" w:rsidP="008D254E">
      <w:pPr>
        <w:widowControl w:val="0"/>
        <w:tabs>
          <w:tab w:val="left" w:pos="4015"/>
        </w:tabs>
        <w:spacing w:after="0" w:line="300" w:lineRule="exact"/>
        <w:ind w:firstLine="567"/>
        <w:jc w:val="center"/>
        <w:rPr>
          <w:rFonts w:cs="Arial"/>
          <w:b/>
          <w:sz w:val="28"/>
          <w:szCs w:val="28"/>
        </w:rPr>
      </w:pPr>
      <w:r>
        <w:rPr>
          <w:rFonts w:cs="Arial"/>
          <w:b/>
          <w:sz w:val="28"/>
          <w:szCs w:val="28"/>
        </w:rPr>
        <w:t xml:space="preserve">1. </w:t>
      </w:r>
      <w:r w:rsidR="00FC2939" w:rsidRPr="009C6A60">
        <w:rPr>
          <w:rFonts w:cs="Arial"/>
          <w:b/>
          <w:sz w:val="28"/>
          <w:szCs w:val="28"/>
        </w:rPr>
        <w:t>СВЕДЕНИЯ О ВИДАХ, НАЗНАЧЕНИИ И НАИМЕНОВАНИЯХ ПЛАНИРУЕМЫХ ДЛЯ РАЗМЕЩЕНИЯ ОБЪЕКТОВ МЕС</w:t>
      </w:r>
      <w:r w:rsidR="00FC2939" w:rsidRPr="009C6A60">
        <w:rPr>
          <w:rFonts w:cs="Arial"/>
          <w:b/>
          <w:sz w:val="28"/>
          <w:szCs w:val="28"/>
        </w:rPr>
        <w:t>Т</w:t>
      </w:r>
      <w:r w:rsidR="00FC2939" w:rsidRPr="009C6A60">
        <w:rPr>
          <w:rFonts w:cs="Arial"/>
          <w:b/>
          <w:sz w:val="28"/>
          <w:szCs w:val="28"/>
        </w:rPr>
        <w:t>НОГО ЗНАЧЕНИЯ ПОСЕЛЕНИЯ, ИХ ОСНОВНЫЕ</w:t>
      </w:r>
      <w:r w:rsidR="00DB2F1A" w:rsidRPr="009C6A60">
        <w:rPr>
          <w:rFonts w:cs="Arial"/>
          <w:b/>
          <w:sz w:val="28"/>
          <w:szCs w:val="28"/>
        </w:rPr>
        <w:t xml:space="preserve"> ХАРАКТЕРИСТИКИ И МЕСТОПОЛОЖЕНИЕ</w:t>
      </w:r>
    </w:p>
    <w:p w:rsidR="008D254E" w:rsidRPr="009C6A60" w:rsidRDefault="008D254E" w:rsidP="008D254E">
      <w:pPr>
        <w:widowControl w:val="0"/>
        <w:tabs>
          <w:tab w:val="left" w:pos="4015"/>
        </w:tabs>
        <w:spacing w:after="0" w:line="300" w:lineRule="exact"/>
        <w:ind w:firstLine="567"/>
        <w:jc w:val="center"/>
        <w:rPr>
          <w:rFonts w:cs="Arial"/>
          <w:sz w:val="28"/>
          <w:szCs w:val="28"/>
        </w:rPr>
      </w:pPr>
    </w:p>
    <w:p w:rsidR="008D254E" w:rsidRPr="009C6A60" w:rsidRDefault="008D254E" w:rsidP="008D254E">
      <w:pPr>
        <w:spacing w:after="0" w:line="360" w:lineRule="auto"/>
        <w:ind w:firstLine="709"/>
        <w:rPr>
          <w:rFonts w:cs="Arial"/>
          <w:sz w:val="28"/>
          <w:szCs w:val="28"/>
        </w:rPr>
      </w:pPr>
      <w:r w:rsidRPr="009C6A60">
        <w:rPr>
          <w:rFonts w:cs="Arial"/>
          <w:sz w:val="28"/>
          <w:szCs w:val="28"/>
        </w:rPr>
        <w:t>Сведения о планируемых мероприятиях представлены в таблице ниже:</w:t>
      </w:r>
    </w:p>
    <w:tbl>
      <w:tblPr>
        <w:tblStyle w:val="13"/>
        <w:tblW w:w="5000" w:type="pct"/>
        <w:tblLayout w:type="fixed"/>
        <w:tblLook w:val="06A0"/>
      </w:tblPr>
      <w:tblGrid>
        <w:gridCol w:w="818"/>
        <w:gridCol w:w="3541"/>
        <w:gridCol w:w="1984"/>
        <w:gridCol w:w="2692"/>
        <w:gridCol w:w="1418"/>
        <w:gridCol w:w="2692"/>
        <w:gridCol w:w="2066"/>
      </w:tblGrid>
      <w:tr w:rsidR="00D74686" w:rsidRPr="009C6A60" w:rsidTr="008968BC">
        <w:trPr>
          <w:cnfStyle w:val="100000000000"/>
        </w:trPr>
        <w:tc>
          <w:tcPr>
            <w:cnfStyle w:val="001000000000"/>
            <w:tcW w:w="269" w:type="pct"/>
            <w:vAlign w:val="center"/>
          </w:tcPr>
          <w:p w:rsidR="008D254E" w:rsidRPr="009C6A60" w:rsidRDefault="008D254E" w:rsidP="008968BC">
            <w:pPr>
              <w:jc w:val="center"/>
              <w:rPr>
                <w:rFonts w:asciiTheme="minorHAnsi" w:hAnsiTheme="minorHAnsi" w:cs="Arial"/>
                <w:b w:val="0"/>
                <w:sz w:val="24"/>
                <w:szCs w:val="24"/>
              </w:rPr>
            </w:pPr>
            <w:r w:rsidRPr="009C6A60">
              <w:rPr>
                <w:rFonts w:asciiTheme="minorHAnsi" w:hAnsiTheme="minorHAnsi" w:cs="Arial"/>
                <w:sz w:val="24"/>
                <w:szCs w:val="24"/>
              </w:rPr>
              <w:t>№</w:t>
            </w:r>
          </w:p>
          <w:p w:rsidR="008D254E" w:rsidRPr="009C6A60" w:rsidRDefault="008D254E" w:rsidP="008968BC">
            <w:pPr>
              <w:jc w:val="center"/>
              <w:rPr>
                <w:rFonts w:asciiTheme="minorHAnsi" w:hAnsiTheme="minorHAnsi" w:cs="Arial"/>
                <w:b w:val="0"/>
                <w:sz w:val="24"/>
                <w:szCs w:val="24"/>
              </w:rPr>
            </w:pPr>
            <w:r w:rsidRPr="009C6A60">
              <w:rPr>
                <w:rFonts w:asciiTheme="minorHAnsi" w:hAnsiTheme="minorHAnsi" w:cs="Arial"/>
                <w:sz w:val="24"/>
                <w:szCs w:val="24"/>
              </w:rPr>
              <w:t>п/п</w:t>
            </w:r>
          </w:p>
        </w:tc>
        <w:tc>
          <w:tcPr>
            <w:tcW w:w="1164" w:type="pct"/>
            <w:vAlign w:val="center"/>
          </w:tcPr>
          <w:p w:rsidR="008D254E" w:rsidRPr="009C6A60" w:rsidRDefault="008D254E" w:rsidP="008968BC">
            <w:pPr>
              <w:jc w:val="center"/>
              <w:cnfStyle w:val="100000000000"/>
              <w:rPr>
                <w:rFonts w:asciiTheme="minorHAnsi" w:hAnsiTheme="minorHAnsi" w:cs="Arial"/>
                <w:b w:val="0"/>
                <w:sz w:val="24"/>
                <w:szCs w:val="24"/>
              </w:rPr>
            </w:pPr>
            <w:r w:rsidRPr="009C6A60">
              <w:rPr>
                <w:rFonts w:asciiTheme="minorHAnsi" w:hAnsiTheme="minorHAnsi" w:cs="Arial"/>
                <w:sz w:val="24"/>
                <w:szCs w:val="24"/>
              </w:rPr>
              <w:t>Виды, назначение и наименование объектов, мест</w:t>
            </w:r>
            <w:r w:rsidRPr="009C6A60">
              <w:rPr>
                <w:rFonts w:asciiTheme="minorHAnsi" w:hAnsiTheme="minorHAnsi" w:cs="Arial"/>
                <w:sz w:val="24"/>
                <w:szCs w:val="24"/>
              </w:rPr>
              <w:t>о</w:t>
            </w:r>
            <w:r w:rsidRPr="009C6A60">
              <w:rPr>
                <w:rFonts w:asciiTheme="minorHAnsi" w:hAnsiTheme="minorHAnsi" w:cs="Arial"/>
                <w:sz w:val="24"/>
                <w:szCs w:val="24"/>
              </w:rPr>
              <w:t>положение</w:t>
            </w:r>
          </w:p>
        </w:tc>
        <w:tc>
          <w:tcPr>
            <w:tcW w:w="652" w:type="pct"/>
            <w:vAlign w:val="center"/>
          </w:tcPr>
          <w:p w:rsidR="008D254E" w:rsidRPr="009C6A60" w:rsidRDefault="008D254E" w:rsidP="008968BC">
            <w:pPr>
              <w:jc w:val="center"/>
              <w:cnfStyle w:val="100000000000"/>
              <w:rPr>
                <w:rFonts w:asciiTheme="minorHAnsi" w:hAnsiTheme="minorHAnsi" w:cs="Arial"/>
                <w:b w:val="0"/>
                <w:sz w:val="24"/>
                <w:szCs w:val="24"/>
              </w:rPr>
            </w:pPr>
            <w:r w:rsidRPr="009C6A60">
              <w:rPr>
                <w:rFonts w:asciiTheme="minorHAnsi" w:hAnsiTheme="minorHAnsi" w:cs="Arial"/>
                <w:sz w:val="24"/>
                <w:szCs w:val="24"/>
              </w:rPr>
              <w:t>Описание мероприятий</w:t>
            </w:r>
          </w:p>
        </w:tc>
        <w:tc>
          <w:tcPr>
            <w:tcW w:w="885" w:type="pct"/>
            <w:vAlign w:val="center"/>
          </w:tcPr>
          <w:p w:rsidR="008D254E" w:rsidRPr="009C6A60" w:rsidRDefault="008D254E" w:rsidP="008968BC">
            <w:pPr>
              <w:jc w:val="center"/>
              <w:cnfStyle w:val="100000000000"/>
              <w:rPr>
                <w:rFonts w:asciiTheme="minorHAnsi" w:hAnsiTheme="minorHAnsi" w:cs="Arial"/>
                <w:b w:val="0"/>
                <w:sz w:val="24"/>
                <w:szCs w:val="24"/>
              </w:rPr>
            </w:pPr>
            <w:r w:rsidRPr="009C6A60">
              <w:rPr>
                <w:rFonts w:asciiTheme="minorHAnsi" w:hAnsiTheme="minorHAnsi" w:cs="Arial"/>
                <w:sz w:val="24"/>
                <w:szCs w:val="24"/>
              </w:rPr>
              <w:t>Действия в отношении земельного участка</w:t>
            </w:r>
          </w:p>
        </w:tc>
        <w:tc>
          <w:tcPr>
            <w:tcW w:w="466" w:type="pct"/>
            <w:vAlign w:val="center"/>
          </w:tcPr>
          <w:p w:rsidR="008D254E" w:rsidRPr="009C6A60" w:rsidRDefault="008D254E" w:rsidP="008968BC">
            <w:pPr>
              <w:jc w:val="center"/>
              <w:cnfStyle w:val="100000000000"/>
              <w:rPr>
                <w:rFonts w:asciiTheme="minorHAnsi" w:hAnsiTheme="minorHAnsi" w:cs="Arial"/>
                <w:b w:val="0"/>
                <w:sz w:val="24"/>
                <w:szCs w:val="24"/>
              </w:rPr>
            </w:pPr>
            <w:r w:rsidRPr="009C6A60">
              <w:rPr>
                <w:rFonts w:asciiTheme="minorHAnsi" w:hAnsiTheme="minorHAnsi" w:cs="Arial"/>
                <w:sz w:val="24"/>
                <w:szCs w:val="24"/>
              </w:rPr>
              <w:t>Наименование функциональных зон, в к</w:t>
            </w:r>
            <w:r w:rsidRPr="009C6A60">
              <w:rPr>
                <w:rFonts w:asciiTheme="minorHAnsi" w:hAnsiTheme="minorHAnsi" w:cs="Arial"/>
                <w:sz w:val="24"/>
                <w:szCs w:val="24"/>
              </w:rPr>
              <w:t>о</w:t>
            </w:r>
            <w:r w:rsidRPr="009C6A60">
              <w:rPr>
                <w:rFonts w:asciiTheme="minorHAnsi" w:hAnsiTheme="minorHAnsi" w:cs="Arial"/>
                <w:sz w:val="24"/>
                <w:szCs w:val="24"/>
              </w:rPr>
              <w:t>торых планируется размещение объектов</w:t>
            </w:r>
          </w:p>
        </w:tc>
        <w:tc>
          <w:tcPr>
            <w:tcW w:w="885" w:type="pct"/>
            <w:vAlign w:val="center"/>
          </w:tcPr>
          <w:p w:rsidR="008D254E" w:rsidRPr="009C6A60" w:rsidRDefault="008D254E" w:rsidP="008968BC">
            <w:pPr>
              <w:jc w:val="center"/>
              <w:cnfStyle w:val="100000000000"/>
              <w:rPr>
                <w:rFonts w:asciiTheme="minorHAnsi" w:hAnsiTheme="minorHAnsi" w:cs="Arial"/>
                <w:b w:val="0"/>
                <w:sz w:val="24"/>
                <w:szCs w:val="24"/>
              </w:rPr>
            </w:pPr>
            <w:r w:rsidRPr="009C6A60">
              <w:rPr>
                <w:rFonts w:asciiTheme="minorHAnsi" w:hAnsiTheme="minorHAnsi" w:cs="Arial"/>
                <w:sz w:val="24"/>
                <w:szCs w:val="24"/>
              </w:rPr>
              <w:t>Основные х</w:t>
            </w:r>
            <w:r w:rsidRPr="009C6A60">
              <w:rPr>
                <w:rFonts w:asciiTheme="minorHAnsi" w:hAnsiTheme="minorHAnsi" w:cs="Arial"/>
                <w:sz w:val="24"/>
                <w:szCs w:val="24"/>
              </w:rPr>
              <w:t>а</w:t>
            </w:r>
            <w:r w:rsidRPr="009C6A60">
              <w:rPr>
                <w:rFonts w:asciiTheme="minorHAnsi" w:hAnsiTheme="minorHAnsi" w:cs="Arial"/>
                <w:sz w:val="24"/>
                <w:szCs w:val="24"/>
              </w:rPr>
              <w:t>рактеристики объектов</w:t>
            </w:r>
          </w:p>
        </w:tc>
        <w:tc>
          <w:tcPr>
            <w:tcW w:w="678" w:type="pct"/>
            <w:vAlign w:val="center"/>
          </w:tcPr>
          <w:p w:rsidR="008D254E" w:rsidRPr="009C6A60" w:rsidRDefault="008D254E" w:rsidP="008968BC">
            <w:pPr>
              <w:jc w:val="center"/>
              <w:cnfStyle w:val="100000000000"/>
              <w:rPr>
                <w:rFonts w:asciiTheme="minorHAnsi" w:hAnsiTheme="minorHAnsi" w:cs="Arial"/>
                <w:b w:val="0"/>
                <w:sz w:val="24"/>
                <w:szCs w:val="24"/>
              </w:rPr>
            </w:pPr>
            <w:r w:rsidRPr="009C6A60">
              <w:rPr>
                <w:rFonts w:asciiTheme="minorHAnsi" w:hAnsiTheme="minorHAnsi" w:cs="Arial"/>
                <w:sz w:val="24"/>
                <w:szCs w:val="24"/>
              </w:rPr>
              <w:t>Характеристики зон с особыми условиями использования терр</w:t>
            </w:r>
            <w:r w:rsidRPr="009C6A60">
              <w:rPr>
                <w:rFonts w:asciiTheme="minorHAnsi" w:hAnsiTheme="minorHAnsi" w:cs="Arial"/>
                <w:sz w:val="24"/>
                <w:szCs w:val="24"/>
              </w:rPr>
              <w:t>и</w:t>
            </w:r>
            <w:r w:rsidRPr="009C6A60">
              <w:rPr>
                <w:rFonts w:asciiTheme="minorHAnsi" w:hAnsiTheme="minorHAnsi" w:cs="Arial"/>
                <w:sz w:val="24"/>
                <w:szCs w:val="24"/>
              </w:rPr>
              <w:t>тории, в случае если установление таких зон требуется в связи со строительством объекта</w:t>
            </w:r>
          </w:p>
        </w:tc>
      </w:tr>
      <w:tr w:rsidR="00D74686" w:rsidRPr="009C6A60" w:rsidTr="00D74686">
        <w:tc>
          <w:tcPr>
            <w:cnfStyle w:val="001000000000"/>
            <w:tcW w:w="269" w:type="pct"/>
          </w:tcPr>
          <w:p w:rsidR="008D254E" w:rsidRPr="009C6A60" w:rsidRDefault="008D254E" w:rsidP="00D74686">
            <w:pPr>
              <w:rPr>
                <w:rFonts w:asciiTheme="minorHAnsi" w:hAnsiTheme="minorHAnsi" w:cs="Arial"/>
                <w:b w:val="0"/>
                <w:sz w:val="24"/>
                <w:szCs w:val="24"/>
              </w:rPr>
            </w:pPr>
            <w:r w:rsidRPr="009C6A60">
              <w:rPr>
                <w:rFonts w:asciiTheme="minorHAnsi" w:hAnsiTheme="minorHAnsi" w:cs="Arial"/>
                <w:sz w:val="24"/>
                <w:szCs w:val="24"/>
              </w:rPr>
              <w:t>1</w:t>
            </w:r>
          </w:p>
        </w:tc>
        <w:tc>
          <w:tcPr>
            <w:tcW w:w="4731" w:type="pct"/>
            <w:gridSpan w:val="6"/>
          </w:tcPr>
          <w:p w:rsidR="008D254E" w:rsidRPr="009C6A60" w:rsidRDefault="008D254E" w:rsidP="00D74686">
            <w:pPr>
              <w:cnfStyle w:val="000000000000"/>
              <w:rPr>
                <w:rFonts w:cs="Arial"/>
                <w:b/>
                <w:sz w:val="24"/>
                <w:szCs w:val="24"/>
              </w:rPr>
            </w:pPr>
            <w:r w:rsidRPr="009C6A60">
              <w:rPr>
                <w:rFonts w:cs="Arial"/>
                <w:b/>
                <w:sz w:val="24"/>
                <w:szCs w:val="24"/>
              </w:rPr>
              <w:t>Объекты капитального строительства (далее ОКС) транспортной инфраструктуры</w:t>
            </w:r>
          </w:p>
        </w:tc>
      </w:tr>
      <w:tr w:rsidR="00D74686" w:rsidRPr="009C6A60" w:rsidTr="008968BC">
        <w:trPr>
          <w:trHeight w:val="1780"/>
        </w:trPr>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1.1</w:t>
            </w:r>
          </w:p>
        </w:tc>
        <w:tc>
          <w:tcPr>
            <w:tcW w:w="1164" w:type="pct"/>
          </w:tcPr>
          <w:p w:rsidR="008D254E" w:rsidRPr="009C6A60" w:rsidRDefault="008D254E" w:rsidP="00D74686">
            <w:pPr>
              <w:jc w:val="both"/>
              <w:cnfStyle w:val="000000000000"/>
              <w:rPr>
                <w:rFonts w:cs="Arial"/>
                <w:sz w:val="24"/>
                <w:szCs w:val="24"/>
              </w:rPr>
            </w:pPr>
            <w:r w:rsidRPr="009C6A60">
              <w:rPr>
                <w:rFonts w:cs="Arial"/>
                <w:b/>
                <w:sz w:val="24"/>
                <w:szCs w:val="24"/>
              </w:rPr>
              <w:t xml:space="preserve">Дороги улицы, проезды </w:t>
            </w:r>
            <w:r w:rsidRPr="009C6A60">
              <w:rPr>
                <w:rFonts w:cs="Arial"/>
                <w:sz w:val="24"/>
                <w:szCs w:val="24"/>
              </w:rPr>
              <w:t xml:space="preserve">– система внутриквартальных улиц, проездов. Выполняют функцию непосредственного доступа к земельным участкам (объектам недвижимости) расположенным вдоль них. </w:t>
            </w:r>
            <w:r w:rsidRPr="009C6A60">
              <w:rPr>
                <w:rFonts w:eastAsia="Calibri" w:cs="HeliosCondC"/>
                <w:sz w:val="24"/>
                <w:szCs w:val="24"/>
              </w:rPr>
              <w:t xml:space="preserve">Доступ обеспечивается через пересечения и примыкания в </w:t>
            </w:r>
            <w:r w:rsidRPr="009C6A60">
              <w:rPr>
                <w:rFonts w:eastAsia="Calibri" w:cs="HeliosCondC"/>
                <w:sz w:val="24"/>
                <w:szCs w:val="24"/>
              </w:rPr>
              <w:lastRenderedPageBreak/>
              <w:t xml:space="preserve">одном уровне.  </w:t>
            </w:r>
            <w:r w:rsidRPr="009C6A60">
              <w:rPr>
                <w:rFonts w:cs="Arial"/>
                <w:sz w:val="24"/>
                <w:szCs w:val="24"/>
              </w:rPr>
              <w:t>Количество пересечений и примыканий не ограничено. Скорость не более 30 км/час. Стоянки в пр</w:t>
            </w:r>
            <w:r w:rsidRPr="009C6A60">
              <w:rPr>
                <w:rFonts w:cs="Arial"/>
                <w:sz w:val="24"/>
                <w:szCs w:val="24"/>
              </w:rPr>
              <w:t>е</w:t>
            </w:r>
            <w:r w:rsidRPr="009C6A60">
              <w:rPr>
                <w:rFonts w:cs="Arial"/>
                <w:sz w:val="24"/>
                <w:szCs w:val="24"/>
              </w:rPr>
              <w:t>делах улиц разрешены.</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tabs>
                <w:tab w:val="left" w:pos="267"/>
              </w:tabs>
              <w:ind w:left="0" w:firstLine="0"/>
              <w:jc w:val="both"/>
              <w:cnfStyle w:val="000000000000"/>
              <w:rPr>
                <w:rFonts w:eastAsia="Arial Unicode MS" w:cs="Arial"/>
                <w:bCs/>
                <w:sz w:val="24"/>
                <w:szCs w:val="24"/>
              </w:rPr>
            </w:pPr>
            <w:r w:rsidRPr="009C6A60">
              <w:rPr>
                <w:rFonts w:cs="Arial"/>
                <w:sz w:val="24"/>
                <w:szCs w:val="24"/>
              </w:rPr>
              <w:t>Катынское сельское пос</w:t>
            </w:r>
            <w:r w:rsidRPr="009C6A60">
              <w:rPr>
                <w:rFonts w:cs="Arial"/>
                <w:sz w:val="24"/>
                <w:szCs w:val="24"/>
              </w:rPr>
              <w:t>е</w:t>
            </w:r>
            <w:r w:rsidRPr="009C6A60">
              <w:rPr>
                <w:rFonts w:cs="Arial"/>
                <w:sz w:val="24"/>
                <w:szCs w:val="24"/>
              </w:rPr>
              <w:t xml:space="preserve">ление </w:t>
            </w:r>
          </w:p>
        </w:tc>
        <w:tc>
          <w:tcPr>
            <w:tcW w:w="652" w:type="pct"/>
          </w:tcPr>
          <w:p w:rsidR="008D254E" w:rsidRPr="009C6A60" w:rsidRDefault="008D254E" w:rsidP="00D74686">
            <w:pPr>
              <w:jc w:val="both"/>
              <w:cnfStyle w:val="000000000000"/>
              <w:rPr>
                <w:rFonts w:cs="Arial"/>
                <w:sz w:val="24"/>
                <w:szCs w:val="24"/>
              </w:rPr>
            </w:pPr>
            <w:r w:rsidRPr="009C6A60">
              <w:rPr>
                <w:rFonts w:cs="Arial"/>
                <w:b/>
                <w:sz w:val="24"/>
                <w:szCs w:val="24"/>
              </w:rPr>
              <w:lastRenderedPageBreak/>
              <w:t xml:space="preserve">Реконструкция </w:t>
            </w:r>
            <w:r w:rsidRPr="009C6A60">
              <w:rPr>
                <w:rFonts w:cs="Arial"/>
                <w:sz w:val="24"/>
                <w:szCs w:val="24"/>
              </w:rPr>
              <w:t xml:space="preserve">– выполнение работ, связанных с приведением технических характеристик улиц и дорог  в соответствие с </w:t>
            </w:r>
            <w:r w:rsidRPr="009C6A60">
              <w:rPr>
                <w:rFonts w:cs="Arial"/>
                <w:sz w:val="24"/>
                <w:szCs w:val="24"/>
              </w:rPr>
              <w:lastRenderedPageBreak/>
              <w:t>поперечным пр</w:t>
            </w:r>
            <w:r w:rsidRPr="009C6A60">
              <w:rPr>
                <w:rFonts w:cs="Arial"/>
                <w:sz w:val="24"/>
                <w:szCs w:val="24"/>
              </w:rPr>
              <w:t>о</w:t>
            </w:r>
            <w:r w:rsidRPr="009C6A60">
              <w:rPr>
                <w:rFonts w:cs="Arial"/>
                <w:sz w:val="24"/>
                <w:szCs w:val="24"/>
              </w:rPr>
              <w:t>филем</w:t>
            </w:r>
          </w:p>
          <w:p w:rsidR="008D254E" w:rsidRPr="009C6A60" w:rsidRDefault="008D254E" w:rsidP="00D74686">
            <w:pPr>
              <w:jc w:val="both"/>
              <w:cnfStyle w:val="000000000000"/>
              <w:rPr>
                <w:rFonts w:cs="Arial"/>
                <w:sz w:val="24"/>
                <w:szCs w:val="24"/>
              </w:rPr>
            </w:pPr>
          </w:p>
          <w:p w:rsidR="008D254E" w:rsidRPr="009C6A60" w:rsidRDefault="008D254E" w:rsidP="00D74686">
            <w:pPr>
              <w:jc w:val="both"/>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p>
          <w:p w:rsidR="008D254E" w:rsidRPr="009C6A60" w:rsidRDefault="008D254E" w:rsidP="00D74686">
            <w:pPr>
              <w:jc w:val="both"/>
              <w:cnfStyle w:val="000000000000"/>
              <w:rPr>
                <w:rFonts w:cs="Arial"/>
                <w:sz w:val="24"/>
                <w:szCs w:val="24"/>
              </w:rPr>
            </w:pPr>
            <w:r w:rsidRPr="009C6A60">
              <w:rPr>
                <w:rFonts w:cs="Arial"/>
                <w:sz w:val="24"/>
                <w:szCs w:val="24"/>
              </w:rPr>
              <w:t xml:space="preserve">Границами земельного участка одновременно являются красные линии – (существующие и планируемые) границы территорий общего пользования, которые </w:t>
            </w:r>
            <w:r w:rsidRPr="009C6A60">
              <w:rPr>
                <w:rFonts w:cs="Arial"/>
                <w:sz w:val="24"/>
                <w:szCs w:val="24"/>
              </w:rPr>
              <w:lastRenderedPageBreak/>
              <w:t>устанавливаются документацией по планировке террит</w:t>
            </w:r>
            <w:r w:rsidRPr="009C6A60">
              <w:rPr>
                <w:rFonts w:cs="Arial"/>
                <w:sz w:val="24"/>
                <w:szCs w:val="24"/>
              </w:rPr>
              <w:t>о</w:t>
            </w:r>
            <w:r w:rsidRPr="009C6A60">
              <w:rPr>
                <w:rFonts w:cs="Arial"/>
                <w:sz w:val="24"/>
                <w:szCs w:val="24"/>
              </w:rPr>
              <w:t>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lastRenderedPageBreak/>
              <w:t>-</w:t>
            </w:r>
          </w:p>
        </w:tc>
        <w:tc>
          <w:tcPr>
            <w:tcW w:w="885" w:type="pct"/>
          </w:tcPr>
          <w:p w:rsidR="008D254E" w:rsidRPr="009C6A60" w:rsidRDefault="008D254E" w:rsidP="00D74686">
            <w:pPr>
              <w:jc w:val="both"/>
              <w:cnfStyle w:val="000000000000"/>
              <w:rPr>
                <w:rFonts w:cs="Arial"/>
                <w:sz w:val="24"/>
                <w:szCs w:val="24"/>
              </w:rPr>
            </w:pPr>
            <w:r w:rsidRPr="009C6A60">
              <w:rPr>
                <w:rFonts w:eastAsia="Arial Unicode MS" w:cs="Arial"/>
                <w:bCs/>
                <w:sz w:val="24"/>
                <w:szCs w:val="24"/>
              </w:rPr>
              <w:t>Уточняются после разработки проектов планировки соответствующих терр</w:t>
            </w:r>
            <w:r w:rsidRPr="009C6A60">
              <w:rPr>
                <w:rFonts w:eastAsia="Arial Unicode MS" w:cs="Arial"/>
                <w:bCs/>
                <w:sz w:val="24"/>
                <w:szCs w:val="24"/>
              </w:rPr>
              <w:t>и</w:t>
            </w:r>
            <w:r w:rsidRPr="009C6A60">
              <w:rPr>
                <w:rFonts w:eastAsia="Arial Unicode MS" w:cs="Arial"/>
                <w:bCs/>
                <w:sz w:val="24"/>
                <w:szCs w:val="24"/>
              </w:rPr>
              <w:t>торий.</w:t>
            </w:r>
          </w:p>
          <w:p w:rsidR="008D254E" w:rsidRPr="009C6A60" w:rsidRDefault="008D254E" w:rsidP="00D74686">
            <w:pPr>
              <w:jc w:val="both"/>
              <w:cnfStyle w:val="000000000000"/>
              <w:rPr>
                <w:rFonts w:cs="Arial"/>
                <w:sz w:val="24"/>
                <w:szCs w:val="24"/>
              </w:rPr>
            </w:pPr>
            <w:r w:rsidRPr="009C6A60">
              <w:rPr>
                <w:rFonts w:cs="Arial"/>
                <w:sz w:val="24"/>
                <w:szCs w:val="24"/>
              </w:rPr>
              <w:t>«Поперечные профили улиц и проездов» представлены в пр</w:t>
            </w:r>
            <w:r w:rsidRPr="009C6A60">
              <w:rPr>
                <w:rFonts w:cs="Arial"/>
                <w:sz w:val="24"/>
                <w:szCs w:val="24"/>
              </w:rPr>
              <w:t>и</w:t>
            </w:r>
            <w:r w:rsidRPr="009C6A60">
              <w:rPr>
                <w:rFonts w:cs="Arial"/>
                <w:sz w:val="24"/>
                <w:szCs w:val="24"/>
              </w:rPr>
              <w:t xml:space="preserve">ложении </w:t>
            </w:r>
          </w:p>
          <w:p w:rsidR="008D254E" w:rsidRPr="009C6A60" w:rsidRDefault="008D254E" w:rsidP="00D74686">
            <w:pPr>
              <w:cnfStyle w:val="000000000000"/>
              <w:rPr>
                <w:rFonts w:cs="Arial"/>
                <w:sz w:val="24"/>
                <w:szCs w:val="24"/>
              </w:rPr>
            </w:pPr>
          </w:p>
        </w:tc>
        <w:tc>
          <w:tcPr>
            <w:tcW w:w="678" w:type="pct"/>
          </w:tcPr>
          <w:p w:rsidR="008D254E" w:rsidRPr="009C6A60" w:rsidRDefault="008D254E" w:rsidP="00D74686">
            <w:pPr>
              <w:autoSpaceDE w:val="0"/>
              <w:autoSpaceDN w:val="0"/>
              <w:adjustRightInd w:val="0"/>
              <w:jc w:val="center"/>
              <w:cnfStyle w:val="000000000000"/>
              <w:rPr>
                <w:rFonts w:eastAsia="Calibri" w:cs="Arial"/>
                <w:sz w:val="24"/>
                <w:szCs w:val="24"/>
              </w:rPr>
            </w:pPr>
            <w:r w:rsidRPr="009C6A60">
              <w:rPr>
                <w:rFonts w:cs="Arial"/>
                <w:sz w:val="24"/>
                <w:szCs w:val="24"/>
              </w:rPr>
              <w:lastRenderedPageBreak/>
              <w:t>-</w:t>
            </w:r>
          </w:p>
          <w:p w:rsidR="008D254E" w:rsidRPr="009C6A60" w:rsidRDefault="008D254E" w:rsidP="00D74686">
            <w:pPr>
              <w:cnfStyle w:val="000000000000"/>
              <w:rPr>
                <w:rFonts w:cs="Arial"/>
                <w:sz w:val="24"/>
                <w:szCs w:val="24"/>
              </w:rPr>
            </w:pPr>
          </w:p>
        </w:tc>
      </w:tr>
      <w:tr w:rsidR="00D74686" w:rsidRPr="009C6A60" w:rsidTr="008968BC">
        <w:trPr>
          <w:trHeight w:val="1831"/>
        </w:trPr>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lastRenderedPageBreak/>
              <w:t>1.2</w:t>
            </w:r>
          </w:p>
        </w:tc>
        <w:tc>
          <w:tcPr>
            <w:tcW w:w="1164" w:type="pct"/>
          </w:tcPr>
          <w:p w:rsidR="008D254E" w:rsidRPr="009C6A60" w:rsidRDefault="008D254E" w:rsidP="00D74686">
            <w:pPr>
              <w:jc w:val="both"/>
              <w:cnfStyle w:val="000000000000"/>
              <w:rPr>
                <w:rFonts w:cs="Arial"/>
                <w:sz w:val="24"/>
                <w:szCs w:val="24"/>
              </w:rPr>
            </w:pPr>
            <w:r w:rsidRPr="009C6A60">
              <w:rPr>
                <w:rFonts w:cs="Arial"/>
                <w:b/>
                <w:sz w:val="24"/>
                <w:szCs w:val="24"/>
              </w:rPr>
              <w:t xml:space="preserve">Дороги, улицы, проезды </w:t>
            </w:r>
            <w:r w:rsidRPr="009C6A60">
              <w:rPr>
                <w:rFonts w:cs="Arial"/>
                <w:sz w:val="24"/>
                <w:szCs w:val="24"/>
              </w:rPr>
              <w:t xml:space="preserve">– система внутриквартальных улиц, проездов. Выполняют функцию непосредственного доступа к  земельным участкам (объектам недвижимости) расположенным вдоль них. </w:t>
            </w:r>
            <w:r w:rsidRPr="009C6A60">
              <w:rPr>
                <w:rFonts w:eastAsia="Calibri" w:cs="HeliosCondC"/>
                <w:sz w:val="24"/>
                <w:szCs w:val="24"/>
              </w:rPr>
              <w:t xml:space="preserve">Доступ обеспечивается через пересечения и примыкания в одном уровне.  </w:t>
            </w:r>
            <w:r w:rsidRPr="009C6A60">
              <w:rPr>
                <w:rFonts w:cs="Arial"/>
                <w:sz w:val="24"/>
                <w:szCs w:val="24"/>
              </w:rPr>
              <w:t>Количество пересечений и примыканий не ограничено. Скорость не более 30 км/час. Стоянки в пр</w:t>
            </w:r>
            <w:r w:rsidRPr="009C6A60">
              <w:rPr>
                <w:rFonts w:cs="Arial"/>
                <w:sz w:val="24"/>
                <w:szCs w:val="24"/>
              </w:rPr>
              <w:t>е</w:t>
            </w:r>
            <w:r w:rsidRPr="009C6A60">
              <w:rPr>
                <w:rFonts w:cs="Arial"/>
                <w:sz w:val="24"/>
                <w:szCs w:val="24"/>
              </w:rPr>
              <w:t>делах улиц разрешены.</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Катынское сельское пос</w:t>
            </w:r>
            <w:r w:rsidRPr="009C6A60">
              <w:rPr>
                <w:rFonts w:cs="Arial"/>
                <w:sz w:val="24"/>
                <w:szCs w:val="24"/>
              </w:rPr>
              <w:t>е</w:t>
            </w:r>
            <w:r w:rsidRPr="009C6A60">
              <w:rPr>
                <w:rFonts w:cs="Arial"/>
                <w:sz w:val="24"/>
                <w:szCs w:val="24"/>
              </w:rPr>
              <w:t>ление;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Участки под новое стро</w:t>
            </w:r>
            <w:r w:rsidRPr="009C6A60">
              <w:rPr>
                <w:rFonts w:cs="Arial"/>
                <w:sz w:val="24"/>
                <w:szCs w:val="24"/>
              </w:rPr>
              <w:t>и</w:t>
            </w:r>
            <w:r w:rsidRPr="009C6A60">
              <w:rPr>
                <w:rFonts w:cs="Arial"/>
                <w:sz w:val="24"/>
                <w:szCs w:val="24"/>
              </w:rPr>
              <w:t>тельство в населенных пунктах.</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Новое стро</w:t>
            </w:r>
            <w:r w:rsidRPr="009C6A60">
              <w:rPr>
                <w:rFonts w:cs="Arial"/>
                <w:b/>
                <w:sz w:val="24"/>
                <w:szCs w:val="24"/>
              </w:rPr>
              <w:t>и</w:t>
            </w:r>
            <w:r w:rsidRPr="009C6A60">
              <w:rPr>
                <w:rFonts w:cs="Arial"/>
                <w:b/>
                <w:sz w:val="24"/>
                <w:szCs w:val="24"/>
              </w:rPr>
              <w:t>тельство</w:t>
            </w:r>
          </w:p>
          <w:p w:rsidR="008D254E" w:rsidRPr="009C6A60" w:rsidRDefault="008D254E" w:rsidP="00D74686">
            <w:pPr>
              <w:jc w:val="center"/>
              <w:cnfStyle w:val="000000000000"/>
              <w:rPr>
                <w:rFonts w:cs="Arial"/>
                <w:sz w:val="24"/>
                <w:szCs w:val="24"/>
              </w:rPr>
            </w:pPr>
          </w:p>
        </w:tc>
        <w:tc>
          <w:tcPr>
            <w:tcW w:w="885" w:type="pct"/>
          </w:tcPr>
          <w:p w:rsidR="008D254E" w:rsidRPr="009C6A60" w:rsidRDefault="008D254E" w:rsidP="00D74686">
            <w:pPr>
              <w:jc w:val="both"/>
              <w:cnfStyle w:val="000000000000"/>
              <w:rPr>
                <w:rFonts w:eastAsia="Arial Unicode MS" w:cs="Arial"/>
                <w:bCs/>
                <w:sz w:val="24"/>
                <w:szCs w:val="24"/>
              </w:rPr>
            </w:pPr>
            <w:r w:rsidRPr="009C6A60">
              <w:rPr>
                <w:rFonts w:cs="Arial"/>
                <w:sz w:val="24"/>
                <w:szCs w:val="24"/>
              </w:rPr>
              <w:t>Границами земельного участка одновременно являются красные линии – (существующие и планируемые) границы территорий общего пользования, которые устанавливаются документацией по планировке террит</w:t>
            </w:r>
            <w:r w:rsidRPr="009C6A60">
              <w:rPr>
                <w:rFonts w:cs="Arial"/>
                <w:sz w:val="24"/>
                <w:szCs w:val="24"/>
              </w:rPr>
              <w:t>о</w:t>
            </w:r>
            <w:r w:rsidRPr="009C6A60">
              <w:rPr>
                <w:rFonts w:cs="Arial"/>
                <w:sz w:val="24"/>
                <w:szCs w:val="24"/>
              </w:rPr>
              <w:t>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t>-</w:t>
            </w:r>
          </w:p>
        </w:tc>
        <w:tc>
          <w:tcPr>
            <w:tcW w:w="885" w:type="pct"/>
          </w:tcPr>
          <w:p w:rsidR="008D254E" w:rsidRPr="009C6A60" w:rsidRDefault="008D254E" w:rsidP="00D74686">
            <w:pPr>
              <w:jc w:val="both"/>
              <w:cnfStyle w:val="000000000000"/>
              <w:rPr>
                <w:rFonts w:eastAsia="Arial Unicode MS" w:cs="Arial"/>
                <w:bCs/>
                <w:sz w:val="24"/>
                <w:szCs w:val="24"/>
              </w:rPr>
            </w:pPr>
            <w:r w:rsidRPr="009C6A60">
              <w:rPr>
                <w:rFonts w:eastAsia="Arial Unicode MS" w:cs="Arial"/>
                <w:bCs/>
                <w:sz w:val="24"/>
                <w:szCs w:val="24"/>
              </w:rPr>
              <w:t>Уточняются после разработки проектов планировки соответствующих терр</w:t>
            </w:r>
            <w:r w:rsidRPr="009C6A60">
              <w:rPr>
                <w:rFonts w:eastAsia="Arial Unicode MS" w:cs="Arial"/>
                <w:bCs/>
                <w:sz w:val="24"/>
                <w:szCs w:val="24"/>
              </w:rPr>
              <w:t>и</w:t>
            </w:r>
            <w:r w:rsidRPr="009C6A60">
              <w:rPr>
                <w:rFonts w:eastAsia="Arial Unicode MS" w:cs="Arial"/>
                <w:bCs/>
                <w:sz w:val="24"/>
                <w:szCs w:val="24"/>
              </w:rPr>
              <w:t>торий.</w:t>
            </w:r>
          </w:p>
          <w:p w:rsidR="008D254E" w:rsidRPr="009C6A60" w:rsidRDefault="008D254E" w:rsidP="00D74686">
            <w:pPr>
              <w:jc w:val="both"/>
              <w:cnfStyle w:val="000000000000"/>
              <w:rPr>
                <w:rFonts w:cs="Arial"/>
                <w:sz w:val="24"/>
                <w:szCs w:val="24"/>
              </w:rPr>
            </w:pPr>
            <w:r w:rsidRPr="009C6A60">
              <w:rPr>
                <w:rFonts w:cs="Arial"/>
                <w:sz w:val="24"/>
                <w:szCs w:val="24"/>
              </w:rPr>
              <w:t>«Поперечные профили улиц и проездов» представлены в пр</w:t>
            </w:r>
            <w:r w:rsidRPr="009C6A60">
              <w:rPr>
                <w:rFonts w:cs="Arial"/>
                <w:sz w:val="24"/>
                <w:szCs w:val="24"/>
              </w:rPr>
              <w:t>и</w:t>
            </w:r>
            <w:r w:rsidRPr="009C6A60">
              <w:rPr>
                <w:rFonts w:cs="Arial"/>
                <w:sz w:val="24"/>
                <w:szCs w:val="24"/>
              </w:rPr>
              <w:t>ложении</w:t>
            </w:r>
          </w:p>
        </w:tc>
        <w:tc>
          <w:tcPr>
            <w:tcW w:w="678" w:type="pct"/>
          </w:tcPr>
          <w:p w:rsidR="008D254E" w:rsidRPr="009C6A60" w:rsidRDefault="008D254E" w:rsidP="00D74686">
            <w:pPr>
              <w:jc w:val="center"/>
              <w:cnfStyle w:val="000000000000"/>
              <w:rPr>
                <w:rFonts w:eastAsia="Arial Unicode MS" w:cs="Arial"/>
                <w:bCs/>
                <w:sz w:val="24"/>
                <w:szCs w:val="24"/>
              </w:rPr>
            </w:pPr>
            <w:r w:rsidRPr="009C6A60">
              <w:rPr>
                <w:rFonts w:eastAsia="Arial Unicode MS" w:cs="Arial"/>
                <w:bCs/>
                <w:sz w:val="24"/>
                <w:szCs w:val="24"/>
              </w:rPr>
              <w:t>-</w:t>
            </w:r>
          </w:p>
        </w:tc>
      </w:tr>
      <w:tr w:rsidR="008D254E" w:rsidRPr="009C6A60" w:rsidTr="00D74686">
        <w:trPr>
          <w:trHeight w:val="85"/>
        </w:trPr>
        <w:tc>
          <w:tcPr>
            <w:cnfStyle w:val="001000000000"/>
            <w:tcW w:w="269" w:type="pct"/>
          </w:tcPr>
          <w:p w:rsidR="008D254E" w:rsidRPr="009C6A60" w:rsidRDefault="008D254E" w:rsidP="00D74686">
            <w:pPr>
              <w:rPr>
                <w:rFonts w:asciiTheme="minorHAnsi" w:hAnsiTheme="minorHAnsi" w:cs="Arial"/>
                <w:b w:val="0"/>
                <w:sz w:val="24"/>
                <w:szCs w:val="24"/>
              </w:rPr>
            </w:pPr>
            <w:r w:rsidRPr="009C6A60">
              <w:rPr>
                <w:rFonts w:asciiTheme="minorHAnsi" w:hAnsiTheme="minorHAnsi" w:cs="Arial"/>
                <w:sz w:val="24"/>
                <w:szCs w:val="24"/>
              </w:rPr>
              <w:t>2</w:t>
            </w:r>
          </w:p>
        </w:tc>
        <w:tc>
          <w:tcPr>
            <w:tcW w:w="4731" w:type="pct"/>
            <w:gridSpan w:val="6"/>
          </w:tcPr>
          <w:p w:rsidR="008D254E" w:rsidRPr="009C6A60" w:rsidRDefault="008D254E" w:rsidP="00D74686">
            <w:pPr>
              <w:cnfStyle w:val="000000000000"/>
              <w:rPr>
                <w:rFonts w:cs="Arial"/>
                <w:b/>
                <w:sz w:val="24"/>
                <w:szCs w:val="24"/>
              </w:rPr>
            </w:pPr>
            <w:r w:rsidRPr="009C6A60">
              <w:rPr>
                <w:rFonts w:cs="Arial"/>
                <w:b/>
                <w:sz w:val="24"/>
                <w:szCs w:val="24"/>
              </w:rPr>
              <w:t>ОКС инженерной инфраструктуры</w:t>
            </w:r>
          </w:p>
        </w:tc>
      </w:tr>
      <w:tr w:rsidR="008D254E" w:rsidRPr="009C6A60" w:rsidTr="00D74686">
        <w:trPr>
          <w:trHeight w:val="141"/>
        </w:trPr>
        <w:tc>
          <w:tcPr>
            <w:cnfStyle w:val="001000000000"/>
            <w:tcW w:w="5000" w:type="pct"/>
            <w:gridSpan w:val="7"/>
          </w:tcPr>
          <w:p w:rsidR="008D254E" w:rsidRPr="009C6A60" w:rsidRDefault="008D254E" w:rsidP="00D74686">
            <w:pPr>
              <w:jc w:val="center"/>
              <w:rPr>
                <w:rFonts w:asciiTheme="minorHAnsi" w:hAnsiTheme="minorHAnsi" w:cs="Arial"/>
                <w:b w:val="0"/>
                <w:sz w:val="24"/>
                <w:szCs w:val="24"/>
              </w:rPr>
            </w:pPr>
            <w:r w:rsidRPr="009C6A60">
              <w:rPr>
                <w:rFonts w:asciiTheme="minorHAnsi" w:hAnsiTheme="minorHAnsi" w:cs="Arial"/>
                <w:sz w:val="24"/>
                <w:szCs w:val="24"/>
              </w:rPr>
              <w:t>ОКС Водоснабжения</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lastRenderedPageBreak/>
              <w:t>2.1</w:t>
            </w:r>
          </w:p>
        </w:tc>
        <w:tc>
          <w:tcPr>
            <w:tcW w:w="1164" w:type="pct"/>
          </w:tcPr>
          <w:p w:rsidR="008D254E" w:rsidRPr="009C6A60" w:rsidRDefault="008D254E" w:rsidP="00D74686">
            <w:pPr>
              <w:snapToGrid w:val="0"/>
              <w:jc w:val="both"/>
              <w:cnfStyle w:val="000000000000"/>
              <w:rPr>
                <w:rFonts w:cs="Arial"/>
                <w:sz w:val="24"/>
                <w:szCs w:val="24"/>
              </w:rPr>
            </w:pPr>
            <w:r w:rsidRPr="009C6A60">
              <w:rPr>
                <w:rFonts w:cs="Arial"/>
                <w:b/>
                <w:sz w:val="24"/>
                <w:szCs w:val="24"/>
              </w:rPr>
              <w:t xml:space="preserve">Строительство пожарного водоема </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Санаторий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Будково;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Вонлярово</w:t>
            </w:r>
            <w:r w:rsidRPr="009C6A60">
              <w:rPr>
                <w:rFonts w:eastAsia="Arial Unicode MS" w:cs="Arial"/>
                <w:bCs/>
                <w:sz w:val="24"/>
                <w:szCs w:val="24"/>
              </w:rPr>
              <w:t>;</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Красная Горка;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Шафорово;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Турово;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Рожаново;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Панцово;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Высокий Холм;</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Зебревица;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w:t>
            </w:r>
            <w:r w:rsidRPr="009C6A60">
              <w:rPr>
                <w:rFonts w:eastAsia="Arial Unicode MS" w:cs="Arial"/>
                <w:bCs/>
                <w:sz w:val="24"/>
                <w:szCs w:val="24"/>
              </w:rPr>
              <w:t>. Алексеевка</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p w:rsidR="008D254E" w:rsidRPr="009C6A60" w:rsidRDefault="008D254E" w:rsidP="00D74686">
            <w:pPr>
              <w:cnfStyle w:val="000000000000"/>
              <w:rPr>
                <w:rFonts w:cs="Arial"/>
                <w:sz w:val="24"/>
                <w:szCs w:val="24"/>
              </w:rPr>
            </w:pP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Жилая зона (Ж), в составе зоны градостроительного испол</w:t>
            </w:r>
            <w:r w:rsidRPr="009C6A60">
              <w:rPr>
                <w:rFonts w:cs="Arial"/>
                <w:b/>
                <w:sz w:val="24"/>
                <w:szCs w:val="24"/>
              </w:rPr>
              <w:t>ь</w:t>
            </w:r>
            <w:r w:rsidRPr="009C6A60">
              <w:rPr>
                <w:rFonts w:cs="Arial"/>
                <w:b/>
                <w:sz w:val="24"/>
                <w:szCs w:val="24"/>
              </w:rPr>
              <w:t>зования</w:t>
            </w:r>
          </w:p>
          <w:p w:rsidR="008D254E" w:rsidRPr="009C6A60" w:rsidRDefault="008D254E" w:rsidP="00D74686">
            <w:pPr>
              <w:jc w:val="cente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b/>
                <w:sz w:val="24"/>
                <w:szCs w:val="24"/>
              </w:rPr>
              <w:t>Радиус обсл</w:t>
            </w:r>
            <w:r w:rsidRPr="009C6A60">
              <w:rPr>
                <w:rFonts w:cs="Arial"/>
                <w:b/>
                <w:sz w:val="24"/>
                <w:szCs w:val="24"/>
              </w:rPr>
              <w:t>у</w:t>
            </w:r>
            <w:r w:rsidRPr="009C6A60">
              <w:rPr>
                <w:rFonts w:cs="Arial"/>
                <w:b/>
                <w:sz w:val="24"/>
                <w:szCs w:val="24"/>
              </w:rPr>
              <w:t>живания</w:t>
            </w:r>
            <w:r w:rsidRPr="009C6A60">
              <w:rPr>
                <w:rFonts w:cs="Arial"/>
                <w:sz w:val="24"/>
                <w:szCs w:val="24"/>
              </w:rPr>
              <w:t xml:space="preserve"> – 100-200м;</w:t>
            </w:r>
          </w:p>
          <w:p w:rsidR="008D254E" w:rsidRPr="009C6A60" w:rsidRDefault="008D254E" w:rsidP="00D74686">
            <w:pPr>
              <w:jc w:val="both"/>
              <w:cnfStyle w:val="000000000000"/>
              <w:rPr>
                <w:rFonts w:cs="Arial"/>
                <w:sz w:val="24"/>
                <w:szCs w:val="24"/>
                <w:vertAlign w:val="superscript"/>
              </w:rPr>
            </w:pPr>
            <w:r w:rsidRPr="009C6A60">
              <w:rPr>
                <w:rFonts w:cs="Arial"/>
                <w:b/>
                <w:sz w:val="24"/>
                <w:szCs w:val="24"/>
              </w:rPr>
              <w:t>Объем</w:t>
            </w:r>
            <w:r w:rsidRPr="009C6A60">
              <w:rPr>
                <w:rFonts w:cs="Arial"/>
                <w:sz w:val="24"/>
                <w:szCs w:val="24"/>
              </w:rPr>
              <w:t xml:space="preserve"> – 30-80 м</w:t>
            </w:r>
            <w:r w:rsidRPr="009C6A60">
              <w:rPr>
                <w:rFonts w:cs="Arial"/>
                <w:sz w:val="24"/>
                <w:szCs w:val="24"/>
                <w:vertAlign w:val="superscript"/>
              </w:rPr>
              <w:t>3</w:t>
            </w:r>
            <w:r w:rsidRPr="009C6A60">
              <w:rPr>
                <w:rFonts w:cs="Arial"/>
                <w:sz w:val="24"/>
                <w:szCs w:val="24"/>
              </w:rPr>
              <w:t>.</w:t>
            </w:r>
          </w:p>
          <w:p w:rsidR="008D254E" w:rsidRPr="009C6A60" w:rsidRDefault="008D254E" w:rsidP="00D74686">
            <w:pPr>
              <w:jc w:val="both"/>
              <w:cnfStyle w:val="000000000000"/>
              <w:rPr>
                <w:rFonts w:cs="Arial"/>
                <w:sz w:val="24"/>
                <w:szCs w:val="24"/>
              </w:rPr>
            </w:pPr>
          </w:p>
          <w:p w:rsidR="008D254E" w:rsidRPr="009C6A60" w:rsidRDefault="008D254E" w:rsidP="00D74686">
            <w:pPr>
              <w:jc w:val="both"/>
              <w:cnfStyle w:val="000000000000"/>
              <w:rPr>
                <w:rFonts w:cs="Arial"/>
                <w:sz w:val="24"/>
                <w:szCs w:val="24"/>
              </w:rPr>
            </w:pP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2.2</w:t>
            </w:r>
          </w:p>
        </w:tc>
        <w:tc>
          <w:tcPr>
            <w:tcW w:w="1164" w:type="pct"/>
          </w:tcPr>
          <w:p w:rsidR="008D254E" w:rsidRPr="009C6A60" w:rsidRDefault="008D254E" w:rsidP="00D74686">
            <w:pPr>
              <w:cnfStyle w:val="000000000000"/>
              <w:rPr>
                <w:rFonts w:cs="Arial"/>
                <w:b/>
                <w:sz w:val="24"/>
                <w:szCs w:val="24"/>
              </w:rPr>
            </w:pPr>
            <w:r w:rsidRPr="009C6A60">
              <w:rPr>
                <w:rFonts w:cs="Arial"/>
                <w:b/>
                <w:sz w:val="24"/>
                <w:szCs w:val="24"/>
              </w:rPr>
              <w:t>Реконструкция водопр</w:t>
            </w:r>
            <w:r w:rsidRPr="009C6A60">
              <w:rPr>
                <w:rFonts w:cs="Arial"/>
                <w:b/>
                <w:sz w:val="24"/>
                <w:szCs w:val="24"/>
              </w:rPr>
              <w:t>о</w:t>
            </w:r>
            <w:r w:rsidRPr="009C6A60">
              <w:rPr>
                <w:rFonts w:cs="Arial"/>
                <w:b/>
                <w:sz w:val="24"/>
                <w:szCs w:val="24"/>
              </w:rPr>
              <w:t>водных сетей в Катынском СП</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Красная Горка;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Санаторий Борок;</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Вонлярово;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Рожаново;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Высокий Холм</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1)Реконструкция;</w:t>
            </w:r>
          </w:p>
          <w:p w:rsidR="008D254E" w:rsidRPr="009C6A60" w:rsidRDefault="008D254E" w:rsidP="00D74686">
            <w:pP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p>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t>-</w:t>
            </w:r>
          </w:p>
        </w:tc>
        <w:tc>
          <w:tcPr>
            <w:tcW w:w="885" w:type="pct"/>
          </w:tcPr>
          <w:p w:rsidR="008D254E" w:rsidRPr="009C6A60" w:rsidRDefault="008D254E" w:rsidP="00D74686">
            <w:pPr>
              <w:cnfStyle w:val="000000000000"/>
              <w:rPr>
                <w:rFonts w:cs="Arial"/>
                <w:sz w:val="24"/>
                <w:szCs w:val="24"/>
              </w:rPr>
            </w:pPr>
          </w:p>
          <w:p w:rsidR="008D254E" w:rsidRPr="009C6A60" w:rsidRDefault="008D254E" w:rsidP="00D74686">
            <w:pPr>
              <w:jc w:val="both"/>
              <w:cnfStyle w:val="000000000000"/>
              <w:rPr>
                <w:rFonts w:cs="Arial"/>
                <w:b/>
                <w:sz w:val="24"/>
                <w:szCs w:val="24"/>
              </w:rPr>
            </w:pPr>
            <w:r w:rsidRPr="009C6A60">
              <w:rPr>
                <w:rFonts w:cs="Arial"/>
                <w:b/>
                <w:sz w:val="24"/>
                <w:szCs w:val="24"/>
              </w:rPr>
              <w:t xml:space="preserve">Протяженность – </w:t>
            </w:r>
            <w:r w:rsidRPr="009C6A60">
              <w:rPr>
                <w:rFonts w:cs="Arial"/>
                <w:sz w:val="24"/>
                <w:szCs w:val="24"/>
              </w:rPr>
              <w:t>21,4 км</w:t>
            </w:r>
          </w:p>
          <w:p w:rsidR="008D254E" w:rsidRPr="009C6A60" w:rsidRDefault="008D254E" w:rsidP="00D74686">
            <w:pPr>
              <w:cnfStyle w:val="000000000000"/>
              <w:rPr>
                <w:rFonts w:cs="Arial"/>
                <w:sz w:val="24"/>
                <w:szCs w:val="24"/>
              </w:rPr>
            </w:pPr>
          </w:p>
          <w:p w:rsidR="008D254E" w:rsidRPr="009C6A60" w:rsidRDefault="008D254E" w:rsidP="00D74686">
            <w:pPr>
              <w:jc w:val="both"/>
              <w:cnfStyle w:val="000000000000"/>
              <w:rPr>
                <w:rFonts w:cs="Arial"/>
                <w:sz w:val="24"/>
                <w:szCs w:val="24"/>
              </w:rPr>
            </w:pPr>
          </w:p>
          <w:p w:rsidR="008D254E" w:rsidRPr="009C6A60" w:rsidRDefault="008D254E" w:rsidP="00D74686">
            <w:pPr>
              <w:jc w:val="both"/>
              <w:cnfStyle w:val="000000000000"/>
              <w:rPr>
                <w:rFonts w:cs="Arial"/>
                <w:sz w:val="24"/>
                <w:szCs w:val="24"/>
              </w:rPr>
            </w:pP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2.3</w:t>
            </w:r>
          </w:p>
        </w:tc>
        <w:tc>
          <w:tcPr>
            <w:tcW w:w="1164" w:type="pct"/>
          </w:tcPr>
          <w:p w:rsidR="008D254E" w:rsidRPr="009C6A60" w:rsidRDefault="008D254E" w:rsidP="00D74686">
            <w:pPr>
              <w:cnfStyle w:val="000000000000"/>
              <w:rPr>
                <w:rFonts w:cs="Arial"/>
                <w:b/>
                <w:sz w:val="24"/>
                <w:szCs w:val="24"/>
              </w:rPr>
            </w:pPr>
            <w:r w:rsidRPr="009C6A60">
              <w:rPr>
                <w:rFonts w:cs="Arial"/>
                <w:b/>
                <w:sz w:val="24"/>
                <w:szCs w:val="24"/>
              </w:rPr>
              <w:t>Строительство новых сетей водопровода в Катынском СП</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lastRenderedPageBreak/>
              <w:t>С. Катынь;</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От с. Катынь к д. Школ</w:t>
            </w:r>
            <w:r w:rsidRPr="009C6A60">
              <w:rPr>
                <w:rFonts w:cs="Arial"/>
                <w:sz w:val="24"/>
                <w:szCs w:val="24"/>
              </w:rPr>
              <w:t>ь</w:t>
            </w:r>
            <w:r w:rsidRPr="009C6A60">
              <w:rPr>
                <w:rFonts w:cs="Arial"/>
                <w:sz w:val="24"/>
                <w:szCs w:val="24"/>
              </w:rPr>
              <w:t>ный;</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От п. Авторемзавод к д. Красная Горка;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Борок;</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Ст. Катынь;</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Будково;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Вонлярово;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Шафорово;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Турово;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Рожаново;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Зебревица;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Алексеевка.</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 xml:space="preserve">Границы земельного участка устанавливаются </w:t>
            </w:r>
            <w:r w:rsidRPr="009C6A60">
              <w:rPr>
                <w:rFonts w:cs="Arial"/>
                <w:sz w:val="24"/>
                <w:szCs w:val="24"/>
              </w:rPr>
              <w:lastRenderedPageBreak/>
              <w:t>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lastRenderedPageBreak/>
              <w:t>-</w:t>
            </w:r>
          </w:p>
        </w:tc>
        <w:tc>
          <w:tcPr>
            <w:tcW w:w="885" w:type="pct"/>
          </w:tcPr>
          <w:p w:rsidR="008D254E" w:rsidRPr="009C6A60" w:rsidRDefault="008D254E" w:rsidP="00D74686">
            <w:pPr>
              <w:cnfStyle w:val="000000000000"/>
              <w:rPr>
                <w:rFonts w:cs="Arial"/>
                <w:sz w:val="24"/>
                <w:szCs w:val="24"/>
              </w:rPr>
            </w:pPr>
          </w:p>
          <w:p w:rsidR="008D254E" w:rsidRPr="009C6A60" w:rsidRDefault="008D254E" w:rsidP="00D74686">
            <w:pPr>
              <w:jc w:val="both"/>
              <w:cnfStyle w:val="000000000000"/>
              <w:rPr>
                <w:rFonts w:cs="Arial"/>
                <w:b/>
                <w:sz w:val="24"/>
                <w:szCs w:val="24"/>
              </w:rPr>
            </w:pPr>
            <w:r w:rsidRPr="009C6A60">
              <w:rPr>
                <w:rFonts w:cs="Arial"/>
                <w:b/>
                <w:sz w:val="24"/>
                <w:szCs w:val="24"/>
              </w:rPr>
              <w:t xml:space="preserve">Протяженность – </w:t>
            </w:r>
            <w:r w:rsidRPr="009C6A60">
              <w:rPr>
                <w:rFonts w:cs="Arial"/>
                <w:sz w:val="24"/>
                <w:szCs w:val="24"/>
              </w:rPr>
              <w:t>20,1 км</w:t>
            </w:r>
          </w:p>
          <w:p w:rsidR="008D254E" w:rsidRPr="009C6A60" w:rsidRDefault="008D254E" w:rsidP="00D74686">
            <w:pPr>
              <w:cnfStyle w:val="000000000000"/>
              <w:rPr>
                <w:rFonts w:cs="Arial"/>
                <w:sz w:val="24"/>
                <w:szCs w:val="24"/>
              </w:rPr>
            </w:pP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lastRenderedPageBreak/>
              <w:t>-</w:t>
            </w:r>
          </w:p>
        </w:tc>
      </w:tr>
      <w:tr w:rsidR="00D74686" w:rsidRPr="009C6A60" w:rsidTr="008968BC">
        <w:trPr>
          <w:trHeight w:val="305"/>
        </w:trPr>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lastRenderedPageBreak/>
              <w:t>2.4</w:t>
            </w:r>
          </w:p>
        </w:tc>
        <w:tc>
          <w:tcPr>
            <w:tcW w:w="1164" w:type="pct"/>
          </w:tcPr>
          <w:p w:rsidR="008D254E" w:rsidRPr="009C6A60" w:rsidRDefault="008D254E" w:rsidP="00D74686">
            <w:pPr>
              <w:snapToGrid w:val="0"/>
              <w:cnfStyle w:val="000000000000"/>
              <w:rPr>
                <w:rFonts w:cs="Arial"/>
                <w:b/>
                <w:sz w:val="24"/>
                <w:szCs w:val="24"/>
              </w:rPr>
            </w:pPr>
            <w:r w:rsidRPr="009C6A60">
              <w:rPr>
                <w:rFonts w:cs="Arial"/>
                <w:b/>
                <w:sz w:val="24"/>
                <w:szCs w:val="24"/>
              </w:rPr>
              <w:t>Реконструкция артезиа</w:t>
            </w:r>
            <w:r w:rsidRPr="009C6A60">
              <w:rPr>
                <w:rFonts w:cs="Arial"/>
                <w:b/>
                <w:sz w:val="24"/>
                <w:szCs w:val="24"/>
              </w:rPr>
              <w:t>н</w:t>
            </w:r>
            <w:r w:rsidRPr="009C6A60">
              <w:rPr>
                <w:rFonts w:cs="Arial"/>
                <w:b/>
                <w:sz w:val="24"/>
                <w:szCs w:val="24"/>
              </w:rPr>
              <w:t>ской скважины и каптажа родника</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Красная Горка;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Санаторий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Вонлярово;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Рожаново;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Высокий Холм;</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1)Реконструкция;</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t>-</w:t>
            </w:r>
          </w:p>
        </w:tc>
        <w:tc>
          <w:tcPr>
            <w:tcW w:w="885" w:type="pct"/>
          </w:tcPr>
          <w:p w:rsidR="008D254E" w:rsidRPr="009C6A60" w:rsidRDefault="008D254E" w:rsidP="00D74686">
            <w:pPr>
              <w:cnfStyle w:val="000000000000"/>
              <w:rPr>
                <w:rFonts w:cs="Arial"/>
                <w:b/>
                <w:sz w:val="24"/>
                <w:szCs w:val="24"/>
              </w:rPr>
            </w:pPr>
            <w:r w:rsidRPr="009C6A60">
              <w:rPr>
                <w:rFonts w:cs="Arial"/>
                <w:b/>
                <w:sz w:val="24"/>
                <w:szCs w:val="24"/>
              </w:rPr>
              <w:t>Производ</w:t>
            </w:r>
            <w:r w:rsidRPr="009C6A60">
              <w:rPr>
                <w:rFonts w:cs="Arial"/>
                <w:b/>
                <w:sz w:val="24"/>
                <w:szCs w:val="24"/>
              </w:rPr>
              <w:t>и</w:t>
            </w:r>
            <w:r w:rsidRPr="009C6A60">
              <w:rPr>
                <w:rFonts w:cs="Arial"/>
                <w:b/>
                <w:sz w:val="24"/>
                <w:szCs w:val="24"/>
              </w:rPr>
              <w:t>тельность</w:t>
            </w:r>
            <w:r w:rsidRPr="009C6A60">
              <w:rPr>
                <w:rFonts w:cs="Arial"/>
                <w:sz w:val="24"/>
                <w:szCs w:val="24"/>
              </w:rPr>
              <w:t xml:space="preserve"> - 120-360 м</w:t>
            </w:r>
            <w:r w:rsidRPr="009C6A60">
              <w:rPr>
                <w:rFonts w:cs="Arial"/>
                <w:sz w:val="24"/>
                <w:szCs w:val="24"/>
                <w:vertAlign w:val="superscript"/>
              </w:rPr>
              <w:t>3</w:t>
            </w:r>
            <w:r w:rsidRPr="009C6A60">
              <w:rPr>
                <w:rFonts w:cs="Arial"/>
                <w:sz w:val="24"/>
                <w:szCs w:val="24"/>
              </w:rPr>
              <w:t>/сут</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2.5</w:t>
            </w:r>
          </w:p>
        </w:tc>
        <w:tc>
          <w:tcPr>
            <w:tcW w:w="1164" w:type="pct"/>
          </w:tcPr>
          <w:p w:rsidR="008D254E" w:rsidRPr="009C6A60" w:rsidRDefault="008D254E" w:rsidP="00D74686">
            <w:pPr>
              <w:snapToGrid w:val="0"/>
              <w:cnfStyle w:val="000000000000"/>
              <w:rPr>
                <w:rFonts w:cs="Arial"/>
                <w:b/>
                <w:sz w:val="24"/>
                <w:szCs w:val="24"/>
              </w:rPr>
            </w:pPr>
            <w:r w:rsidRPr="009C6A60">
              <w:rPr>
                <w:rFonts w:cs="Arial"/>
                <w:b/>
                <w:sz w:val="24"/>
                <w:szCs w:val="24"/>
              </w:rPr>
              <w:t>Бурение артезианской скважины</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lastRenderedPageBreak/>
              <w:t>Ст.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Красная Горка;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Будково;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Шафорово;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Турово;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Панцово;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Зебревица;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Алексеевка.</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cnfStyle w:val="000000000000"/>
              <w:rPr>
                <w:rFonts w:cs="Arial"/>
                <w:b/>
                <w:sz w:val="24"/>
                <w:szCs w:val="24"/>
              </w:rPr>
            </w:pPr>
            <w:r w:rsidRPr="009C6A60">
              <w:rPr>
                <w:rFonts w:cs="Arial"/>
                <w:b/>
                <w:sz w:val="24"/>
                <w:szCs w:val="24"/>
              </w:rPr>
              <w:t>Производ</w:t>
            </w:r>
            <w:r w:rsidRPr="009C6A60">
              <w:rPr>
                <w:rFonts w:cs="Arial"/>
                <w:b/>
                <w:sz w:val="24"/>
                <w:szCs w:val="24"/>
              </w:rPr>
              <w:t>и</w:t>
            </w:r>
            <w:r w:rsidRPr="009C6A60">
              <w:rPr>
                <w:rFonts w:cs="Arial"/>
                <w:b/>
                <w:sz w:val="24"/>
                <w:szCs w:val="24"/>
              </w:rPr>
              <w:t>тельность</w:t>
            </w:r>
            <w:r w:rsidRPr="009C6A60">
              <w:rPr>
                <w:rFonts w:cs="Arial"/>
                <w:sz w:val="24"/>
                <w:szCs w:val="24"/>
              </w:rPr>
              <w:t xml:space="preserve"> -65-360 м</w:t>
            </w:r>
            <w:r w:rsidRPr="009C6A60">
              <w:rPr>
                <w:rFonts w:cs="Arial"/>
                <w:sz w:val="24"/>
                <w:szCs w:val="24"/>
                <w:vertAlign w:val="superscript"/>
              </w:rPr>
              <w:t>3</w:t>
            </w:r>
            <w:r w:rsidRPr="009C6A60">
              <w:rPr>
                <w:rFonts w:cs="Arial"/>
                <w:sz w:val="24"/>
                <w:szCs w:val="24"/>
              </w:rPr>
              <w:t>/сут</w:t>
            </w:r>
          </w:p>
        </w:tc>
        <w:tc>
          <w:tcPr>
            <w:tcW w:w="678" w:type="pct"/>
          </w:tcPr>
          <w:p w:rsidR="008D254E" w:rsidRPr="009C6A60" w:rsidRDefault="008D254E" w:rsidP="00D74686">
            <w:pPr>
              <w:jc w:val="both"/>
              <w:cnfStyle w:val="000000000000"/>
              <w:rPr>
                <w:rFonts w:cs="Arial"/>
                <w:sz w:val="24"/>
                <w:szCs w:val="24"/>
              </w:rPr>
            </w:pPr>
            <w:r w:rsidRPr="009C6A60">
              <w:rPr>
                <w:rFonts w:cs="Arial"/>
                <w:sz w:val="24"/>
                <w:szCs w:val="24"/>
              </w:rPr>
              <w:t xml:space="preserve">Возникновение </w:t>
            </w:r>
            <w:r w:rsidRPr="009C6A60">
              <w:rPr>
                <w:rFonts w:cs="Arial"/>
                <w:b/>
                <w:sz w:val="24"/>
                <w:szCs w:val="24"/>
              </w:rPr>
              <w:t xml:space="preserve">1-го пояса зоны санитарной охраны источников </w:t>
            </w:r>
            <w:r w:rsidRPr="009C6A60">
              <w:rPr>
                <w:rFonts w:cs="Arial"/>
                <w:b/>
                <w:sz w:val="24"/>
                <w:szCs w:val="24"/>
              </w:rPr>
              <w:lastRenderedPageBreak/>
              <w:t>водоснабжения</w:t>
            </w:r>
            <w:r w:rsidRPr="009C6A60">
              <w:rPr>
                <w:rFonts w:cs="Arial"/>
                <w:sz w:val="24"/>
                <w:szCs w:val="24"/>
              </w:rPr>
              <w:t>(50 м), после ввода в эксплуатацию 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отельном те</w:t>
            </w:r>
            <w:r w:rsidRPr="009C6A60">
              <w:rPr>
                <w:rFonts w:cs="Arial"/>
                <w:sz w:val="24"/>
                <w:szCs w:val="24"/>
              </w:rPr>
              <w:t>х</w:t>
            </w:r>
            <w:r w:rsidRPr="009C6A60">
              <w:rPr>
                <w:rFonts w:cs="Arial"/>
                <w:sz w:val="24"/>
                <w:szCs w:val="24"/>
              </w:rPr>
              <w:t>ническом проекте.</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lastRenderedPageBreak/>
              <w:t>2.6</w:t>
            </w:r>
          </w:p>
        </w:tc>
        <w:tc>
          <w:tcPr>
            <w:tcW w:w="1164" w:type="pct"/>
          </w:tcPr>
          <w:p w:rsidR="008D254E" w:rsidRPr="009C6A60" w:rsidRDefault="008D254E" w:rsidP="00D74686">
            <w:pPr>
              <w:snapToGrid w:val="0"/>
              <w:cnfStyle w:val="000000000000"/>
              <w:rPr>
                <w:rFonts w:cs="Arial"/>
                <w:b/>
                <w:bCs/>
                <w:sz w:val="24"/>
                <w:szCs w:val="24"/>
              </w:rPr>
            </w:pPr>
            <w:r w:rsidRPr="009C6A60">
              <w:rPr>
                <w:rFonts w:cs="Arial"/>
                <w:b/>
                <w:bCs/>
                <w:sz w:val="24"/>
                <w:szCs w:val="24"/>
              </w:rPr>
              <w:t>Тампонирование сущес</w:t>
            </w:r>
            <w:r w:rsidRPr="009C6A60">
              <w:rPr>
                <w:rFonts w:cs="Arial"/>
                <w:b/>
                <w:bCs/>
                <w:sz w:val="24"/>
                <w:szCs w:val="24"/>
              </w:rPr>
              <w:t>т</w:t>
            </w:r>
            <w:r w:rsidRPr="009C6A60">
              <w:rPr>
                <w:rFonts w:cs="Arial"/>
                <w:b/>
                <w:bCs/>
                <w:sz w:val="24"/>
                <w:szCs w:val="24"/>
              </w:rPr>
              <w:t xml:space="preserve">вующих скважин </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П. Авторемзавод.</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1)Демонтаж;</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cnfStyle w:val="000000000000"/>
              <w:rPr>
                <w:rFonts w:cs="Arial"/>
                <w:sz w:val="24"/>
                <w:szCs w:val="24"/>
              </w:rPr>
            </w:pPr>
            <w:r w:rsidRPr="009C6A60">
              <w:rPr>
                <w:rFonts w:cs="Arial"/>
                <w:b/>
                <w:bCs/>
                <w:sz w:val="24"/>
                <w:szCs w:val="24"/>
              </w:rPr>
              <w:t>Количество</w:t>
            </w:r>
            <w:r w:rsidRPr="009C6A60">
              <w:rPr>
                <w:rFonts w:cs="Arial"/>
                <w:bCs/>
                <w:sz w:val="24"/>
                <w:szCs w:val="24"/>
              </w:rPr>
              <w:t xml:space="preserve"> – 1 ед.</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rPr>
          <w:trHeight w:val="2176"/>
        </w:trPr>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lastRenderedPageBreak/>
              <w:t>2.7</w:t>
            </w:r>
          </w:p>
        </w:tc>
        <w:tc>
          <w:tcPr>
            <w:tcW w:w="1164" w:type="pct"/>
          </w:tcPr>
          <w:p w:rsidR="008D254E" w:rsidRPr="009C6A60" w:rsidRDefault="008D254E" w:rsidP="00D74686">
            <w:pPr>
              <w:snapToGrid w:val="0"/>
              <w:cnfStyle w:val="000000000000"/>
              <w:rPr>
                <w:rFonts w:cs="Arial"/>
                <w:b/>
                <w:bCs/>
                <w:sz w:val="24"/>
                <w:szCs w:val="24"/>
              </w:rPr>
            </w:pPr>
            <w:r w:rsidRPr="009C6A60">
              <w:rPr>
                <w:rFonts w:cs="Arial"/>
                <w:b/>
                <w:bCs/>
                <w:sz w:val="24"/>
                <w:szCs w:val="24"/>
              </w:rPr>
              <w:t>Демонтаж водонапорной башни</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Д. Красная Горка;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Д. Санаторий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Д. Рожаново;</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Д. Высокий Холм.</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1)Демонтаж;</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jc w:val="both"/>
              <w:cnfStyle w:val="000000000000"/>
              <w:rPr>
                <w:rFonts w:cs="Arial"/>
                <w:sz w:val="24"/>
                <w:szCs w:val="24"/>
              </w:rPr>
            </w:pPr>
            <w:r w:rsidRPr="009C6A60">
              <w:rPr>
                <w:rFonts w:cs="Arial"/>
                <w:b/>
                <w:bCs/>
                <w:sz w:val="24"/>
                <w:szCs w:val="24"/>
              </w:rPr>
              <w:t>Количество</w:t>
            </w:r>
            <w:r w:rsidRPr="009C6A60">
              <w:rPr>
                <w:rFonts w:cs="Arial"/>
                <w:bCs/>
                <w:sz w:val="24"/>
                <w:szCs w:val="24"/>
              </w:rPr>
              <w:t xml:space="preserve"> –    7 ед.</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8D254E" w:rsidRPr="009C6A60" w:rsidTr="00D74686">
        <w:trPr>
          <w:trHeight w:val="227"/>
        </w:trPr>
        <w:tc>
          <w:tcPr>
            <w:cnfStyle w:val="001000000000"/>
            <w:tcW w:w="5000" w:type="pct"/>
            <w:gridSpan w:val="7"/>
          </w:tcPr>
          <w:p w:rsidR="008D254E" w:rsidRPr="009C6A60" w:rsidRDefault="008D254E" w:rsidP="00D74686">
            <w:pPr>
              <w:keepNext/>
              <w:jc w:val="center"/>
              <w:rPr>
                <w:rFonts w:asciiTheme="minorHAnsi" w:hAnsiTheme="minorHAnsi" w:cs="Arial"/>
                <w:b w:val="0"/>
                <w:sz w:val="24"/>
                <w:szCs w:val="24"/>
              </w:rPr>
            </w:pPr>
            <w:r w:rsidRPr="009C6A60">
              <w:rPr>
                <w:rFonts w:asciiTheme="minorHAnsi" w:hAnsiTheme="minorHAnsi" w:cs="Arial"/>
                <w:sz w:val="24"/>
                <w:szCs w:val="24"/>
              </w:rPr>
              <w:t>ОКС Водоотведения</w:t>
            </w:r>
          </w:p>
        </w:tc>
      </w:tr>
      <w:tr w:rsidR="00D74686" w:rsidRPr="009C6A60" w:rsidTr="008968BC">
        <w:trPr>
          <w:trHeight w:val="1628"/>
        </w:trPr>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2.8</w:t>
            </w:r>
          </w:p>
        </w:tc>
        <w:tc>
          <w:tcPr>
            <w:tcW w:w="1164" w:type="pct"/>
          </w:tcPr>
          <w:p w:rsidR="008D254E" w:rsidRPr="009C6A60" w:rsidRDefault="008D254E" w:rsidP="00D74686">
            <w:pPr>
              <w:cnfStyle w:val="000000000000"/>
              <w:rPr>
                <w:rFonts w:cs="Arial"/>
                <w:b/>
                <w:sz w:val="24"/>
                <w:szCs w:val="24"/>
              </w:rPr>
            </w:pPr>
            <w:r w:rsidRPr="009C6A60">
              <w:rPr>
                <w:rFonts w:cs="Arial"/>
                <w:b/>
                <w:sz w:val="24"/>
                <w:szCs w:val="24"/>
              </w:rPr>
              <w:t>Строительство очистных сооружений полной биол</w:t>
            </w:r>
            <w:r w:rsidRPr="009C6A60">
              <w:rPr>
                <w:rFonts w:cs="Arial"/>
                <w:b/>
                <w:sz w:val="24"/>
                <w:szCs w:val="24"/>
              </w:rPr>
              <w:t>о</w:t>
            </w:r>
            <w:r w:rsidRPr="009C6A60">
              <w:rPr>
                <w:rFonts w:cs="Arial"/>
                <w:b/>
                <w:sz w:val="24"/>
                <w:szCs w:val="24"/>
              </w:rPr>
              <w:t xml:space="preserve">гической очистки </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П. Авторемзавод;</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Д. Рожаново</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b/>
                <w:sz w:val="24"/>
                <w:szCs w:val="24"/>
              </w:rPr>
              <w:t>-</w:t>
            </w:r>
          </w:p>
        </w:tc>
        <w:tc>
          <w:tcPr>
            <w:tcW w:w="885" w:type="pct"/>
          </w:tcPr>
          <w:p w:rsidR="008D254E" w:rsidRPr="009C6A60" w:rsidRDefault="008D254E" w:rsidP="00D74686">
            <w:pPr>
              <w:jc w:val="both"/>
              <w:cnfStyle w:val="000000000000"/>
              <w:rPr>
                <w:rFonts w:cs="Arial"/>
                <w:sz w:val="24"/>
                <w:szCs w:val="24"/>
              </w:rPr>
            </w:pPr>
            <w:r w:rsidRPr="009C6A60">
              <w:rPr>
                <w:rFonts w:cs="Arial"/>
                <w:b/>
                <w:sz w:val="24"/>
                <w:szCs w:val="24"/>
              </w:rPr>
              <w:t>Производ</w:t>
            </w:r>
            <w:r w:rsidRPr="009C6A60">
              <w:rPr>
                <w:rFonts w:cs="Arial"/>
                <w:b/>
                <w:sz w:val="24"/>
                <w:szCs w:val="24"/>
              </w:rPr>
              <w:t>и</w:t>
            </w:r>
            <w:r w:rsidRPr="009C6A60">
              <w:rPr>
                <w:rFonts w:cs="Arial"/>
                <w:b/>
                <w:sz w:val="24"/>
                <w:szCs w:val="24"/>
              </w:rPr>
              <w:t>тельность</w:t>
            </w:r>
            <w:r w:rsidRPr="009C6A60">
              <w:rPr>
                <w:rFonts w:cs="Arial"/>
                <w:sz w:val="24"/>
                <w:szCs w:val="24"/>
              </w:rPr>
              <w:t xml:space="preserve"> – 25-</w:t>
            </w:r>
            <w:r w:rsidRPr="009C6A60">
              <w:rPr>
                <w:rFonts w:cs="Arial"/>
                <w:sz w:val="24"/>
                <w:szCs w:val="24"/>
                <w:lang w:val="en-US"/>
              </w:rPr>
              <w:t>900</w:t>
            </w:r>
            <w:r w:rsidRPr="009C6A60">
              <w:rPr>
                <w:rFonts w:cs="Arial"/>
                <w:sz w:val="24"/>
                <w:szCs w:val="24"/>
              </w:rPr>
              <w:t xml:space="preserve"> м</w:t>
            </w:r>
            <w:r w:rsidRPr="009C6A60">
              <w:rPr>
                <w:rFonts w:cs="Arial"/>
                <w:sz w:val="24"/>
                <w:szCs w:val="24"/>
                <w:vertAlign w:val="superscript"/>
              </w:rPr>
              <w:t>3</w:t>
            </w:r>
            <w:r w:rsidRPr="009C6A60">
              <w:rPr>
                <w:rFonts w:cs="Arial"/>
                <w:sz w:val="24"/>
                <w:szCs w:val="24"/>
              </w:rPr>
              <w:t>/сут</w:t>
            </w:r>
          </w:p>
        </w:tc>
        <w:tc>
          <w:tcPr>
            <w:tcW w:w="678" w:type="pct"/>
          </w:tcPr>
          <w:p w:rsidR="008D254E" w:rsidRPr="009C6A60" w:rsidRDefault="008D254E" w:rsidP="00D74686">
            <w:pPr>
              <w:jc w:val="both"/>
              <w:cnfStyle w:val="000000000000"/>
              <w:rPr>
                <w:rFonts w:cs="Arial"/>
                <w:sz w:val="24"/>
                <w:szCs w:val="24"/>
              </w:rPr>
            </w:pPr>
            <w:r w:rsidRPr="009C6A60">
              <w:rPr>
                <w:rFonts w:cs="Arial"/>
                <w:sz w:val="24"/>
                <w:szCs w:val="24"/>
              </w:rPr>
              <w:t xml:space="preserve">Размер </w:t>
            </w:r>
            <w:r w:rsidRPr="009C6A60">
              <w:rPr>
                <w:rFonts w:cs="Arial"/>
                <w:b/>
                <w:sz w:val="24"/>
                <w:szCs w:val="24"/>
              </w:rPr>
              <w:t>санитарно-защитной зоны</w:t>
            </w:r>
            <w:r w:rsidRPr="009C6A60">
              <w:rPr>
                <w:rFonts w:cs="Arial"/>
                <w:sz w:val="24"/>
                <w:szCs w:val="24"/>
              </w:rPr>
              <w:t xml:space="preserve"> прин</w:t>
            </w:r>
            <w:r w:rsidRPr="009C6A60">
              <w:rPr>
                <w:rFonts w:cs="Arial"/>
                <w:sz w:val="24"/>
                <w:szCs w:val="24"/>
              </w:rPr>
              <w:t>и</w:t>
            </w:r>
            <w:r w:rsidRPr="009C6A60">
              <w:rPr>
                <w:rFonts w:cs="Arial"/>
                <w:sz w:val="24"/>
                <w:szCs w:val="24"/>
              </w:rPr>
              <w:t xml:space="preserve">мается  в соответствии с </w:t>
            </w:r>
            <w:r w:rsidRPr="009C6A60">
              <w:rPr>
                <w:rFonts w:cs="Arial"/>
                <w:bCs/>
                <w:sz w:val="24"/>
                <w:szCs w:val="24"/>
              </w:rPr>
              <w:t>СанПиН 2.2.1 / 2.1.1.1200</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2.9</w:t>
            </w:r>
          </w:p>
        </w:tc>
        <w:tc>
          <w:tcPr>
            <w:tcW w:w="1164" w:type="pct"/>
          </w:tcPr>
          <w:p w:rsidR="008D254E" w:rsidRPr="009C6A60" w:rsidRDefault="008D254E" w:rsidP="00D74686">
            <w:pPr>
              <w:cnfStyle w:val="000000000000"/>
              <w:rPr>
                <w:rFonts w:cs="Arial"/>
                <w:b/>
                <w:sz w:val="24"/>
                <w:szCs w:val="24"/>
              </w:rPr>
            </w:pPr>
            <w:r w:rsidRPr="009C6A60">
              <w:rPr>
                <w:rFonts w:cs="Arial"/>
                <w:b/>
                <w:sz w:val="24"/>
                <w:szCs w:val="24"/>
              </w:rPr>
              <w:t>Строительство канализац</w:t>
            </w:r>
            <w:r w:rsidRPr="009C6A60">
              <w:rPr>
                <w:rFonts w:cs="Arial"/>
                <w:b/>
                <w:sz w:val="24"/>
                <w:szCs w:val="24"/>
              </w:rPr>
              <w:t>и</w:t>
            </w:r>
            <w:r w:rsidRPr="009C6A60">
              <w:rPr>
                <w:rFonts w:cs="Arial"/>
                <w:b/>
                <w:sz w:val="24"/>
                <w:szCs w:val="24"/>
              </w:rPr>
              <w:t>онной насосной станции 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Борок;</w:t>
            </w:r>
          </w:p>
          <w:p w:rsidR="008D254E" w:rsidRPr="009C6A60" w:rsidRDefault="008D254E" w:rsidP="00D74686">
            <w:pPr>
              <w:snapToGrid w:val="0"/>
              <w:ind w:left="4"/>
              <w:jc w:val="both"/>
              <w:cnfStyle w:val="000000000000"/>
              <w:rPr>
                <w:rFonts w:cs="Arial"/>
                <w:b/>
                <w:sz w:val="24"/>
                <w:szCs w:val="24"/>
              </w:rPr>
            </w:pP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p w:rsidR="008D254E" w:rsidRPr="009C6A60" w:rsidRDefault="008D254E" w:rsidP="00D74686">
            <w:pPr>
              <w:jc w:val="cente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b/>
                <w:sz w:val="24"/>
                <w:szCs w:val="24"/>
              </w:rPr>
              <w:t>Производ</w:t>
            </w:r>
            <w:r w:rsidRPr="009C6A60">
              <w:rPr>
                <w:rFonts w:cs="Arial"/>
                <w:b/>
                <w:sz w:val="24"/>
                <w:szCs w:val="24"/>
              </w:rPr>
              <w:t>и</w:t>
            </w:r>
            <w:r w:rsidRPr="009C6A60">
              <w:rPr>
                <w:rFonts w:cs="Arial"/>
                <w:b/>
                <w:sz w:val="24"/>
                <w:szCs w:val="24"/>
              </w:rPr>
              <w:t xml:space="preserve">тельность </w:t>
            </w:r>
            <w:r w:rsidRPr="009C6A60">
              <w:rPr>
                <w:rFonts w:cs="Arial"/>
                <w:sz w:val="24"/>
                <w:szCs w:val="24"/>
              </w:rPr>
              <w:t>– 250 м</w:t>
            </w:r>
            <w:r w:rsidRPr="009C6A60">
              <w:rPr>
                <w:rFonts w:cs="Arial"/>
                <w:sz w:val="24"/>
                <w:szCs w:val="24"/>
                <w:vertAlign w:val="superscript"/>
              </w:rPr>
              <w:t>3</w:t>
            </w:r>
            <w:r w:rsidRPr="009C6A60">
              <w:rPr>
                <w:rFonts w:cs="Arial"/>
                <w:sz w:val="24"/>
                <w:szCs w:val="24"/>
              </w:rPr>
              <w:t>/сут</w:t>
            </w:r>
          </w:p>
        </w:tc>
        <w:tc>
          <w:tcPr>
            <w:tcW w:w="678" w:type="pct"/>
          </w:tcPr>
          <w:p w:rsidR="008D254E" w:rsidRPr="009C6A60" w:rsidRDefault="008D254E" w:rsidP="00D74686">
            <w:pPr>
              <w:jc w:val="both"/>
              <w:cnfStyle w:val="000000000000"/>
              <w:rPr>
                <w:rFonts w:cs="Arial"/>
                <w:sz w:val="24"/>
                <w:szCs w:val="24"/>
              </w:rPr>
            </w:pPr>
            <w:r w:rsidRPr="009C6A60">
              <w:rPr>
                <w:rFonts w:cs="Arial"/>
                <w:sz w:val="24"/>
                <w:szCs w:val="24"/>
              </w:rPr>
              <w:t xml:space="preserve">Размер </w:t>
            </w:r>
            <w:r w:rsidRPr="009C6A60">
              <w:rPr>
                <w:rFonts w:cs="Arial"/>
                <w:b/>
                <w:sz w:val="24"/>
                <w:szCs w:val="24"/>
              </w:rPr>
              <w:t>санитарно-защитной зоны</w:t>
            </w:r>
            <w:r w:rsidRPr="009C6A60">
              <w:rPr>
                <w:rFonts w:cs="Arial"/>
                <w:sz w:val="24"/>
                <w:szCs w:val="24"/>
              </w:rPr>
              <w:t xml:space="preserve"> прин</w:t>
            </w:r>
            <w:r w:rsidRPr="009C6A60">
              <w:rPr>
                <w:rFonts w:cs="Arial"/>
                <w:sz w:val="24"/>
                <w:szCs w:val="24"/>
              </w:rPr>
              <w:t>и</w:t>
            </w:r>
            <w:r w:rsidRPr="009C6A60">
              <w:rPr>
                <w:rFonts w:cs="Arial"/>
                <w:sz w:val="24"/>
                <w:szCs w:val="24"/>
              </w:rPr>
              <w:t xml:space="preserve">мается  в соответствии с </w:t>
            </w:r>
            <w:r w:rsidRPr="009C6A60">
              <w:rPr>
                <w:rFonts w:cs="Arial"/>
                <w:bCs/>
                <w:sz w:val="24"/>
                <w:szCs w:val="24"/>
              </w:rPr>
              <w:t>СанПиН 2.2.1 / 2.1.1.1200</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2.10</w:t>
            </w:r>
          </w:p>
        </w:tc>
        <w:tc>
          <w:tcPr>
            <w:tcW w:w="1164" w:type="pct"/>
          </w:tcPr>
          <w:p w:rsidR="008D254E" w:rsidRPr="009C6A60" w:rsidRDefault="008D254E" w:rsidP="00D74686">
            <w:pPr>
              <w:cnfStyle w:val="000000000000"/>
              <w:rPr>
                <w:rFonts w:cs="Arial"/>
                <w:b/>
                <w:sz w:val="24"/>
                <w:szCs w:val="24"/>
              </w:rPr>
            </w:pPr>
            <w:r w:rsidRPr="009C6A60">
              <w:rPr>
                <w:rFonts w:cs="Arial"/>
                <w:b/>
                <w:sz w:val="24"/>
                <w:szCs w:val="24"/>
              </w:rPr>
              <w:t>Строительство сливной станции</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eastAsia="Arial Unicode MS" w:cs="Arial"/>
                <w:bCs/>
                <w:sz w:val="24"/>
                <w:szCs w:val="24"/>
              </w:rPr>
              <w:t>П. Авторемзавод</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678" w:type="pct"/>
          </w:tcPr>
          <w:p w:rsidR="008D254E" w:rsidRPr="009C6A60" w:rsidRDefault="008D254E" w:rsidP="00D74686">
            <w:pPr>
              <w:jc w:val="both"/>
              <w:cnfStyle w:val="000000000000"/>
              <w:rPr>
                <w:rFonts w:cs="Arial"/>
                <w:sz w:val="24"/>
                <w:szCs w:val="24"/>
              </w:rPr>
            </w:pPr>
            <w:r w:rsidRPr="009C6A60">
              <w:rPr>
                <w:rFonts w:cs="Arial"/>
                <w:sz w:val="24"/>
                <w:szCs w:val="24"/>
              </w:rPr>
              <w:t xml:space="preserve">Размер </w:t>
            </w:r>
            <w:r w:rsidRPr="009C6A60">
              <w:rPr>
                <w:rFonts w:cs="Arial"/>
                <w:b/>
                <w:sz w:val="24"/>
                <w:szCs w:val="24"/>
              </w:rPr>
              <w:t>санитарно-защитной зоны</w:t>
            </w:r>
            <w:r w:rsidRPr="009C6A60">
              <w:rPr>
                <w:rFonts w:cs="Arial"/>
                <w:sz w:val="24"/>
                <w:szCs w:val="24"/>
              </w:rPr>
              <w:t xml:space="preserve"> прин</w:t>
            </w:r>
            <w:r w:rsidRPr="009C6A60">
              <w:rPr>
                <w:rFonts w:cs="Arial"/>
                <w:sz w:val="24"/>
                <w:szCs w:val="24"/>
              </w:rPr>
              <w:t>и</w:t>
            </w:r>
            <w:r w:rsidRPr="009C6A60">
              <w:rPr>
                <w:rFonts w:cs="Arial"/>
                <w:sz w:val="24"/>
                <w:szCs w:val="24"/>
              </w:rPr>
              <w:t xml:space="preserve">мается  в соответствии с </w:t>
            </w:r>
            <w:r w:rsidRPr="009C6A60">
              <w:rPr>
                <w:rFonts w:cs="Arial"/>
                <w:bCs/>
                <w:sz w:val="24"/>
                <w:szCs w:val="24"/>
              </w:rPr>
              <w:t xml:space="preserve">СанПиН 2.2.1 / </w:t>
            </w:r>
            <w:r w:rsidRPr="009C6A60">
              <w:rPr>
                <w:rFonts w:cs="Arial"/>
                <w:bCs/>
                <w:sz w:val="24"/>
                <w:szCs w:val="24"/>
              </w:rPr>
              <w:lastRenderedPageBreak/>
              <w:t>2.1.1.1200</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lastRenderedPageBreak/>
              <w:t>2.10</w:t>
            </w:r>
          </w:p>
        </w:tc>
        <w:tc>
          <w:tcPr>
            <w:tcW w:w="1164" w:type="pct"/>
          </w:tcPr>
          <w:p w:rsidR="008D254E" w:rsidRPr="009C6A60" w:rsidRDefault="008D254E" w:rsidP="00D74686">
            <w:pPr>
              <w:cnfStyle w:val="000000000000"/>
              <w:rPr>
                <w:rFonts w:cs="Arial"/>
                <w:b/>
                <w:sz w:val="24"/>
                <w:szCs w:val="24"/>
              </w:rPr>
            </w:pPr>
            <w:r w:rsidRPr="009C6A60">
              <w:rPr>
                <w:rFonts w:cs="Arial"/>
                <w:b/>
                <w:sz w:val="24"/>
                <w:szCs w:val="24"/>
              </w:rPr>
              <w:t>Реконструкция канализационной насосной станци</w:t>
            </w:r>
            <w:r w:rsidRPr="009C6A60">
              <w:rPr>
                <w:rFonts w:cs="Arial"/>
                <w:b/>
                <w:sz w:val="24"/>
                <w:szCs w:val="24"/>
              </w:rPr>
              <w:t>и</w:t>
            </w: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П. Авторемзавод;</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1)реконструкция</w:t>
            </w:r>
          </w:p>
          <w:p w:rsidR="008D254E" w:rsidRPr="009C6A60" w:rsidRDefault="008D254E" w:rsidP="00D74686">
            <w:pPr>
              <w:cnfStyle w:val="000000000000"/>
              <w:rPr>
                <w:rFonts w:cs="Arial"/>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b/>
                <w:sz w:val="24"/>
                <w:szCs w:val="24"/>
              </w:rPr>
              <w:t>-</w:t>
            </w:r>
          </w:p>
        </w:tc>
        <w:tc>
          <w:tcPr>
            <w:tcW w:w="885" w:type="pct"/>
          </w:tcPr>
          <w:p w:rsidR="008D254E" w:rsidRPr="009C6A60" w:rsidRDefault="008D254E" w:rsidP="00D74686">
            <w:pPr>
              <w:jc w:val="both"/>
              <w:cnfStyle w:val="000000000000"/>
              <w:rPr>
                <w:rFonts w:cs="Arial"/>
                <w:sz w:val="24"/>
                <w:szCs w:val="24"/>
              </w:rPr>
            </w:pPr>
            <w:r w:rsidRPr="009C6A60">
              <w:rPr>
                <w:rFonts w:cs="Arial"/>
                <w:b/>
                <w:sz w:val="24"/>
                <w:szCs w:val="24"/>
              </w:rPr>
              <w:t>Производ</w:t>
            </w:r>
            <w:r w:rsidRPr="009C6A60">
              <w:rPr>
                <w:rFonts w:cs="Arial"/>
                <w:b/>
                <w:sz w:val="24"/>
                <w:szCs w:val="24"/>
              </w:rPr>
              <w:t>и</w:t>
            </w:r>
            <w:r w:rsidRPr="009C6A60">
              <w:rPr>
                <w:rFonts w:cs="Arial"/>
                <w:b/>
                <w:sz w:val="24"/>
                <w:szCs w:val="24"/>
              </w:rPr>
              <w:t xml:space="preserve">тельность </w:t>
            </w:r>
            <w:r w:rsidRPr="009C6A60">
              <w:rPr>
                <w:rFonts w:cs="Arial"/>
                <w:sz w:val="24"/>
                <w:szCs w:val="24"/>
              </w:rPr>
              <w:t>– 500-600 м</w:t>
            </w:r>
            <w:r w:rsidRPr="009C6A60">
              <w:rPr>
                <w:rFonts w:cs="Arial"/>
                <w:sz w:val="24"/>
                <w:szCs w:val="24"/>
                <w:vertAlign w:val="superscript"/>
              </w:rPr>
              <w:t>3</w:t>
            </w:r>
            <w:r w:rsidRPr="009C6A60">
              <w:rPr>
                <w:rFonts w:cs="Arial"/>
                <w:sz w:val="24"/>
                <w:szCs w:val="24"/>
              </w:rPr>
              <w:t>/сут</w:t>
            </w:r>
          </w:p>
        </w:tc>
        <w:tc>
          <w:tcPr>
            <w:tcW w:w="678" w:type="pct"/>
          </w:tcPr>
          <w:p w:rsidR="008D254E" w:rsidRPr="009C6A60" w:rsidRDefault="008D254E" w:rsidP="00D74686">
            <w:pPr>
              <w:jc w:val="both"/>
              <w:cnfStyle w:val="000000000000"/>
              <w:rPr>
                <w:rFonts w:cs="Arial"/>
                <w:sz w:val="24"/>
                <w:szCs w:val="24"/>
              </w:rPr>
            </w:pPr>
            <w:r w:rsidRPr="009C6A60">
              <w:rPr>
                <w:rFonts w:cs="Arial"/>
                <w:sz w:val="24"/>
                <w:szCs w:val="24"/>
              </w:rPr>
              <w:t xml:space="preserve">Размер </w:t>
            </w:r>
            <w:r w:rsidRPr="009C6A60">
              <w:rPr>
                <w:rFonts w:cs="Arial"/>
                <w:b/>
                <w:sz w:val="24"/>
                <w:szCs w:val="24"/>
              </w:rPr>
              <w:t>санитарно-защитной зоны</w:t>
            </w:r>
            <w:r w:rsidRPr="009C6A60">
              <w:rPr>
                <w:rFonts w:cs="Arial"/>
                <w:sz w:val="24"/>
                <w:szCs w:val="24"/>
              </w:rPr>
              <w:t xml:space="preserve"> прин</w:t>
            </w:r>
            <w:r w:rsidRPr="009C6A60">
              <w:rPr>
                <w:rFonts w:cs="Arial"/>
                <w:sz w:val="24"/>
                <w:szCs w:val="24"/>
              </w:rPr>
              <w:t>и</w:t>
            </w:r>
            <w:r w:rsidRPr="009C6A60">
              <w:rPr>
                <w:rFonts w:cs="Arial"/>
                <w:sz w:val="24"/>
                <w:szCs w:val="24"/>
              </w:rPr>
              <w:t xml:space="preserve">мается  в соответствии с </w:t>
            </w:r>
            <w:r w:rsidRPr="009C6A60">
              <w:rPr>
                <w:rFonts w:cs="Arial"/>
                <w:bCs/>
                <w:sz w:val="24"/>
                <w:szCs w:val="24"/>
              </w:rPr>
              <w:t>СанПиН 2.2.1 / 2.1.1.1200</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2.12</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Реконструкция очистных сооружений</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Д. Санаторий Борок.</w:t>
            </w:r>
          </w:p>
        </w:tc>
        <w:tc>
          <w:tcPr>
            <w:tcW w:w="652" w:type="pct"/>
          </w:tcPr>
          <w:p w:rsidR="008D254E" w:rsidRPr="009C6A60" w:rsidRDefault="00971105" w:rsidP="00D74686">
            <w:pPr>
              <w:cnfStyle w:val="000000000000"/>
              <w:rPr>
                <w:rFonts w:cs="Arial"/>
                <w:b/>
                <w:sz w:val="24"/>
                <w:szCs w:val="24"/>
              </w:rPr>
            </w:pPr>
            <w:r w:rsidRPr="009C6A60">
              <w:rPr>
                <w:rFonts w:cs="Arial"/>
                <w:b/>
                <w:sz w:val="24"/>
                <w:szCs w:val="24"/>
              </w:rPr>
              <w:t>1)Реконструк</w:t>
            </w:r>
            <w:r w:rsidR="008D254E" w:rsidRPr="009C6A60">
              <w:rPr>
                <w:rFonts w:cs="Arial"/>
                <w:b/>
                <w:sz w:val="24"/>
                <w:szCs w:val="24"/>
              </w:rPr>
              <w:t>ция</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cnfStyle w:val="000000000000"/>
              <w:rPr>
                <w:rFonts w:cs="Arial"/>
                <w:b/>
                <w:sz w:val="24"/>
                <w:szCs w:val="24"/>
              </w:rPr>
            </w:pPr>
            <w:r w:rsidRPr="009C6A60">
              <w:rPr>
                <w:rFonts w:cs="Arial"/>
                <w:b/>
                <w:sz w:val="24"/>
                <w:szCs w:val="24"/>
              </w:rPr>
              <w:t>Производ</w:t>
            </w:r>
            <w:r w:rsidRPr="009C6A60">
              <w:rPr>
                <w:rFonts w:cs="Arial"/>
                <w:b/>
                <w:sz w:val="24"/>
                <w:szCs w:val="24"/>
              </w:rPr>
              <w:t>и</w:t>
            </w:r>
            <w:r w:rsidRPr="009C6A60">
              <w:rPr>
                <w:rFonts w:cs="Arial"/>
                <w:b/>
                <w:sz w:val="24"/>
                <w:szCs w:val="24"/>
              </w:rPr>
              <w:t xml:space="preserve">тельность </w:t>
            </w:r>
            <w:r w:rsidRPr="009C6A60">
              <w:rPr>
                <w:rFonts w:cs="Arial"/>
                <w:sz w:val="24"/>
                <w:szCs w:val="24"/>
              </w:rPr>
              <w:t>–    400 м</w:t>
            </w:r>
            <w:r w:rsidRPr="009C6A60">
              <w:rPr>
                <w:rFonts w:cs="Arial"/>
                <w:sz w:val="24"/>
                <w:szCs w:val="24"/>
                <w:vertAlign w:val="superscript"/>
              </w:rPr>
              <w:t>3</w:t>
            </w:r>
            <w:r w:rsidRPr="009C6A60">
              <w:rPr>
                <w:rFonts w:cs="Arial"/>
                <w:sz w:val="24"/>
                <w:szCs w:val="24"/>
              </w:rPr>
              <w:t>/сут</w:t>
            </w:r>
          </w:p>
        </w:tc>
        <w:tc>
          <w:tcPr>
            <w:tcW w:w="678" w:type="pct"/>
          </w:tcPr>
          <w:p w:rsidR="008D254E" w:rsidRPr="009C6A60" w:rsidRDefault="008D254E" w:rsidP="00D74686">
            <w:pPr>
              <w:jc w:val="both"/>
              <w:cnfStyle w:val="000000000000"/>
              <w:rPr>
                <w:rFonts w:cs="Arial"/>
                <w:sz w:val="24"/>
                <w:szCs w:val="24"/>
              </w:rPr>
            </w:pPr>
            <w:r w:rsidRPr="009C6A60">
              <w:rPr>
                <w:rFonts w:cs="Arial"/>
                <w:sz w:val="24"/>
                <w:szCs w:val="24"/>
              </w:rPr>
              <w:t xml:space="preserve">Размер </w:t>
            </w:r>
            <w:r w:rsidRPr="009C6A60">
              <w:rPr>
                <w:rFonts w:cs="Arial"/>
                <w:b/>
                <w:sz w:val="24"/>
                <w:szCs w:val="24"/>
              </w:rPr>
              <w:t>санитарно-защитной зоны</w:t>
            </w:r>
            <w:r w:rsidRPr="009C6A60">
              <w:rPr>
                <w:rFonts w:cs="Arial"/>
                <w:sz w:val="24"/>
                <w:szCs w:val="24"/>
              </w:rPr>
              <w:t xml:space="preserve"> прин</w:t>
            </w:r>
            <w:r w:rsidRPr="009C6A60">
              <w:rPr>
                <w:rFonts w:cs="Arial"/>
                <w:sz w:val="24"/>
                <w:szCs w:val="24"/>
              </w:rPr>
              <w:t>и</w:t>
            </w:r>
            <w:r w:rsidRPr="009C6A60">
              <w:rPr>
                <w:rFonts w:cs="Arial"/>
                <w:sz w:val="24"/>
                <w:szCs w:val="24"/>
              </w:rPr>
              <w:t xml:space="preserve">мается  в соответствии с </w:t>
            </w:r>
            <w:r w:rsidRPr="009C6A60">
              <w:rPr>
                <w:rFonts w:cs="Arial"/>
                <w:bCs/>
                <w:sz w:val="24"/>
                <w:szCs w:val="24"/>
              </w:rPr>
              <w:t>СанПиН 2.2.1 / 2.1.1.1200</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2.13</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Реконструкция сетей кан</w:t>
            </w:r>
            <w:r w:rsidRPr="009C6A60">
              <w:rPr>
                <w:rFonts w:cs="Arial"/>
                <w:b/>
                <w:sz w:val="24"/>
                <w:szCs w:val="24"/>
              </w:rPr>
              <w:t>а</w:t>
            </w:r>
            <w:r w:rsidRPr="009C6A60">
              <w:rPr>
                <w:rFonts w:cs="Arial"/>
                <w:b/>
                <w:sz w:val="24"/>
                <w:szCs w:val="24"/>
              </w:rPr>
              <w:t>лизации</w:t>
            </w:r>
          </w:p>
          <w:p w:rsidR="008D254E" w:rsidRPr="009C6A60" w:rsidRDefault="008D254E" w:rsidP="00D74686">
            <w:pPr>
              <w:snapToGrid w:val="0"/>
              <w:jc w:val="both"/>
              <w:cnfStyle w:val="000000000000"/>
              <w:rPr>
                <w:rFonts w:cs="Arial"/>
                <w:b/>
                <w:sz w:val="24"/>
                <w:szCs w:val="24"/>
              </w:rPr>
            </w:pPr>
            <w:r w:rsidRPr="009C6A60">
              <w:rPr>
                <w:rFonts w:cs="Arial"/>
                <w:b/>
                <w:sz w:val="24"/>
                <w:szCs w:val="24"/>
              </w:rPr>
              <w:t>Местоположение:</w:t>
            </w:r>
          </w:p>
          <w:p w:rsidR="008D254E" w:rsidRPr="009C6A60" w:rsidRDefault="008D254E" w:rsidP="00D74686">
            <w:pPr>
              <w:snapToGrid w:val="0"/>
              <w:jc w:val="both"/>
              <w:cnfStyle w:val="000000000000"/>
              <w:rPr>
                <w:rFonts w:cs="Arial"/>
                <w:b/>
                <w:sz w:val="24"/>
                <w:szCs w:val="24"/>
              </w:rPr>
            </w:pPr>
            <w:r w:rsidRPr="009C6A60">
              <w:rPr>
                <w:rFonts w:cs="Arial"/>
                <w:sz w:val="24"/>
                <w:szCs w:val="24"/>
              </w:rPr>
              <w:t>- Д. Санаторий Борок.</w:t>
            </w:r>
          </w:p>
        </w:tc>
        <w:tc>
          <w:tcPr>
            <w:tcW w:w="652" w:type="pct"/>
          </w:tcPr>
          <w:p w:rsidR="008D254E" w:rsidRPr="009C6A60" w:rsidRDefault="00971105" w:rsidP="00D74686">
            <w:pPr>
              <w:cnfStyle w:val="000000000000"/>
              <w:rPr>
                <w:rFonts w:cs="Arial"/>
                <w:b/>
                <w:sz w:val="24"/>
                <w:szCs w:val="24"/>
              </w:rPr>
            </w:pPr>
            <w:r w:rsidRPr="009C6A60">
              <w:rPr>
                <w:rFonts w:cs="Arial"/>
                <w:b/>
                <w:sz w:val="24"/>
                <w:szCs w:val="24"/>
              </w:rPr>
              <w:t>1)Реконструк</w:t>
            </w:r>
            <w:r w:rsidR="008968BC">
              <w:rPr>
                <w:rFonts w:cs="Arial"/>
                <w:b/>
                <w:sz w:val="24"/>
                <w:szCs w:val="24"/>
              </w:rPr>
              <w:t>ция</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cnfStyle w:val="000000000000"/>
              <w:rPr>
                <w:rFonts w:cs="Arial"/>
                <w:b/>
                <w:sz w:val="24"/>
                <w:szCs w:val="24"/>
              </w:rPr>
            </w:pPr>
            <w:r w:rsidRPr="009C6A60">
              <w:rPr>
                <w:rFonts w:cs="Arial"/>
                <w:b/>
                <w:sz w:val="24"/>
                <w:szCs w:val="24"/>
              </w:rPr>
              <w:t>Протяженность – 1,062 км</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2.14</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сетей кан</w:t>
            </w:r>
            <w:r w:rsidRPr="009C6A60">
              <w:rPr>
                <w:rFonts w:cs="Arial"/>
                <w:b/>
                <w:sz w:val="24"/>
                <w:szCs w:val="24"/>
              </w:rPr>
              <w:t>а</w:t>
            </w:r>
            <w:r w:rsidRPr="009C6A60">
              <w:rPr>
                <w:rFonts w:cs="Arial"/>
                <w:b/>
                <w:sz w:val="24"/>
                <w:szCs w:val="24"/>
              </w:rPr>
              <w:t>лизации</w:t>
            </w:r>
          </w:p>
          <w:p w:rsidR="008D254E" w:rsidRPr="009C6A60" w:rsidRDefault="008D254E" w:rsidP="00D74686">
            <w:pPr>
              <w:snapToGrid w:val="0"/>
              <w:jc w:val="both"/>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С. Катынь;</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Красная Горка;</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Борок;</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Рожаново.</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1)Новое строительс</w:t>
            </w:r>
            <w:r w:rsidRPr="009C6A60">
              <w:rPr>
                <w:rFonts w:cs="Arial"/>
                <w:b/>
                <w:sz w:val="24"/>
                <w:szCs w:val="24"/>
              </w:rPr>
              <w:t>т</w:t>
            </w:r>
            <w:r w:rsidRPr="009C6A60">
              <w:rPr>
                <w:rFonts w:cs="Arial"/>
                <w:b/>
                <w:sz w:val="24"/>
                <w:szCs w:val="24"/>
              </w:rPr>
              <w:t>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885" w:type="pct"/>
          </w:tcPr>
          <w:p w:rsidR="008D254E" w:rsidRPr="009C6A60" w:rsidRDefault="008D254E" w:rsidP="00D74686">
            <w:pPr>
              <w:cnfStyle w:val="000000000000"/>
              <w:rPr>
                <w:rFonts w:cs="Arial"/>
                <w:b/>
                <w:sz w:val="24"/>
                <w:szCs w:val="24"/>
              </w:rPr>
            </w:pPr>
          </w:p>
        </w:tc>
        <w:tc>
          <w:tcPr>
            <w:tcW w:w="678" w:type="pct"/>
          </w:tcPr>
          <w:p w:rsidR="008D254E" w:rsidRPr="009C6A60" w:rsidRDefault="008D254E" w:rsidP="00D74686">
            <w:pPr>
              <w:jc w:val="center"/>
              <w:cnfStyle w:val="000000000000"/>
              <w:rPr>
                <w:rFonts w:cs="Arial"/>
                <w:sz w:val="24"/>
                <w:szCs w:val="24"/>
              </w:rPr>
            </w:pPr>
          </w:p>
        </w:tc>
      </w:tr>
      <w:tr w:rsidR="008D254E" w:rsidRPr="009C6A60" w:rsidTr="00D74686">
        <w:tc>
          <w:tcPr>
            <w:cnfStyle w:val="001000000000"/>
            <w:tcW w:w="5000" w:type="pct"/>
            <w:gridSpan w:val="7"/>
          </w:tcPr>
          <w:p w:rsidR="008D254E" w:rsidRPr="009C6A60" w:rsidRDefault="008D254E" w:rsidP="00D74686">
            <w:pPr>
              <w:keepNext/>
              <w:jc w:val="center"/>
              <w:rPr>
                <w:rFonts w:asciiTheme="minorHAnsi" w:hAnsiTheme="minorHAnsi" w:cs="Arial"/>
                <w:b w:val="0"/>
                <w:sz w:val="24"/>
                <w:szCs w:val="24"/>
              </w:rPr>
            </w:pPr>
            <w:r w:rsidRPr="009C6A60">
              <w:rPr>
                <w:rFonts w:asciiTheme="minorHAnsi" w:hAnsiTheme="minorHAnsi" w:cs="Arial"/>
                <w:sz w:val="24"/>
                <w:szCs w:val="24"/>
              </w:rPr>
              <w:t>ОКС Газоснабжения</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2.15</w:t>
            </w:r>
          </w:p>
        </w:tc>
        <w:tc>
          <w:tcPr>
            <w:tcW w:w="1164" w:type="pct"/>
          </w:tcPr>
          <w:p w:rsidR="008D254E" w:rsidRPr="009C6A60" w:rsidRDefault="008D254E" w:rsidP="00D74686">
            <w:pPr>
              <w:snapToGrid w:val="0"/>
              <w:cnfStyle w:val="000000000000"/>
              <w:rPr>
                <w:rFonts w:cs="Arial"/>
                <w:b/>
                <w:sz w:val="24"/>
                <w:szCs w:val="24"/>
              </w:rPr>
            </w:pPr>
            <w:r w:rsidRPr="009C6A60">
              <w:rPr>
                <w:rFonts w:cs="Arial"/>
                <w:b/>
                <w:sz w:val="24"/>
                <w:szCs w:val="24"/>
              </w:rPr>
              <w:t xml:space="preserve">Строительство </w:t>
            </w:r>
            <w:r w:rsidRPr="009C6A60">
              <w:rPr>
                <w:rFonts w:cs="Arial"/>
                <w:b/>
                <w:sz w:val="24"/>
                <w:szCs w:val="24"/>
              </w:rPr>
              <w:lastRenderedPageBreak/>
              <w:t>газорегул</w:t>
            </w:r>
            <w:r w:rsidRPr="009C6A60">
              <w:rPr>
                <w:rFonts w:cs="Arial"/>
                <w:b/>
                <w:sz w:val="24"/>
                <w:szCs w:val="24"/>
              </w:rPr>
              <w:t>я</w:t>
            </w:r>
            <w:r w:rsidRPr="009C6A60">
              <w:rPr>
                <w:rFonts w:cs="Arial"/>
                <w:b/>
                <w:sz w:val="24"/>
                <w:szCs w:val="24"/>
              </w:rPr>
              <w:t>торных пунктов</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Катынь;</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Д. Красная горка;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Д. Вонлярово;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Санаторий Борок;</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Борок:</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Школьный;</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Шафорово;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Высокий Холм;</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Алексеевка;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Будково;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Панцово;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Турово;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Зебревица;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Власова Слобода;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Загусинье;</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 Михайловка.</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 xml:space="preserve">1)Новое </w:t>
            </w:r>
            <w:r w:rsidRPr="009C6A60">
              <w:rPr>
                <w:rFonts w:cs="Arial"/>
                <w:b/>
                <w:sz w:val="24"/>
                <w:szCs w:val="24"/>
              </w:rPr>
              <w:lastRenderedPageBreak/>
              <w:t>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lastRenderedPageBreak/>
              <w:t xml:space="preserve">Границы земельного </w:t>
            </w:r>
            <w:r w:rsidRPr="009C6A60">
              <w:rPr>
                <w:rFonts w:cs="Arial"/>
                <w:sz w:val="24"/>
                <w:szCs w:val="24"/>
              </w:rPr>
              <w:lastRenderedPageBreak/>
              <w:t>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lastRenderedPageBreak/>
              <w:t>-</w:t>
            </w:r>
          </w:p>
        </w:tc>
        <w:tc>
          <w:tcPr>
            <w:tcW w:w="885" w:type="pct"/>
          </w:tcPr>
          <w:p w:rsidR="008D254E" w:rsidRPr="009C6A60" w:rsidRDefault="008D254E" w:rsidP="00D74686">
            <w:pPr>
              <w:cnfStyle w:val="000000000000"/>
              <w:rPr>
                <w:rFonts w:cs="Arial"/>
                <w:b/>
                <w:sz w:val="24"/>
                <w:szCs w:val="24"/>
              </w:rPr>
            </w:pPr>
            <w:r w:rsidRPr="009C6A60">
              <w:rPr>
                <w:rFonts w:cs="Arial"/>
                <w:b/>
                <w:sz w:val="24"/>
                <w:szCs w:val="24"/>
              </w:rPr>
              <w:t xml:space="preserve">Количество – </w:t>
            </w:r>
            <w:r w:rsidRPr="009C6A60">
              <w:rPr>
                <w:rFonts w:cs="Arial"/>
                <w:b/>
                <w:sz w:val="24"/>
                <w:szCs w:val="24"/>
                <w:lang w:val="en-US"/>
              </w:rPr>
              <w:t>20</w:t>
            </w:r>
            <w:r w:rsidRPr="009C6A60">
              <w:rPr>
                <w:rFonts w:cs="Arial"/>
                <w:b/>
                <w:sz w:val="24"/>
                <w:szCs w:val="24"/>
              </w:rPr>
              <w:t xml:space="preserve"> шт</w:t>
            </w:r>
          </w:p>
        </w:tc>
        <w:tc>
          <w:tcPr>
            <w:tcW w:w="678" w:type="pct"/>
          </w:tcPr>
          <w:p w:rsidR="008D254E" w:rsidRPr="009C6A60" w:rsidRDefault="008D254E" w:rsidP="00D74686">
            <w:pPr>
              <w:jc w:val="both"/>
              <w:cnfStyle w:val="000000000000"/>
              <w:rPr>
                <w:rFonts w:cs="Arial"/>
                <w:sz w:val="24"/>
                <w:szCs w:val="24"/>
              </w:rPr>
            </w:pPr>
            <w:r w:rsidRPr="009C6A60">
              <w:rPr>
                <w:rFonts w:cs="Arial"/>
                <w:b/>
                <w:sz w:val="24"/>
                <w:szCs w:val="24"/>
              </w:rPr>
              <w:t xml:space="preserve">Минимальные </w:t>
            </w:r>
            <w:r w:rsidRPr="009C6A60">
              <w:rPr>
                <w:rFonts w:cs="Arial"/>
                <w:b/>
                <w:sz w:val="24"/>
                <w:szCs w:val="24"/>
              </w:rPr>
              <w:lastRenderedPageBreak/>
              <w:t>расстояния и охранные зоны</w:t>
            </w:r>
            <w:r w:rsidRPr="009C6A60">
              <w:rPr>
                <w:rFonts w:cs="Arial"/>
                <w:sz w:val="24"/>
                <w:szCs w:val="24"/>
              </w:rPr>
              <w:t xml:space="preserve"> устанавливаются в соответствии с  </w:t>
            </w:r>
            <w:r w:rsidRPr="009C6A60">
              <w:rPr>
                <w:rFonts w:cs="Arial"/>
                <w:bCs/>
                <w:sz w:val="24"/>
                <w:szCs w:val="24"/>
              </w:rPr>
              <w:t>СП 62.13330.2011 «Газораспределительные системы». Актуализир</w:t>
            </w:r>
            <w:r w:rsidRPr="009C6A60">
              <w:rPr>
                <w:rFonts w:cs="Arial"/>
                <w:bCs/>
                <w:sz w:val="24"/>
                <w:szCs w:val="24"/>
              </w:rPr>
              <w:t>о</w:t>
            </w:r>
            <w:r w:rsidRPr="009C6A60">
              <w:rPr>
                <w:rFonts w:cs="Arial"/>
                <w:bCs/>
                <w:sz w:val="24"/>
                <w:szCs w:val="24"/>
              </w:rPr>
              <w:t>ванная редакция СНиП 42-01-2002, утвержден Приказом Минрегиона РФ от 27.12.2010 г. № 780</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lastRenderedPageBreak/>
              <w:t>2.16</w:t>
            </w:r>
          </w:p>
        </w:tc>
        <w:tc>
          <w:tcPr>
            <w:tcW w:w="1164" w:type="pct"/>
          </w:tcPr>
          <w:p w:rsidR="008D254E" w:rsidRPr="009C6A60" w:rsidRDefault="008D254E" w:rsidP="00D74686">
            <w:pPr>
              <w:snapToGrid w:val="0"/>
              <w:cnfStyle w:val="000000000000"/>
              <w:rPr>
                <w:rFonts w:cs="Arial"/>
                <w:b/>
                <w:sz w:val="24"/>
                <w:szCs w:val="24"/>
              </w:rPr>
            </w:pPr>
            <w:r w:rsidRPr="009C6A60">
              <w:rPr>
                <w:rFonts w:cs="Arial"/>
                <w:b/>
                <w:sz w:val="24"/>
                <w:szCs w:val="24"/>
              </w:rPr>
              <w:t>Строительство распределительных газопроводов высокого давления для обеспечения перспективных кварталов жилой з</w:t>
            </w:r>
            <w:r w:rsidRPr="009C6A60">
              <w:rPr>
                <w:rFonts w:cs="Arial"/>
                <w:b/>
                <w:sz w:val="24"/>
                <w:szCs w:val="24"/>
              </w:rPr>
              <w:t>а</w:t>
            </w:r>
            <w:r w:rsidRPr="009C6A60">
              <w:rPr>
                <w:rFonts w:cs="Arial"/>
                <w:b/>
                <w:sz w:val="24"/>
                <w:szCs w:val="24"/>
              </w:rPr>
              <w:t xml:space="preserve">стройки </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sz w:val="24"/>
                <w:szCs w:val="24"/>
              </w:rPr>
              <w:t>Д. Катынь;</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П. Авторемзавод;</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Д. Красная горка;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Д. Вонлярово;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lastRenderedPageBreak/>
              <w:t>Д. Санаторий Борок;</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Борок;</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Школьный;</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Шафорово;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Высокий Холм;</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Алексеевка;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Будково;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Панцово;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Турово;</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Зебревица;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Власова Слобода;</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Загусинье;</w:t>
            </w:r>
          </w:p>
          <w:p w:rsidR="008D254E" w:rsidRPr="009C6A60" w:rsidRDefault="008D254E" w:rsidP="004D34B3">
            <w:pPr>
              <w:numPr>
                <w:ilvl w:val="0"/>
                <w:numId w:val="11"/>
              </w:numPr>
              <w:ind w:left="267" w:hanging="263"/>
              <w:jc w:val="both"/>
              <w:cnfStyle w:val="000000000000"/>
              <w:rPr>
                <w:rFonts w:cs="Arial"/>
                <w:sz w:val="24"/>
                <w:szCs w:val="24"/>
              </w:rPr>
            </w:pPr>
            <w:r w:rsidRPr="009C6A60">
              <w:rPr>
                <w:rFonts w:cs="Arial"/>
                <w:sz w:val="24"/>
                <w:szCs w:val="24"/>
              </w:rPr>
              <w:t>До д. Михайловка.</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sz w:val="24"/>
                <w:szCs w:val="24"/>
              </w:rPr>
            </w:pPr>
            <w:r w:rsidRPr="009C6A60">
              <w:rPr>
                <w:rFonts w:cs="Arial"/>
                <w:sz w:val="24"/>
                <w:szCs w:val="24"/>
              </w:rPr>
              <w:t>2) Расчетный срок.</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t>-</w:t>
            </w:r>
          </w:p>
        </w:tc>
        <w:tc>
          <w:tcPr>
            <w:tcW w:w="885" w:type="pct"/>
          </w:tcPr>
          <w:p w:rsidR="008D254E" w:rsidRPr="009C6A60" w:rsidRDefault="008D254E" w:rsidP="00D74686">
            <w:pPr>
              <w:cnfStyle w:val="000000000000"/>
              <w:rPr>
                <w:rFonts w:cs="Arial"/>
                <w:b/>
                <w:sz w:val="24"/>
                <w:szCs w:val="24"/>
              </w:rPr>
            </w:pPr>
            <w:r w:rsidRPr="009C6A60">
              <w:rPr>
                <w:rFonts w:cs="Arial"/>
                <w:b/>
                <w:sz w:val="24"/>
                <w:szCs w:val="24"/>
              </w:rPr>
              <w:t>Протяженность</w:t>
            </w:r>
            <w:r w:rsidRPr="009C6A60">
              <w:rPr>
                <w:rFonts w:cs="Arial"/>
                <w:sz w:val="24"/>
                <w:szCs w:val="24"/>
              </w:rPr>
              <w:t xml:space="preserve"> – </w:t>
            </w:r>
            <w:r w:rsidRPr="009C6A60">
              <w:rPr>
                <w:rFonts w:cs="Arial"/>
                <w:sz w:val="24"/>
                <w:szCs w:val="24"/>
                <w:lang w:val="en-US"/>
              </w:rPr>
              <w:t>23</w:t>
            </w:r>
            <w:r w:rsidRPr="009C6A60">
              <w:rPr>
                <w:rFonts w:cs="Arial"/>
                <w:sz w:val="24"/>
                <w:szCs w:val="24"/>
              </w:rPr>
              <w:t xml:space="preserve"> км</w:t>
            </w:r>
          </w:p>
        </w:tc>
        <w:tc>
          <w:tcPr>
            <w:tcW w:w="678" w:type="pct"/>
          </w:tcPr>
          <w:p w:rsidR="008D254E" w:rsidRPr="009C6A60" w:rsidRDefault="008D254E" w:rsidP="00D74686">
            <w:pPr>
              <w:jc w:val="both"/>
              <w:cnfStyle w:val="000000000000"/>
              <w:rPr>
                <w:rFonts w:cs="Arial"/>
                <w:sz w:val="24"/>
                <w:szCs w:val="24"/>
              </w:rPr>
            </w:pPr>
            <w:r w:rsidRPr="009C6A60">
              <w:rPr>
                <w:rFonts w:cs="Arial"/>
                <w:b/>
                <w:sz w:val="24"/>
                <w:szCs w:val="24"/>
              </w:rPr>
              <w:t>Минимальные расстояния и охранные зоны</w:t>
            </w:r>
            <w:r w:rsidRPr="009C6A60">
              <w:rPr>
                <w:rFonts w:cs="Arial"/>
                <w:sz w:val="24"/>
                <w:szCs w:val="24"/>
              </w:rPr>
              <w:t xml:space="preserve"> устанавливаются в соответствии с  </w:t>
            </w:r>
            <w:r w:rsidRPr="009C6A60">
              <w:rPr>
                <w:rFonts w:cs="Arial"/>
                <w:bCs/>
                <w:sz w:val="24"/>
                <w:szCs w:val="24"/>
              </w:rPr>
              <w:t>СП 62.13330.2011 «Газораспределительные системы». Актуализир</w:t>
            </w:r>
            <w:r w:rsidRPr="009C6A60">
              <w:rPr>
                <w:rFonts w:cs="Arial"/>
                <w:bCs/>
                <w:sz w:val="24"/>
                <w:szCs w:val="24"/>
              </w:rPr>
              <w:t>о</w:t>
            </w:r>
            <w:r w:rsidRPr="009C6A60">
              <w:rPr>
                <w:rFonts w:cs="Arial"/>
                <w:bCs/>
                <w:sz w:val="24"/>
                <w:szCs w:val="24"/>
              </w:rPr>
              <w:t xml:space="preserve">ванная редакция </w:t>
            </w:r>
            <w:r w:rsidRPr="009C6A60">
              <w:rPr>
                <w:rFonts w:cs="Arial"/>
                <w:bCs/>
                <w:sz w:val="24"/>
                <w:szCs w:val="24"/>
              </w:rPr>
              <w:lastRenderedPageBreak/>
              <w:t>СНиП 42-01-2002, утвержден Приказом Минрегиона РФ от 27.12.2010 г. № 780</w:t>
            </w:r>
          </w:p>
        </w:tc>
      </w:tr>
      <w:tr w:rsidR="008D254E" w:rsidRPr="009C6A60" w:rsidTr="00D74686">
        <w:trPr>
          <w:trHeight w:val="137"/>
        </w:trPr>
        <w:tc>
          <w:tcPr>
            <w:cnfStyle w:val="001000000000"/>
            <w:tcW w:w="5000" w:type="pct"/>
            <w:gridSpan w:val="7"/>
          </w:tcPr>
          <w:p w:rsidR="008D254E" w:rsidRPr="009C6A60" w:rsidRDefault="008D254E" w:rsidP="00D74686">
            <w:pPr>
              <w:keepNext/>
              <w:jc w:val="center"/>
              <w:rPr>
                <w:rFonts w:asciiTheme="minorHAnsi" w:hAnsiTheme="minorHAnsi" w:cs="Arial"/>
                <w:sz w:val="24"/>
                <w:szCs w:val="24"/>
              </w:rPr>
            </w:pPr>
            <w:r w:rsidRPr="009C6A60">
              <w:rPr>
                <w:rFonts w:asciiTheme="minorHAnsi" w:hAnsiTheme="minorHAnsi" w:cs="Arial"/>
                <w:sz w:val="24"/>
                <w:szCs w:val="24"/>
              </w:rPr>
              <w:lastRenderedPageBreak/>
              <w:t>ОКС Электроэнергетики</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t>2.17</w:t>
            </w:r>
          </w:p>
        </w:tc>
        <w:tc>
          <w:tcPr>
            <w:tcW w:w="1164" w:type="pct"/>
          </w:tcPr>
          <w:p w:rsidR="008D254E" w:rsidRPr="009C6A60" w:rsidRDefault="008D254E" w:rsidP="00D74686">
            <w:pPr>
              <w:jc w:val="both"/>
              <w:cnfStyle w:val="000000000000"/>
              <w:rPr>
                <w:rFonts w:cs="Arial"/>
                <w:b/>
                <w:sz w:val="24"/>
                <w:szCs w:val="24"/>
              </w:rPr>
            </w:pPr>
            <w:r w:rsidRPr="009C6A60">
              <w:rPr>
                <w:rFonts w:cs="Arial"/>
                <w:b/>
                <w:sz w:val="24"/>
                <w:szCs w:val="24"/>
              </w:rPr>
              <w:t>Строительство трансформаторных подстанций 10/0,4 кВт для обеспечения электроснабжением перспе</w:t>
            </w:r>
            <w:r w:rsidRPr="009C6A60">
              <w:rPr>
                <w:rFonts w:cs="Arial"/>
                <w:b/>
                <w:sz w:val="24"/>
                <w:szCs w:val="24"/>
              </w:rPr>
              <w:t>к</w:t>
            </w:r>
            <w:r w:rsidRPr="009C6A60">
              <w:rPr>
                <w:rFonts w:cs="Arial"/>
                <w:b/>
                <w:sz w:val="24"/>
                <w:szCs w:val="24"/>
              </w:rPr>
              <w:t>тивных кварталов жилой застройки в Катынском СП</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Высокий Холм</w:t>
            </w:r>
            <w:r w:rsidRPr="009C6A60">
              <w:rPr>
                <w:rFonts w:cs="Arial"/>
                <w:sz w:val="24"/>
                <w:szCs w:val="24"/>
              </w:rPr>
              <w:t>;</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Зебревица;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Алексеевка;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Панцово;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Турово;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Шафорово;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Красная Горка;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lastRenderedPageBreak/>
              <w:t>д. Вонлярово;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с. Катынь;</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п. Авторемзавод;</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Борок;</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Рожаново;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Будково.</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t>-</w:t>
            </w:r>
          </w:p>
        </w:tc>
        <w:tc>
          <w:tcPr>
            <w:tcW w:w="885" w:type="pct"/>
          </w:tcPr>
          <w:p w:rsidR="008D254E" w:rsidRPr="009C6A60" w:rsidRDefault="008D254E" w:rsidP="00D74686">
            <w:pPr>
              <w:cnfStyle w:val="000000000000"/>
              <w:rPr>
                <w:rFonts w:cs="Arial"/>
                <w:color w:val="000000"/>
                <w:sz w:val="24"/>
                <w:szCs w:val="24"/>
              </w:rPr>
            </w:pPr>
            <w:r w:rsidRPr="009C6A60">
              <w:rPr>
                <w:rFonts w:cs="Arial"/>
                <w:b/>
                <w:sz w:val="24"/>
                <w:szCs w:val="24"/>
              </w:rPr>
              <w:t>1) Напряжение</w:t>
            </w:r>
            <w:r w:rsidRPr="009C6A60">
              <w:rPr>
                <w:rFonts w:cs="Arial"/>
                <w:sz w:val="24"/>
                <w:szCs w:val="24"/>
              </w:rPr>
              <w:t xml:space="preserve"> – 25 – 400</w:t>
            </w:r>
            <w:r w:rsidRPr="009C6A60">
              <w:rPr>
                <w:rFonts w:cs="Arial"/>
                <w:color w:val="000000"/>
                <w:sz w:val="24"/>
                <w:szCs w:val="24"/>
              </w:rPr>
              <w:t>кВА</w:t>
            </w:r>
          </w:p>
          <w:p w:rsidR="008D254E" w:rsidRPr="009C6A60" w:rsidRDefault="008D254E" w:rsidP="00D74686">
            <w:pPr>
              <w:cnfStyle w:val="000000000000"/>
              <w:rPr>
                <w:rFonts w:cs="Arial"/>
                <w:b/>
                <w:sz w:val="24"/>
                <w:szCs w:val="24"/>
              </w:rPr>
            </w:pPr>
            <w:r w:rsidRPr="009C6A60">
              <w:rPr>
                <w:rFonts w:cs="Arial"/>
                <w:b/>
                <w:color w:val="000000"/>
                <w:sz w:val="24"/>
                <w:szCs w:val="24"/>
              </w:rPr>
              <w:t>2) Количество –2</w:t>
            </w:r>
            <w:r w:rsidRPr="009C6A60">
              <w:rPr>
                <w:rFonts w:cs="Arial"/>
                <w:b/>
                <w:color w:val="000000"/>
                <w:sz w:val="24"/>
                <w:szCs w:val="24"/>
                <w:lang w:val="en-US"/>
              </w:rPr>
              <w:t>3</w:t>
            </w:r>
            <w:r w:rsidRPr="009C6A60">
              <w:rPr>
                <w:rFonts w:cs="Arial"/>
                <w:b/>
                <w:color w:val="000000"/>
                <w:sz w:val="24"/>
                <w:szCs w:val="24"/>
              </w:rPr>
              <w:t xml:space="preserve"> шт</w:t>
            </w:r>
          </w:p>
        </w:tc>
        <w:tc>
          <w:tcPr>
            <w:tcW w:w="678" w:type="pct"/>
          </w:tcPr>
          <w:p w:rsidR="008D254E" w:rsidRPr="009C6A60" w:rsidRDefault="008D254E" w:rsidP="00D74686">
            <w:pPr>
              <w:jc w:val="center"/>
              <w:cnfStyle w:val="000000000000"/>
              <w:rPr>
                <w:rFonts w:cs="Arial"/>
                <w:sz w:val="24"/>
                <w:szCs w:val="24"/>
              </w:rPr>
            </w:pPr>
            <w:r w:rsidRPr="009C6A60">
              <w:rPr>
                <w:rFonts w:cs="Arial"/>
                <w:b/>
                <w:sz w:val="24"/>
                <w:szCs w:val="24"/>
              </w:rPr>
              <w:t>-</w:t>
            </w:r>
          </w:p>
        </w:tc>
      </w:tr>
      <w:tr w:rsidR="00D74686" w:rsidRPr="009C6A60" w:rsidTr="008968BC">
        <w:tc>
          <w:tcPr>
            <w:cnfStyle w:val="001000000000"/>
            <w:tcW w:w="269" w:type="pct"/>
          </w:tcPr>
          <w:p w:rsidR="008D254E" w:rsidRPr="009C6A60" w:rsidRDefault="008D254E" w:rsidP="00D74686">
            <w:pPr>
              <w:ind w:right="-58"/>
              <w:rPr>
                <w:rFonts w:asciiTheme="minorHAnsi" w:hAnsiTheme="minorHAnsi" w:cs="Arial"/>
                <w:sz w:val="24"/>
                <w:szCs w:val="24"/>
              </w:rPr>
            </w:pPr>
            <w:r w:rsidRPr="009C6A60">
              <w:rPr>
                <w:rFonts w:asciiTheme="minorHAnsi" w:hAnsiTheme="minorHAnsi" w:cs="Arial"/>
                <w:sz w:val="24"/>
                <w:szCs w:val="24"/>
              </w:rPr>
              <w:lastRenderedPageBreak/>
              <w:t>2.18</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линий электропередачи для обеспечения электроснабжением перспективных кварталов жилой застройки в Каты</w:t>
            </w:r>
            <w:r w:rsidRPr="009C6A60">
              <w:rPr>
                <w:rFonts w:cs="Arial"/>
                <w:b/>
                <w:sz w:val="24"/>
                <w:szCs w:val="24"/>
              </w:rPr>
              <w:t>н</w:t>
            </w:r>
            <w:r w:rsidRPr="009C6A60">
              <w:rPr>
                <w:rFonts w:cs="Arial"/>
                <w:b/>
                <w:sz w:val="24"/>
                <w:szCs w:val="24"/>
              </w:rPr>
              <w:t>ском СП</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eastAsia="Arial Unicode MS" w:cs="Arial"/>
                <w:bCs/>
                <w:sz w:val="24"/>
                <w:szCs w:val="24"/>
              </w:rPr>
            </w:pPr>
            <w:r w:rsidRPr="009C6A60">
              <w:rPr>
                <w:rFonts w:cs="Arial"/>
                <w:color w:val="000000"/>
                <w:sz w:val="24"/>
                <w:szCs w:val="24"/>
              </w:rPr>
              <w:t>д. Высокий Холм</w:t>
            </w:r>
            <w:r w:rsidRPr="009C6A60">
              <w:rPr>
                <w:rFonts w:cs="Arial"/>
                <w:sz w:val="24"/>
                <w:szCs w:val="24"/>
              </w:rPr>
              <w:t>;</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Зебревица;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Алексеевка;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Панцово;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Турово;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Шафорово;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Красная Горка;</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Вонлярово;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с. Катынь;</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п. Авторемзавод;</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Борок;</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Рожаново;</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color w:val="000000"/>
                <w:sz w:val="24"/>
                <w:szCs w:val="24"/>
              </w:rPr>
              <w:t>д. Будково.</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1)Новое строительс</w:t>
            </w:r>
            <w:r w:rsidRPr="009C6A60">
              <w:rPr>
                <w:rFonts w:cs="Arial"/>
                <w:b/>
                <w:sz w:val="24"/>
                <w:szCs w:val="24"/>
              </w:rPr>
              <w:t>т</w:t>
            </w:r>
            <w:r w:rsidRPr="009C6A60">
              <w:rPr>
                <w:rFonts w:cs="Arial"/>
                <w:b/>
                <w:sz w:val="24"/>
                <w:szCs w:val="24"/>
              </w:rPr>
              <w:t>во;</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sz w:val="24"/>
                <w:szCs w:val="24"/>
              </w:rPr>
            </w:pPr>
            <w:r w:rsidRPr="009C6A60">
              <w:rPr>
                <w:rFonts w:cs="Arial"/>
                <w:sz w:val="24"/>
                <w:szCs w:val="24"/>
              </w:rPr>
              <w:t>-</w:t>
            </w:r>
          </w:p>
        </w:tc>
        <w:tc>
          <w:tcPr>
            <w:tcW w:w="885" w:type="pct"/>
          </w:tcPr>
          <w:p w:rsidR="008D254E" w:rsidRPr="009C6A60" w:rsidRDefault="008D254E" w:rsidP="00D74686">
            <w:pPr>
              <w:cnfStyle w:val="000000000000"/>
              <w:rPr>
                <w:rFonts w:cs="Arial"/>
                <w:sz w:val="24"/>
                <w:szCs w:val="24"/>
              </w:rPr>
            </w:pPr>
            <w:r w:rsidRPr="009C6A60">
              <w:rPr>
                <w:rFonts w:cs="Arial"/>
                <w:b/>
                <w:sz w:val="24"/>
                <w:szCs w:val="24"/>
              </w:rPr>
              <w:t>1) Протяже</w:t>
            </w:r>
            <w:r w:rsidRPr="009C6A60">
              <w:rPr>
                <w:rFonts w:cs="Arial"/>
                <w:b/>
                <w:sz w:val="24"/>
                <w:szCs w:val="24"/>
              </w:rPr>
              <w:t>н</w:t>
            </w:r>
            <w:r w:rsidRPr="009C6A60">
              <w:rPr>
                <w:rFonts w:cs="Arial"/>
                <w:b/>
                <w:sz w:val="24"/>
                <w:szCs w:val="24"/>
              </w:rPr>
              <w:t>ность</w:t>
            </w:r>
            <w:r w:rsidRPr="009C6A60">
              <w:rPr>
                <w:rFonts w:cs="Arial"/>
                <w:sz w:val="24"/>
                <w:szCs w:val="24"/>
              </w:rPr>
              <w:t xml:space="preserve"> – 4,</w:t>
            </w:r>
            <w:r w:rsidRPr="009C6A60">
              <w:rPr>
                <w:rFonts w:cs="Arial"/>
                <w:sz w:val="24"/>
                <w:szCs w:val="24"/>
                <w:lang w:val="en-US"/>
              </w:rPr>
              <w:t>8</w:t>
            </w:r>
            <w:r w:rsidRPr="009C6A60">
              <w:rPr>
                <w:rFonts w:cs="Arial"/>
                <w:sz w:val="24"/>
                <w:szCs w:val="24"/>
              </w:rPr>
              <w:t xml:space="preserve"> км;</w:t>
            </w:r>
          </w:p>
          <w:p w:rsidR="008D254E" w:rsidRPr="009C6A60" w:rsidRDefault="008D254E" w:rsidP="00D74686">
            <w:pPr>
              <w:cnfStyle w:val="000000000000"/>
              <w:rPr>
                <w:rFonts w:cs="Arial"/>
                <w:b/>
                <w:sz w:val="24"/>
                <w:szCs w:val="24"/>
              </w:rPr>
            </w:pPr>
            <w:r w:rsidRPr="009C6A60">
              <w:rPr>
                <w:rFonts w:cs="Arial"/>
                <w:b/>
                <w:sz w:val="24"/>
                <w:szCs w:val="24"/>
              </w:rPr>
              <w:t>2) Напряжение</w:t>
            </w:r>
            <w:r w:rsidRPr="009C6A60">
              <w:rPr>
                <w:rFonts w:cs="Arial"/>
                <w:sz w:val="24"/>
                <w:szCs w:val="24"/>
              </w:rPr>
              <w:t xml:space="preserve"> – 10 кВ.</w:t>
            </w:r>
          </w:p>
        </w:tc>
        <w:tc>
          <w:tcPr>
            <w:tcW w:w="678" w:type="pct"/>
          </w:tcPr>
          <w:p w:rsidR="008D254E" w:rsidRPr="009C6A60" w:rsidRDefault="008D254E" w:rsidP="00D74686">
            <w:pPr>
              <w:jc w:val="both"/>
              <w:cnfStyle w:val="000000000000"/>
              <w:rPr>
                <w:rFonts w:cs="Arial"/>
                <w:sz w:val="24"/>
                <w:szCs w:val="24"/>
              </w:rPr>
            </w:pPr>
            <w:r w:rsidRPr="009C6A60">
              <w:rPr>
                <w:rFonts w:cs="Arial"/>
                <w:b/>
                <w:sz w:val="24"/>
                <w:szCs w:val="24"/>
              </w:rPr>
              <w:t>Охранные зоны линий электропередачи</w:t>
            </w:r>
            <w:r w:rsidRPr="009C6A60">
              <w:rPr>
                <w:rFonts w:cs="Arial"/>
                <w:sz w:val="24"/>
                <w:szCs w:val="24"/>
              </w:rPr>
              <w:t>устанавливаются в соответствии с приказом Прав</w:t>
            </w:r>
            <w:r w:rsidRPr="009C6A60">
              <w:rPr>
                <w:rFonts w:cs="Arial"/>
                <w:sz w:val="24"/>
                <w:szCs w:val="24"/>
              </w:rPr>
              <w:t>и</w:t>
            </w:r>
            <w:r w:rsidRPr="009C6A60">
              <w:rPr>
                <w:rFonts w:cs="Arial"/>
                <w:sz w:val="24"/>
                <w:szCs w:val="24"/>
              </w:rPr>
              <w:t>тельства Российской федерации №120 от        24.02.2009 г.</w:t>
            </w:r>
          </w:p>
        </w:tc>
      </w:tr>
      <w:tr w:rsidR="00D74686" w:rsidRPr="009C6A60" w:rsidTr="00D74686">
        <w:trPr>
          <w:trHeight w:val="151"/>
        </w:trPr>
        <w:tc>
          <w:tcPr>
            <w:cnfStyle w:val="001000000000"/>
            <w:tcW w:w="269" w:type="pct"/>
          </w:tcPr>
          <w:p w:rsidR="008D254E" w:rsidRPr="009C6A60" w:rsidRDefault="008D254E" w:rsidP="00D74686">
            <w:pPr>
              <w:jc w:val="center"/>
              <w:rPr>
                <w:rFonts w:asciiTheme="minorHAnsi" w:hAnsiTheme="minorHAnsi" w:cs="Arial"/>
                <w:sz w:val="24"/>
                <w:szCs w:val="24"/>
              </w:rPr>
            </w:pPr>
            <w:r w:rsidRPr="009C6A60">
              <w:rPr>
                <w:rFonts w:asciiTheme="minorHAnsi" w:hAnsiTheme="minorHAnsi" w:cs="Arial"/>
                <w:sz w:val="24"/>
                <w:szCs w:val="24"/>
              </w:rPr>
              <w:t>3</w:t>
            </w:r>
          </w:p>
        </w:tc>
        <w:tc>
          <w:tcPr>
            <w:tcW w:w="4731" w:type="pct"/>
            <w:gridSpan w:val="6"/>
          </w:tcPr>
          <w:p w:rsidR="008D254E" w:rsidRPr="009C6A60" w:rsidRDefault="008D254E" w:rsidP="00D74686">
            <w:pPr>
              <w:cnfStyle w:val="000000000000"/>
              <w:rPr>
                <w:rFonts w:cs="Arial"/>
                <w:b/>
                <w:sz w:val="24"/>
                <w:szCs w:val="24"/>
              </w:rPr>
            </w:pPr>
            <w:r w:rsidRPr="009C6A60">
              <w:rPr>
                <w:rFonts w:cs="Arial"/>
                <w:b/>
                <w:sz w:val="24"/>
                <w:szCs w:val="24"/>
              </w:rPr>
              <w:t xml:space="preserve">Объекты капитального строительства </w:t>
            </w:r>
          </w:p>
        </w:tc>
      </w:tr>
      <w:tr w:rsidR="008D254E" w:rsidRPr="009C6A60" w:rsidTr="00D74686">
        <w:trPr>
          <w:trHeight w:val="198"/>
        </w:trPr>
        <w:tc>
          <w:tcPr>
            <w:cnfStyle w:val="001000000000"/>
            <w:tcW w:w="5000" w:type="pct"/>
            <w:gridSpan w:val="7"/>
          </w:tcPr>
          <w:p w:rsidR="008D254E" w:rsidRPr="009C6A60" w:rsidRDefault="008D254E" w:rsidP="00D74686">
            <w:pPr>
              <w:jc w:val="center"/>
              <w:rPr>
                <w:rFonts w:asciiTheme="minorHAnsi" w:hAnsiTheme="minorHAnsi" w:cs="Arial"/>
                <w:b w:val="0"/>
                <w:sz w:val="24"/>
                <w:szCs w:val="24"/>
              </w:rPr>
            </w:pPr>
            <w:r w:rsidRPr="009C6A60">
              <w:rPr>
                <w:rFonts w:asciiTheme="minorHAnsi" w:hAnsiTheme="minorHAnsi" w:cs="Arial"/>
                <w:sz w:val="24"/>
                <w:szCs w:val="24"/>
              </w:rPr>
              <w:t>ОКС спортивного назначения</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3.1</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 xml:space="preserve">Увеличение площади </w:t>
            </w:r>
            <w:r w:rsidRPr="009C6A60">
              <w:rPr>
                <w:rFonts w:cs="Arial"/>
                <w:b/>
                <w:sz w:val="24"/>
                <w:szCs w:val="24"/>
              </w:rPr>
              <w:lastRenderedPageBreak/>
              <w:t>спо</w:t>
            </w:r>
            <w:r w:rsidRPr="009C6A60">
              <w:rPr>
                <w:rFonts w:cs="Arial"/>
                <w:b/>
                <w:sz w:val="24"/>
                <w:szCs w:val="24"/>
              </w:rPr>
              <w:t>р</w:t>
            </w:r>
            <w:r w:rsidRPr="009C6A60">
              <w:rPr>
                <w:rFonts w:cs="Arial"/>
                <w:b/>
                <w:sz w:val="24"/>
                <w:szCs w:val="24"/>
              </w:rPr>
              <w:t xml:space="preserve">тивного зала </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с. 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 Капитал</w:t>
            </w:r>
            <w:r w:rsidRPr="009C6A60">
              <w:rPr>
                <w:rFonts w:cs="Arial"/>
                <w:b/>
                <w:sz w:val="24"/>
                <w:szCs w:val="24"/>
              </w:rPr>
              <w:t>ь</w:t>
            </w:r>
            <w:r w:rsidRPr="009C6A60">
              <w:rPr>
                <w:rFonts w:cs="Arial"/>
                <w:b/>
                <w:sz w:val="24"/>
                <w:szCs w:val="24"/>
              </w:rPr>
              <w:t xml:space="preserve">ный </w:t>
            </w:r>
            <w:r w:rsidRPr="009C6A60">
              <w:rPr>
                <w:rFonts w:cs="Arial"/>
                <w:b/>
                <w:sz w:val="24"/>
                <w:szCs w:val="24"/>
              </w:rPr>
              <w:lastRenderedPageBreak/>
              <w:t>ремонт;</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lastRenderedPageBreak/>
              <w:t xml:space="preserve">Границы земельного </w:t>
            </w:r>
            <w:r w:rsidRPr="009C6A60">
              <w:rPr>
                <w:rFonts w:cs="Arial"/>
                <w:sz w:val="24"/>
                <w:szCs w:val="24"/>
              </w:rPr>
              <w:lastRenderedPageBreak/>
              <w:t>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lastRenderedPageBreak/>
              <w:t>Обществен</w:t>
            </w:r>
            <w:r w:rsidRPr="009C6A60">
              <w:rPr>
                <w:rFonts w:cs="Arial"/>
                <w:b/>
                <w:sz w:val="24"/>
                <w:szCs w:val="24"/>
              </w:rPr>
              <w:lastRenderedPageBreak/>
              <w:t>но-деловая зона, в составе зоны градостроительного использования</w:t>
            </w:r>
          </w:p>
        </w:tc>
        <w:tc>
          <w:tcPr>
            <w:tcW w:w="885" w:type="pct"/>
          </w:tcPr>
          <w:p w:rsidR="008D254E" w:rsidRPr="009C6A60" w:rsidRDefault="008D254E" w:rsidP="00D74686">
            <w:pPr>
              <w:jc w:val="both"/>
              <w:cnfStyle w:val="000000000000"/>
              <w:rPr>
                <w:rFonts w:cs="Arial"/>
                <w:sz w:val="24"/>
                <w:szCs w:val="24"/>
              </w:rPr>
            </w:pPr>
            <w:r w:rsidRPr="009C6A60">
              <w:rPr>
                <w:rFonts w:cs="Arial"/>
                <w:b/>
                <w:sz w:val="24"/>
                <w:szCs w:val="24"/>
              </w:rPr>
              <w:lastRenderedPageBreak/>
              <w:t>Площадь ув</w:t>
            </w:r>
            <w:r w:rsidRPr="009C6A60">
              <w:rPr>
                <w:rFonts w:cs="Arial"/>
                <w:b/>
                <w:sz w:val="24"/>
                <w:szCs w:val="24"/>
              </w:rPr>
              <w:t>е</w:t>
            </w:r>
            <w:r w:rsidRPr="009C6A60">
              <w:rPr>
                <w:rFonts w:cs="Arial"/>
                <w:b/>
                <w:sz w:val="24"/>
                <w:szCs w:val="24"/>
              </w:rPr>
              <w:t xml:space="preserve">личения – </w:t>
            </w:r>
            <w:r w:rsidRPr="009C6A60">
              <w:rPr>
                <w:rFonts w:cs="Arial"/>
                <w:sz w:val="24"/>
                <w:szCs w:val="24"/>
              </w:rPr>
              <w:lastRenderedPageBreak/>
              <w:t>не менее 75м</w:t>
            </w:r>
            <w:r w:rsidRPr="009C6A60">
              <w:rPr>
                <w:rFonts w:cs="Arial"/>
                <w:sz w:val="24"/>
                <w:szCs w:val="24"/>
                <w:vertAlign w:val="superscript"/>
              </w:rPr>
              <w:t>2</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lastRenderedPageBreak/>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lastRenderedPageBreak/>
              <w:t>3.2</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плоскостн</w:t>
            </w:r>
            <w:r w:rsidRPr="009C6A60">
              <w:rPr>
                <w:rFonts w:cs="Arial"/>
                <w:b/>
                <w:sz w:val="24"/>
                <w:szCs w:val="24"/>
              </w:rPr>
              <w:t>о</w:t>
            </w:r>
            <w:r w:rsidRPr="009C6A60">
              <w:rPr>
                <w:rFonts w:cs="Arial"/>
                <w:b/>
                <w:sz w:val="24"/>
                <w:szCs w:val="24"/>
              </w:rPr>
              <w:t>го спортивного сооружения</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D74686">
            <w:pPr>
              <w:snapToGrid w:val="0"/>
              <w:jc w:val="both"/>
              <w:cnfStyle w:val="000000000000"/>
              <w:rPr>
                <w:rFonts w:cs="Arial"/>
                <w:b/>
                <w:sz w:val="24"/>
                <w:szCs w:val="24"/>
              </w:rPr>
            </w:pPr>
            <w:r w:rsidRPr="009C6A60">
              <w:rPr>
                <w:rFonts w:cs="Arial"/>
                <w:sz w:val="24"/>
                <w:szCs w:val="24"/>
              </w:rPr>
              <w:t>с. 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 Стро</w:t>
            </w:r>
            <w:r w:rsidRPr="009C6A60">
              <w:rPr>
                <w:rFonts w:cs="Arial"/>
                <w:b/>
                <w:sz w:val="24"/>
                <w:szCs w:val="24"/>
              </w:rPr>
              <w:t>и</w:t>
            </w:r>
            <w:r w:rsidRPr="009C6A60">
              <w:rPr>
                <w:rFonts w:cs="Arial"/>
                <w:b/>
                <w:sz w:val="24"/>
                <w:szCs w:val="24"/>
              </w:rPr>
              <w:t>тельство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Общественно-деловая зона, в составе зоны градостроительного использования</w:t>
            </w:r>
          </w:p>
        </w:tc>
        <w:tc>
          <w:tcPr>
            <w:tcW w:w="885" w:type="pct"/>
          </w:tcPr>
          <w:p w:rsidR="008D254E" w:rsidRPr="009C6A60" w:rsidRDefault="008D254E" w:rsidP="00D74686">
            <w:pPr>
              <w:jc w:val="both"/>
              <w:cnfStyle w:val="000000000000"/>
              <w:rPr>
                <w:rFonts w:cs="Arial"/>
                <w:b/>
                <w:sz w:val="24"/>
                <w:szCs w:val="24"/>
              </w:rPr>
            </w:pPr>
            <w:r w:rsidRPr="009C6A60">
              <w:rPr>
                <w:rFonts w:cs="Arial"/>
                <w:b/>
                <w:sz w:val="24"/>
                <w:szCs w:val="24"/>
              </w:rPr>
              <w:t>Площадь – 4 га</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8D254E" w:rsidRPr="009C6A60" w:rsidTr="00D74686">
        <w:trPr>
          <w:trHeight w:val="198"/>
        </w:trPr>
        <w:tc>
          <w:tcPr>
            <w:cnfStyle w:val="001000000000"/>
            <w:tcW w:w="5000" w:type="pct"/>
            <w:gridSpan w:val="7"/>
          </w:tcPr>
          <w:p w:rsidR="008D254E" w:rsidRPr="009C6A60" w:rsidRDefault="008D254E" w:rsidP="00D74686">
            <w:pPr>
              <w:jc w:val="center"/>
              <w:rPr>
                <w:rFonts w:asciiTheme="minorHAnsi" w:hAnsiTheme="minorHAnsi" w:cs="Arial"/>
                <w:b w:val="0"/>
                <w:sz w:val="24"/>
                <w:szCs w:val="24"/>
              </w:rPr>
            </w:pPr>
            <w:r w:rsidRPr="009C6A60">
              <w:rPr>
                <w:rFonts w:asciiTheme="minorHAnsi" w:hAnsiTheme="minorHAnsi" w:cs="Arial"/>
                <w:sz w:val="24"/>
                <w:szCs w:val="24"/>
              </w:rPr>
              <w:t>ОКС учебно-образовательного назначения</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3.3</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Увеличение вместимости детского сада</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4D34B3">
            <w:pPr>
              <w:numPr>
                <w:ilvl w:val="0"/>
                <w:numId w:val="11"/>
              </w:numPr>
              <w:ind w:left="267" w:hanging="263"/>
              <w:jc w:val="both"/>
              <w:cnfStyle w:val="000000000000"/>
              <w:rPr>
                <w:rFonts w:cs="Arial"/>
                <w:b/>
                <w:sz w:val="24"/>
                <w:szCs w:val="24"/>
              </w:rPr>
            </w:pPr>
            <w:r w:rsidRPr="009C6A60">
              <w:rPr>
                <w:rFonts w:cs="Arial"/>
                <w:sz w:val="24"/>
                <w:szCs w:val="24"/>
              </w:rPr>
              <w:t>с. 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 Реконс</w:t>
            </w:r>
            <w:r w:rsidRPr="009C6A60">
              <w:rPr>
                <w:rFonts w:cs="Arial"/>
                <w:b/>
                <w:sz w:val="24"/>
                <w:szCs w:val="24"/>
              </w:rPr>
              <w:t>т</w:t>
            </w:r>
            <w:r w:rsidRPr="009C6A60">
              <w:rPr>
                <w:rFonts w:cs="Arial"/>
                <w:b/>
                <w:sz w:val="24"/>
                <w:szCs w:val="24"/>
              </w:rPr>
              <w:t>рукция;</w:t>
            </w:r>
          </w:p>
          <w:p w:rsidR="008D254E" w:rsidRPr="009C6A60" w:rsidRDefault="008D254E" w:rsidP="00D74686">
            <w:pPr>
              <w:cnfStyle w:val="000000000000"/>
              <w:rPr>
                <w:rFonts w:cs="Arial"/>
                <w:b/>
                <w:sz w:val="24"/>
                <w:szCs w:val="24"/>
              </w:rPr>
            </w:pP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Жилая зона, в составе зоны градостроител</w:t>
            </w:r>
            <w:r w:rsidRPr="009C6A60">
              <w:rPr>
                <w:rFonts w:cs="Arial"/>
                <w:b/>
                <w:sz w:val="24"/>
                <w:szCs w:val="24"/>
              </w:rPr>
              <w:t>ь</w:t>
            </w:r>
            <w:r w:rsidRPr="009C6A60">
              <w:rPr>
                <w:rFonts w:cs="Arial"/>
                <w:b/>
                <w:sz w:val="24"/>
                <w:szCs w:val="24"/>
              </w:rPr>
              <w:t>ного использования</w:t>
            </w:r>
          </w:p>
        </w:tc>
        <w:tc>
          <w:tcPr>
            <w:tcW w:w="885" w:type="pct"/>
          </w:tcPr>
          <w:p w:rsidR="008D254E" w:rsidRPr="009C6A60" w:rsidRDefault="008D254E" w:rsidP="00D74686">
            <w:pPr>
              <w:jc w:val="both"/>
              <w:cnfStyle w:val="000000000000"/>
              <w:rPr>
                <w:rFonts w:cs="Arial"/>
                <w:sz w:val="24"/>
                <w:szCs w:val="24"/>
                <w:lang w:val="en-US"/>
              </w:rPr>
            </w:pPr>
            <w:r w:rsidRPr="009C6A60">
              <w:rPr>
                <w:rFonts w:cs="Arial"/>
                <w:b/>
                <w:sz w:val="24"/>
                <w:szCs w:val="24"/>
              </w:rPr>
              <w:t xml:space="preserve">Увеличение мощности </w:t>
            </w:r>
            <w:r w:rsidRPr="009C6A60">
              <w:rPr>
                <w:rFonts w:cs="Arial"/>
                <w:sz w:val="24"/>
                <w:szCs w:val="24"/>
              </w:rPr>
              <w:t xml:space="preserve">на </w:t>
            </w:r>
            <w:r w:rsidRPr="009C6A60">
              <w:rPr>
                <w:rFonts w:cs="Arial"/>
                <w:sz w:val="24"/>
                <w:szCs w:val="24"/>
                <w:lang w:val="en-US"/>
              </w:rPr>
              <w:t>100</w:t>
            </w:r>
            <w:r w:rsidRPr="009C6A60">
              <w:rPr>
                <w:rFonts w:cs="Arial"/>
                <w:sz w:val="24"/>
                <w:szCs w:val="24"/>
              </w:rPr>
              <w:t xml:space="preserve"> мест</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3.4</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школы</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D74686">
            <w:pPr>
              <w:snapToGrid w:val="0"/>
              <w:jc w:val="both"/>
              <w:cnfStyle w:val="000000000000"/>
              <w:rPr>
                <w:rFonts w:cs="Arial"/>
                <w:b/>
                <w:sz w:val="24"/>
                <w:szCs w:val="24"/>
              </w:rPr>
            </w:pPr>
            <w:r w:rsidRPr="009C6A60">
              <w:rPr>
                <w:rFonts w:cs="Arial"/>
                <w:sz w:val="24"/>
                <w:szCs w:val="24"/>
              </w:rPr>
              <w:lastRenderedPageBreak/>
              <w:t>- д. Борок.</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 Стро</w:t>
            </w:r>
            <w:r w:rsidRPr="009C6A60">
              <w:rPr>
                <w:rFonts w:cs="Arial"/>
                <w:b/>
                <w:sz w:val="24"/>
                <w:szCs w:val="24"/>
              </w:rPr>
              <w:t>и</w:t>
            </w:r>
            <w:r w:rsidRPr="009C6A60">
              <w:rPr>
                <w:rFonts w:cs="Arial"/>
                <w:b/>
                <w:sz w:val="24"/>
                <w:szCs w:val="24"/>
              </w:rPr>
              <w:t>тельство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 xml:space="preserve">Границы земельного участка </w:t>
            </w:r>
            <w:r w:rsidRPr="009C6A60">
              <w:rPr>
                <w:rFonts w:cs="Arial"/>
                <w:sz w:val="24"/>
                <w:szCs w:val="24"/>
              </w:rPr>
              <w:lastRenderedPageBreak/>
              <w:t>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lastRenderedPageBreak/>
              <w:t xml:space="preserve">Жилая зона, в </w:t>
            </w:r>
            <w:r w:rsidRPr="009C6A60">
              <w:rPr>
                <w:rFonts w:cs="Arial"/>
                <w:b/>
                <w:sz w:val="24"/>
                <w:szCs w:val="24"/>
              </w:rPr>
              <w:lastRenderedPageBreak/>
              <w:t>составе зоны градостроител</w:t>
            </w:r>
            <w:r w:rsidRPr="009C6A60">
              <w:rPr>
                <w:rFonts w:cs="Arial"/>
                <w:b/>
                <w:sz w:val="24"/>
                <w:szCs w:val="24"/>
              </w:rPr>
              <w:t>ь</w:t>
            </w:r>
            <w:r w:rsidRPr="009C6A60">
              <w:rPr>
                <w:rFonts w:cs="Arial"/>
                <w:b/>
                <w:sz w:val="24"/>
                <w:szCs w:val="24"/>
              </w:rPr>
              <w:t>ного использования</w:t>
            </w:r>
          </w:p>
        </w:tc>
        <w:tc>
          <w:tcPr>
            <w:tcW w:w="885" w:type="pct"/>
          </w:tcPr>
          <w:p w:rsidR="008D254E" w:rsidRPr="009C6A60" w:rsidRDefault="008D254E" w:rsidP="00D74686">
            <w:pPr>
              <w:jc w:val="both"/>
              <w:cnfStyle w:val="000000000000"/>
              <w:rPr>
                <w:rFonts w:cs="Arial"/>
                <w:sz w:val="24"/>
                <w:szCs w:val="24"/>
              </w:rPr>
            </w:pPr>
            <w:r w:rsidRPr="009C6A60">
              <w:rPr>
                <w:rFonts w:cs="Arial"/>
                <w:b/>
                <w:sz w:val="24"/>
                <w:szCs w:val="24"/>
              </w:rPr>
              <w:lastRenderedPageBreak/>
              <w:t xml:space="preserve">Мощность – </w:t>
            </w:r>
            <w:r w:rsidRPr="009C6A60">
              <w:rPr>
                <w:rFonts w:cs="Arial"/>
                <w:sz w:val="24"/>
                <w:szCs w:val="24"/>
              </w:rPr>
              <w:t>4</w:t>
            </w:r>
            <w:r w:rsidRPr="009C6A60">
              <w:rPr>
                <w:rFonts w:cs="Arial"/>
                <w:sz w:val="24"/>
                <w:szCs w:val="24"/>
                <w:lang w:val="en-US"/>
              </w:rPr>
              <w:t>60</w:t>
            </w:r>
            <w:r w:rsidRPr="009C6A60">
              <w:rPr>
                <w:rFonts w:cs="Arial"/>
                <w:sz w:val="24"/>
                <w:szCs w:val="24"/>
              </w:rPr>
              <w:t xml:space="preserve"> места</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8D254E" w:rsidRPr="009C6A60" w:rsidTr="00D74686">
        <w:trPr>
          <w:trHeight w:val="198"/>
        </w:trPr>
        <w:tc>
          <w:tcPr>
            <w:cnfStyle w:val="001000000000"/>
            <w:tcW w:w="5000" w:type="pct"/>
            <w:gridSpan w:val="7"/>
          </w:tcPr>
          <w:p w:rsidR="008D254E" w:rsidRPr="009C6A60" w:rsidRDefault="008D254E" w:rsidP="00D74686">
            <w:pPr>
              <w:jc w:val="center"/>
              <w:rPr>
                <w:rFonts w:asciiTheme="minorHAnsi" w:hAnsiTheme="minorHAnsi" w:cs="Arial"/>
                <w:b w:val="0"/>
                <w:sz w:val="24"/>
                <w:szCs w:val="24"/>
              </w:rPr>
            </w:pPr>
            <w:r w:rsidRPr="009C6A60">
              <w:rPr>
                <w:rFonts w:asciiTheme="minorHAnsi" w:hAnsiTheme="minorHAnsi" w:cs="Arial"/>
                <w:sz w:val="24"/>
                <w:szCs w:val="24"/>
              </w:rPr>
              <w:lastRenderedPageBreak/>
              <w:t>ОКС здравоохранения</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3.5</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поликлин</w:t>
            </w:r>
            <w:r w:rsidRPr="009C6A60">
              <w:rPr>
                <w:rFonts w:cs="Arial"/>
                <w:b/>
                <w:sz w:val="24"/>
                <w:szCs w:val="24"/>
              </w:rPr>
              <w:t>и</w:t>
            </w:r>
            <w:r w:rsidRPr="009C6A60">
              <w:rPr>
                <w:rFonts w:cs="Arial"/>
                <w:b/>
                <w:sz w:val="24"/>
                <w:szCs w:val="24"/>
              </w:rPr>
              <w:t>ки</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D74686">
            <w:pPr>
              <w:snapToGrid w:val="0"/>
              <w:jc w:val="both"/>
              <w:cnfStyle w:val="000000000000"/>
              <w:rPr>
                <w:rFonts w:cs="Arial"/>
                <w:b/>
                <w:sz w:val="24"/>
                <w:szCs w:val="24"/>
              </w:rPr>
            </w:pPr>
            <w:r w:rsidRPr="009C6A60">
              <w:rPr>
                <w:rFonts w:cs="Arial"/>
                <w:sz w:val="24"/>
                <w:szCs w:val="24"/>
              </w:rPr>
              <w:t>- с. 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 Стро</w:t>
            </w:r>
            <w:r w:rsidRPr="009C6A60">
              <w:rPr>
                <w:rFonts w:cs="Arial"/>
                <w:b/>
                <w:sz w:val="24"/>
                <w:szCs w:val="24"/>
              </w:rPr>
              <w:t>и</w:t>
            </w:r>
            <w:r w:rsidRPr="009C6A60">
              <w:rPr>
                <w:rFonts w:cs="Arial"/>
                <w:b/>
                <w:sz w:val="24"/>
                <w:szCs w:val="24"/>
              </w:rPr>
              <w:t>тельство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Общественно-деловая зона, в составе зоны градостроительного использования</w:t>
            </w:r>
          </w:p>
        </w:tc>
        <w:tc>
          <w:tcPr>
            <w:tcW w:w="885" w:type="pct"/>
          </w:tcPr>
          <w:p w:rsidR="008D254E" w:rsidRPr="009C6A60" w:rsidRDefault="008D254E" w:rsidP="00D74686">
            <w:pPr>
              <w:jc w:val="both"/>
              <w:cnfStyle w:val="000000000000"/>
              <w:rPr>
                <w:rFonts w:cs="Arial"/>
                <w:b/>
                <w:sz w:val="24"/>
                <w:szCs w:val="24"/>
              </w:rPr>
            </w:pPr>
            <w:r w:rsidRPr="009C6A60">
              <w:rPr>
                <w:rFonts w:cs="Arial"/>
                <w:b/>
                <w:sz w:val="24"/>
                <w:szCs w:val="24"/>
              </w:rPr>
              <w:t xml:space="preserve">Мощность – </w:t>
            </w:r>
            <w:r w:rsidRPr="009C6A60">
              <w:rPr>
                <w:rFonts w:cs="Arial"/>
                <w:sz w:val="24"/>
                <w:szCs w:val="24"/>
              </w:rPr>
              <w:t>123 места</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3.6</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стационара</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D74686">
            <w:pPr>
              <w:snapToGrid w:val="0"/>
              <w:jc w:val="both"/>
              <w:cnfStyle w:val="000000000000"/>
              <w:rPr>
                <w:rFonts w:cs="Arial"/>
                <w:b/>
                <w:sz w:val="24"/>
                <w:szCs w:val="24"/>
              </w:rPr>
            </w:pPr>
            <w:r w:rsidRPr="009C6A60">
              <w:rPr>
                <w:rFonts w:cs="Arial"/>
                <w:sz w:val="24"/>
                <w:szCs w:val="24"/>
              </w:rPr>
              <w:t>- с. 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1) Стро</w:t>
            </w:r>
            <w:r w:rsidRPr="009C6A60">
              <w:rPr>
                <w:rFonts w:cs="Arial"/>
                <w:b/>
                <w:sz w:val="24"/>
                <w:szCs w:val="24"/>
              </w:rPr>
              <w:t>и</w:t>
            </w:r>
            <w:r w:rsidRPr="009C6A60">
              <w:rPr>
                <w:rFonts w:cs="Arial"/>
                <w:b/>
                <w:sz w:val="24"/>
                <w:szCs w:val="24"/>
              </w:rPr>
              <w:t>тельство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Общественно-деловая зона, в составе зоны градостроительного использования</w:t>
            </w:r>
          </w:p>
        </w:tc>
        <w:tc>
          <w:tcPr>
            <w:tcW w:w="885" w:type="pct"/>
          </w:tcPr>
          <w:p w:rsidR="008D254E" w:rsidRPr="009C6A60" w:rsidRDefault="008D254E" w:rsidP="00D74686">
            <w:pPr>
              <w:jc w:val="both"/>
              <w:cnfStyle w:val="000000000000"/>
              <w:rPr>
                <w:rFonts w:cs="Arial"/>
                <w:b/>
                <w:sz w:val="24"/>
                <w:szCs w:val="24"/>
              </w:rPr>
            </w:pPr>
            <w:r w:rsidRPr="009C6A60">
              <w:rPr>
                <w:rFonts w:cs="Arial"/>
                <w:b/>
                <w:sz w:val="24"/>
                <w:szCs w:val="24"/>
              </w:rPr>
              <w:t xml:space="preserve">Мощность – </w:t>
            </w:r>
            <w:r w:rsidRPr="009C6A60">
              <w:rPr>
                <w:rFonts w:cs="Arial"/>
                <w:sz w:val="24"/>
                <w:szCs w:val="24"/>
              </w:rPr>
              <w:t>3</w:t>
            </w:r>
            <w:r w:rsidRPr="009C6A60">
              <w:rPr>
                <w:rFonts w:cs="Arial"/>
                <w:sz w:val="24"/>
                <w:szCs w:val="24"/>
                <w:lang w:val="en-US"/>
              </w:rPr>
              <w:t>60</w:t>
            </w:r>
            <w:r w:rsidRPr="009C6A60">
              <w:rPr>
                <w:rFonts w:cs="Arial"/>
                <w:sz w:val="24"/>
                <w:szCs w:val="24"/>
              </w:rPr>
              <w:t>коек</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8D254E" w:rsidRPr="009C6A60" w:rsidTr="00D74686">
        <w:trPr>
          <w:trHeight w:val="198"/>
        </w:trPr>
        <w:tc>
          <w:tcPr>
            <w:cnfStyle w:val="001000000000"/>
            <w:tcW w:w="5000" w:type="pct"/>
            <w:gridSpan w:val="7"/>
          </w:tcPr>
          <w:p w:rsidR="008D254E" w:rsidRPr="009C6A60" w:rsidRDefault="008D254E" w:rsidP="00D74686">
            <w:pPr>
              <w:jc w:val="center"/>
              <w:rPr>
                <w:rFonts w:asciiTheme="minorHAnsi" w:hAnsiTheme="minorHAnsi" w:cs="Arial"/>
                <w:b w:val="0"/>
                <w:sz w:val="24"/>
                <w:szCs w:val="24"/>
              </w:rPr>
            </w:pPr>
            <w:r w:rsidRPr="009C6A60">
              <w:rPr>
                <w:rFonts w:asciiTheme="minorHAnsi" w:hAnsiTheme="minorHAnsi" w:cs="Arial"/>
                <w:sz w:val="24"/>
                <w:szCs w:val="24"/>
              </w:rPr>
              <w:t>ОКС культурно-досугового назначения</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3.7</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клуба</w:t>
            </w:r>
          </w:p>
          <w:p w:rsidR="008D254E" w:rsidRPr="009C6A60" w:rsidRDefault="008D254E" w:rsidP="00D74686">
            <w:pPr>
              <w:cnfStyle w:val="000000000000"/>
              <w:rPr>
                <w:rFonts w:cs="Arial"/>
                <w:b/>
                <w:sz w:val="24"/>
                <w:szCs w:val="24"/>
              </w:rPr>
            </w:pPr>
            <w:r w:rsidRPr="009C6A60">
              <w:rPr>
                <w:rFonts w:cs="Arial"/>
                <w:b/>
                <w:sz w:val="24"/>
                <w:szCs w:val="24"/>
              </w:rPr>
              <w:t>Местоположение:</w:t>
            </w:r>
          </w:p>
          <w:p w:rsidR="008D254E" w:rsidRPr="009C6A60" w:rsidRDefault="008D254E" w:rsidP="00D74686">
            <w:pPr>
              <w:snapToGrid w:val="0"/>
              <w:jc w:val="both"/>
              <w:cnfStyle w:val="000000000000"/>
              <w:rPr>
                <w:rFonts w:cs="Arial"/>
                <w:sz w:val="24"/>
                <w:szCs w:val="24"/>
              </w:rPr>
            </w:pPr>
            <w:r w:rsidRPr="009C6A60">
              <w:rPr>
                <w:rFonts w:cs="Arial"/>
                <w:sz w:val="24"/>
                <w:szCs w:val="24"/>
              </w:rPr>
              <w:lastRenderedPageBreak/>
              <w:t>- д. Борок;</w:t>
            </w:r>
          </w:p>
          <w:p w:rsidR="008D254E" w:rsidRPr="009C6A60" w:rsidRDefault="008D254E" w:rsidP="00D74686">
            <w:pPr>
              <w:snapToGrid w:val="0"/>
              <w:jc w:val="both"/>
              <w:cnfStyle w:val="000000000000"/>
              <w:rPr>
                <w:rFonts w:cs="Arial"/>
                <w:b/>
                <w:sz w:val="24"/>
                <w:szCs w:val="24"/>
              </w:rPr>
            </w:pPr>
            <w:r w:rsidRPr="009C6A60">
              <w:rPr>
                <w:rFonts w:cs="Arial"/>
                <w:sz w:val="24"/>
                <w:szCs w:val="24"/>
              </w:rPr>
              <w:t>- п. Авторемзавод.</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lastRenderedPageBreak/>
              <w:t>1) Стро</w:t>
            </w:r>
            <w:r w:rsidRPr="009C6A60">
              <w:rPr>
                <w:rFonts w:cs="Arial"/>
                <w:b/>
                <w:sz w:val="24"/>
                <w:szCs w:val="24"/>
              </w:rPr>
              <w:t>и</w:t>
            </w:r>
            <w:r w:rsidRPr="009C6A60">
              <w:rPr>
                <w:rFonts w:cs="Arial"/>
                <w:b/>
                <w:sz w:val="24"/>
                <w:szCs w:val="24"/>
              </w:rPr>
              <w:t>тельство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 xml:space="preserve">Границы земельного участка </w:t>
            </w:r>
            <w:r w:rsidRPr="009C6A60">
              <w:rPr>
                <w:rFonts w:cs="Arial"/>
                <w:sz w:val="24"/>
                <w:szCs w:val="24"/>
              </w:rPr>
              <w:lastRenderedPageBreak/>
              <w:t>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lastRenderedPageBreak/>
              <w:t>Общественно-</w:t>
            </w:r>
            <w:r w:rsidRPr="009C6A60">
              <w:rPr>
                <w:rFonts w:cs="Arial"/>
                <w:b/>
                <w:sz w:val="24"/>
                <w:szCs w:val="24"/>
              </w:rPr>
              <w:lastRenderedPageBreak/>
              <w:t>деловая зона, в составе зоны градостроительного использования</w:t>
            </w:r>
          </w:p>
        </w:tc>
        <w:tc>
          <w:tcPr>
            <w:tcW w:w="885" w:type="pct"/>
          </w:tcPr>
          <w:p w:rsidR="008D254E" w:rsidRPr="009C6A60" w:rsidRDefault="008D254E" w:rsidP="00D74686">
            <w:pPr>
              <w:jc w:val="both"/>
              <w:cnfStyle w:val="000000000000"/>
              <w:rPr>
                <w:rFonts w:cs="Arial"/>
                <w:b/>
                <w:sz w:val="24"/>
                <w:szCs w:val="24"/>
              </w:rPr>
            </w:pPr>
            <w:r w:rsidRPr="009C6A60">
              <w:rPr>
                <w:rFonts w:cs="Arial"/>
                <w:b/>
                <w:sz w:val="24"/>
                <w:szCs w:val="24"/>
              </w:rPr>
              <w:lastRenderedPageBreak/>
              <w:t>Общая мо</w:t>
            </w:r>
            <w:r w:rsidRPr="009C6A60">
              <w:rPr>
                <w:rFonts w:cs="Arial"/>
                <w:b/>
                <w:sz w:val="24"/>
                <w:szCs w:val="24"/>
              </w:rPr>
              <w:t>щ</w:t>
            </w:r>
            <w:r w:rsidRPr="009C6A60">
              <w:rPr>
                <w:rFonts w:cs="Arial"/>
                <w:b/>
                <w:sz w:val="24"/>
                <w:szCs w:val="24"/>
              </w:rPr>
              <w:t xml:space="preserve">ность – </w:t>
            </w:r>
            <w:r w:rsidRPr="009C6A60">
              <w:rPr>
                <w:rFonts w:cs="Arial"/>
                <w:sz w:val="24"/>
                <w:szCs w:val="24"/>
              </w:rPr>
              <w:t>1</w:t>
            </w:r>
            <w:r w:rsidRPr="009C6A60">
              <w:rPr>
                <w:rFonts w:cs="Arial"/>
                <w:sz w:val="24"/>
                <w:szCs w:val="24"/>
                <w:lang w:val="en-US"/>
              </w:rPr>
              <w:t>32</w:t>
            </w:r>
            <w:r w:rsidRPr="009C6A60">
              <w:rPr>
                <w:rFonts w:cs="Arial"/>
                <w:sz w:val="24"/>
                <w:szCs w:val="24"/>
              </w:rPr>
              <w:t>0 мест</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8D254E" w:rsidRPr="009C6A60" w:rsidTr="00D74686">
        <w:tc>
          <w:tcPr>
            <w:cnfStyle w:val="001000000000"/>
            <w:tcW w:w="5000" w:type="pct"/>
            <w:gridSpan w:val="7"/>
          </w:tcPr>
          <w:p w:rsidR="008D254E" w:rsidRPr="009C6A60" w:rsidRDefault="008D254E" w:rsidP="00D74686">
            <w:pPr>
              <w:jc w:val="center"/>
              <w:rPr>
                <w:rFonts w:asciiTheme="minorHAnsi" w:hAnsiTheme="minorHAnsi" w:cs="Arial"/>
                <w:sz w:val="24"/>
                <w:szCs w:val="24"/>
              </w:rPr>
            </w:pPr>
            <w:r w:rsidRPr="009C6A60">
              <w:rPr>
                <w:rFonts w:asciiTheme="minorHAnsi" w:hAnsiTheme="minorHAnsi" w:cs="Arial"/>
                <w:sz w:val="24"/>
                <w:szCs w:val="24"/>
              </w:rPr>
              <w:lastRenderedPageBreak/>
              <w:t>ОКС специального назначения</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3.8</w:t>
            </w:r>
          </w:p>
        </w:tc>
        <w:tc>
          <w:tcPr>
            <w:tcW w:w="1164" w:type="pct"/>
          </w:tcPr>
          <w:p w:rsidR="008D254E" w:rsidRPr="009C6A60" w:rsidRDefault="008D254E" w:rsidP="00D74686">
            <w:pPr>
              <w:snapToGrid w:val="0"/>
              <w:jc w:val="both"/>
              <w:cnfStyle w:val="000000000000"/>
              <w:rPr>
                <w:rFonts w:eastAsia="Arial Unicode MS" w:cs="Arial"/>
                <w:bCs/>
                <w:sz w:val="24"/>
                <w:szCs w:val="24"/>
              </w:rPr>
            </w:pPr>
            <w:r w:rsidRPr="009C6A60">
              <w:rPr>
                <w:rFonts w:cs="Arial"/>
                <w:b/>
                <w:sz w:val="24"/>
                <w:szCs w:val="24"/>
              </w:rPr>
              <w:t>Закрытие для захоронений кладбища около д. Вонл</w:t>
            </w:r>
            <w:r w:rsidRPr="009C6A60">
              <w:rPr>
                <w:rFonts w:cs="Arial"/>
                <w:b/>
                <w:sz w:val="24"/>
                <w:szCs w:val="24"/>
              </w:rPr>
              <w:t>я</w:t>
            </w:r>
            <w:r w:rsidRPr="009C6A60">
              <w:rPr>
                <w:rFonts w:cs="Arial"/>
                <w:b/>
                <w:sz w:val="24"/>
                <w:szCs w:val="24"/>
              </w:rPr>
              <w:t>рово</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Закрытие</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Зона специального н</w:t>
            </w:r>
            <w:r w:rsidRPr="009C6A60">
              <w:rPr>
                <w:rFonts w:cs="Arial"/>
                <w:b/>
                <w:sz w:val="24"/>
                <w:szCs w:val="24"/>
              </w:rPr>
              <w:t>а</w:t>
            </w:r>
            <w:r w:rsidRPr="009C6A60">
              <w:rPr>
                <w:rFonts w:cs="Arial"/>
                <w:b/>
                <w:sz w:val="24"/>
                <w:szCs w:val="24"/>
              </w:rPr>
              <w:t>значения</w:t>
            </w:r>
          </w:p>
        </w:tc>
        <w:tc>
          <w:tcPr>
            <w:tcW w:w="885" w:type="pct"/>
          </w:tcPr>
          <w:p w:rsidR="008D254E" w:rsidRPr="009C6A60" w:rsidRDefault="008D254E" w:rsidP="00D74686">
            <w:pPr>
              <w:jc w:val="center"/>
              <w:cnfStyle w:val="000000000000"/>
              <w:rPr>
                <w:rFonts w:cs="Arial"/>
                <w:b/>
                <w:sz w:val="24"/>
                <w:szCs w:val="24"/>
              </w:rPr>
            </w:pPr>
            <w:r w:rsidRPr="009C6A60">
              <w:rPr>
                <w:rFonts w:cs="Arial"/>
                <w:b/>
                <w:sz w:val="24"/>
                <w:szCs w:val="24"/>
              </w:rPr>
              <w:t>-</w:t>
            </w:r>
          </w:p>
        </w:tc>
        <w:tc>
          <w:tcPr>
            <w:tcW w:w="678" w:type="pct"/>
          </w:tcPr>
          <w:p w:rsidR="008D254E" w:rsidRPr="009C6A60" w:rsidRDefault="008D254E" w:rsidP="00D74686">
            <w:pPr>
              <w:jc w:val="center"/>
              <w:cnfStyle w:val="000000000000"/>
              <w:rPr>
                <w:rFonts w:cs="Arial"/>
                <w:sz w:val="24"/>
                <w:szCs w:val="24"/>
              </w:rPr>
            </w:pPr>
            <w:r w:rsidRPr="009C6A60">
              <w:rPr>
                <w:rFonts w:cs="Arial"/>
                <w:sz w:val="24"/>
                <w:szCs w:val="24"/>
              </w:rPr>
              <w:t>-</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3.9</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Расширение существующ</w:t>
            </w:r>
            <w:r w:rsidRPr="009C6A60">
              <w:rPr>
                <w:rFonts w:cs="Arial"/>
                <w:b/>
                <w:sz w:val="24"/>
                <w:szCs w:val="24"/>
              </w:rPr>
              <w:t>е</w:t>
            </w:r>
            <w:r w:rsidRPr="009C6A60">
              <w:rPr>
                <w:rFonts w:cs="Arial"/>
                <w:b/>
                <w:sz w:val="24"/>
                <w:szCs w:val="24"/>
              </w:rPr>
              <w:t>го кладбища с.Катынь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Расширение</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Зона специального н</w:t>
            </w:r>
            <w:r w:rsidRPr="009C6A60">
              <w:rPr>
                <w:rFonts w:cs="Arial"/>
                <w:b/>
                <w:sz w:val="24"/>
                <w:szCs w:val="24"/>
              </w:rPr>
              <w:t>а</w:t>
            </w:r>
            <w:r w:rsidRPr="009C6A60">
              <w:rPr>
                <w:rFonts w:cs="Arial"/>
                <w:b/>
                <w:sz w:val="24"/>
                <w:szCs w:val="24"/>
              </w:rPr>
              <w:t>значения</w:t>
            </w:r>
          </w:p>
        </w:tc>
        <w:tc>
          <w:tcPr>
            <w:tcW w:w="885" w:type="pct"/>
          </w:tcPr>
          <w:p w:rsidR="008D254E" w:rsidRPr="009C6A60" w:rsidRDefault="008D254E" w:rsidP="00D74686">
            <w:pPr>
              <w:jc w:val="both"/>
              <w:cnfStyle w:val="000000000000"/>
              <w:rPr>
                <w:rFonts w:cs="Arial"/>
                <w:b/>
                <w:sz w:val="24"/>
                <w:szCs w:val="24"/>
              </w:rPr>
            </w:pPr>
            <w:r w:rsidRPr="009C6A60">
              <w:rPr>
                <w:rFonts w:cs="Arial"/>
                <w:b/>
                <w:sz w:val="24"/>
                <w:szCs w:val="24"/>
              </w:rPr>
              <w:t xml:space="preserve">Площадь – </w:t>
            </w:r>
          </w:p>
          <w:p w:rsidR="008D254E" w:rsidRPr="009C6A60" w:rsidRDefault="008D254E" w:rsidP="00D74686">
            <w:pPr>
              <w:jc w:val="both"/>
              <w:cnfStyle w:val="000000000000"/>
              <w:rPr>
                <w:rFonts w:cs="Arial"/>
                <w:b/>
                <w:sz w:val="24"/>
                <w:szCs w:val="24"/>
              </w:rPr>
            </w:pPr>
            <w:r w:rsidRPr="009C6A60">
              <w:rPr>
                <w:rFonts w:cs="Arial"/>
                <w:b/>
                <w:sz w:val="24"/>
                <w:szCs w:val="24"/>
              </w:rPr>
              <w:t>9,7 га</w:t>
            </w:r>
          </w:p>
        </w:tc>
        <w:tc>
          <w:tcPr>
            <w:tcW w:w="678" w:type="pct"/>
            <w:vMerge w:val="restart"/>
          </w:tcPr>
          <w:p w:rsidR="008D254E" w:rsidRPr="009C6A60" w:rsidRDefault="008D254E" w:rsidP="00D74686">
            <w:pPr>
              <w:jc w:val="both"/>
              <w:cnfStyle w:val="000000000000"/>
              <w:rPr>
                <w:rFonts w:cs="Arial"/>
                <w:sz w:val="24"/>
                <w:szCs w:val="24"/>
              </w:rPr>
            </w:pPr>
            <w:r w:rsidRPr="009C6A60">
              <w:rPr>
                <w:rFonts w:cs="Arial"/>
                <w:sz w:val="24"/>
                <w:szCs w:val="24"/>
              </w:rPr>
              <w:t xml:space="preserve">Размер </w:t>
            </w:r>
            <w:r w:rsidRPr="009C6A60">
              <w:rPr>
                <w:rFonts w:cs="Arial"/>
                <w:b/>
                <w:sz w:val="24"/>
                <w:szCs w:val="24"/>
              </w:rPr>
              <w:t>санитарно-защитной зоны</w:t>
            </w:r>
            <w:r w:rsidRPr="009C6A60">
              <w:rPr>
                <w:rFonts w:cs="Arial"/>
                <w:sz w:val="24"/>
                <w:szCs w:val="24"/>
              </w:rPr>
              <w:t xml:space="preserve"> прин</w:t>
            </w:r>
            <w:r w:rsidRPr="009C6A60">
              <w:rPr>
                <w:rFonts w:cs="Arial"/>
                <w:sz w:val="24"/>
                <w:szCs w:val="24"/>
              </w:rPr>
              <w:t>и</w:t>
            </w:r>
            <w:r w:rsidRPr="009C6A60">
              <w:rPr>
                <w:rFonts w:cs="Arial"/>
                <w:sz w:val="24"/>
                <w:szCs w:val="24"/>
              </w:rPr>
              <w:t xml:space="preserve">мается  в соответствии с </w:t>
            </w:r>
            <w:r w:rsidRPr="009C6A60">
              <w:rPr>
                <w:rFonts w:cs="Arial"/>
                <w:bCs/>
                <w:sz w:val="24"/>
                <w:szCs w:val="24"/>
              </w:rPr>
              <w:t>СанПиН 2.2.1 / 2.1.1.1200</w:t>
            </w:r>
          </w:p>
        </w:tc>
      </w:tr>
      <w:tr w:rsidR="00D74686" w:rsidRPr="009C6A60" w:rsidTr="008968BC">
        <w:tc>
          <w:tcPr>
            <w:cnfStyle w:val="001000000000"/>
            <w:tcW w:w="269" w:type="pct"/>
          </w:tcPr>
          <w:p w:rsidR="008D254E" w:rsidRPr="009C6A60" w:rsidRDefault="008D254E" w:rsidP="00D74686">
            <w:pPr>
              <w:rPr>
                <w:rFonts w:asciiTheme="minorHAnsi" w:hAnsiTheme="minorHAnsi" w:cs="Arial"/>
                <w:sz w:val="24"/>
                <w:szCs w:val="24"/>
              </w:rPr>
            </w:pPr>
            <w:r w:rsidRPr="009C6A60">
              <w:rPr>
                <w:rFonts w:asciiTheme="minorHAnsi" w:hAnsiTheme="minorHAnsi" w:cs="Arial"/>
                <w:sz w:val="24"/>
                <w:szCs w:val="24"/>
              </w:rPr>
              <w:t>3.10</w:t>
            </w:r>
          </w:p>
        </w:tc>
        <w:tc>
          <w:tcPr>
            <w:tcW w:w="1164" w:type="pct"/>
          </w:tcPr>
          <w:p w:rsidR="008D254E" w:rsidRPr="009C6A60" w:rsidRDefault="008D254E" w:rsidP="00D74686">
            <w:pPr>
              <w:snapToGrid w:val="0"/>
              <w:jc w:val="both"/>
              <w:cnfStyle w:val="000000000000"/>
              <w:rPr>
                <w:rFonts w:cs="Arial"/>
                <w:b/>
                <w:sz w:val="24"/>
                <w:szCs w:val="24"/>
              </w:rPr>
            </w:pPr>
            <w:r w:rsidRPr="009C6A60">
              <w:rPr>
                <w:rFonts w:cs="Arial"/>
                <w:b/>
                <w:sz w:val="24"/>
                <w:szCs w:val="24"/>
              </w:rPr>
              <w:t>Строительство пожарного депо в с.Катынь</w:t>
            </w:r>
          </w:p>
        </w:tc>
        <w:tc>
          <w:tcPr>
            <w:tcW w:w="652" w:type="pct"/>
          </w:tcPr>
          <w:p w:rsidR="008D254E" w:rsidRPr="009C6A60" w:rsidRDefault="008D254E" w:rsidP="00D74686">
            <w:pPr>
              <w:cnfStyle w:val="000000000000"/>
              <w:rPr>
                <w:rFonts w:cs="Arial"/>
                <w:b/>
                <w:sz w:val="24"/>
                <w:szCs w:val="24"/>
              </w:rPr>
            </w:pPr>
            <w:r w:rsidRPr="009C6A60">
              <w:rPr>
                <w:rFonts w:cs="Arial"/>
                <w:b/>
                <w:sz w:val="24"/>
                <w:szCs w:val="24"/>
              </w:rPr>
              <w:t>Строител</w:t>
            </w:r>
            <w:r w:rsidRPr="009C6A60">
              <w:rPr>
                <w:rFonts w:cs="Arial"/>
                <w:b/>
                <w:sz w:val="24"/>
                <w:szCs w:val="24"/>
              </w:rPr>
              <w:t>ь</w:t>
            </w:r>
            <w:r w:rsidRPr="009C6A60">
              <w:rPr>
                <w:rFonts w:cs="Arial"/>
                <w:b/>
                <w:sz w:val="24"/>
                <w:szCs w:val="24"/>
              </w:rPr>
              <w:t>ство</w:t>
            </w:r>
          </w:p>
        </w:tc>
        <w:tc>
          <w:tcPr>
            <w:tcW w:w="885" w:type="pct"/>
          </w:tcPr>
          <w:p w:rsidR="008D254E" w:rsidRPr="009C6A60" w:rsidRDefault="008D254E" w:rsidP="00D74686">
            <w:pPr>
              <w:jc w:val="both"/>
              <w:cnfStyle w:val="000000000000"/>
              <w:rPr>
                <w:rFonts w:cs="Arial"/>
                <w:sz w:val="24"/>
                <w:szCs w:val="24"/>
              </w:rPr>
            </w:pPr>
            <w:r w:rsidRPr="009C6A60">
              <w:rPr>
                <w:rFonts w:cs="Arial"/>
                <w:sz w:val="24"/>
                <w:szCs w:val="24"/>
              </w:rPr>
              <w:t>Границы земельного участка устанавливаются док</w:t>
            </w:r>
            <w:r w:rsidRPr="009C6A60">
              <w:rPr>
                <w:rFonts w:cs="Arial"/>
                <w:sz w:val="24"/>
                <w:szCs w:val="24"/>
              </w:rPr>
              <w:t>у</w:t>
            </w:r>
            <w:r w:rsidRPr="009C6A60">
              <w:rPr>
                <w:rFonts w:cs="Arial"/>
                <w:sz w:val="24"/>
                <w:szCs w:val="24"/>
              </w:rPr>
              <w:t>ментацией по планировке территории</w:t>
            </w:r>
          </w:p>
        </w:tc>
        <w:tc>
          <w:tcPr>
            <w:tcW w:w="466" w:type="pct"/>
          </w:tcPr>
          <w:p w:rsidR="008D254E" w:rsidRPr="009C6A60" w:rsidRDefault="008D254E" w:rsidP="00D74686">
            <w:pPr>
              <w:jc w:val="center"/>
              <w:cnfStyle w:val="000000000000"/>
              <w:rPr>
                <w:rFonts w:cs="Arial"/>
                <w:b/>
                <w:sz w:val="24"/>
                <w:szCs w:val="24"/>
              </w:rPr>
            </w:pPr>
            <w:r w:rsidRPr="009C6A60">
              <w:rPr>
                <w:rFonts w:cs="Arial"/>
                <w:b/>
                <w:sz w:val="24"/>
                <w:szCs w:val="24"/>
              </w:rPr>
              <w:t>Общественно-деловая зона, в составе зоны градостроительного использования</w:t>
            </w:r>
          </w:p>
        </w:tc>
        <w:tc>
          <w:tcPr>
            <w:tcW w:w="885" w:type="pct"/>
          </w:tcPr>
          <w:p w:rsidR="008D254E" w:rsidRPr="009C6A60" w:rsidRDefault="008D254E" w:rsidP="00D74686">
            <w:pPr>
              <w:jc w:val="both"/>
              <w:cnfStyle w:val="000000000000"/>
              <w:rPr>
                <w:rFonts w:cs="Arial"/>
                <w:b/>
                <w:sz w:val="24"/>
                <w:szCs w:val="24"/>
              </w:rPr>
            </w:pPr>
            <w:r w:rsidRPr="009C6A60">
              <w:rPr>
                <w:rFonts w:cs="Arial"/>
                <w:b/>
                <w:sz w:val="24"/>
                <w:szCs w:val="24"/>
              </w:rPr>
              <w:t>На 2 машины</w:t>
            </w:r>
          </w:p>
        </w:tc>
        <w:tc>
          <w:tcPr>
            <w:tcW w:w="678" w:type="pct"/>
            <w:vMerge/>
          </w:tcPr>
          <w:p w:rsidR="008D254E" w:rsidRPr="009C6A60" w:rsidRDefault="008D254E" w:rsidP="00D74686">
            <w:pPr>
              <w:jc w:val="both"/>
              <w:cnfStyle w:val="000000000000"/>
              <w:rPr>
                <w:rFonts w:cs="Arial"/>
                <w:sz w:val="24"/>
                <w:szCs w:val="24"/>
              </w:rPr>
            </w:pPr>
          </w:p>
        </w:tc>
      </w:tr>
    </w:tbl>
    <w:p w:rsidR="008D254E" w:rsidRPr="009C6A60" w:rsidRDefault="008D254E" w:rsidP="008D254E">
      <w:pPr>
        <w:spacing w:after="0" w:line="360" w:lineRule="auto"/>
        <w:ind w:firstLine="709"/>
        <w:rPr>
          <w:rFonts w:cs="Arial"/>
          <w:sz w:val="28"/>
          <w:szCs w:val="28"/>
        </w:rPr>
        <w:sectPr w:rsidR="008D254E" w:rsidRPr="009C6A60" w:rsidSect="008D254E">
          <w:pgSz w:w="16838" w:h="11906" w:orient="landscape" w:code="9"/>
          <w:pgMar w:top="851" w:right="1134" w:bottom="709" w:left="709" w:header="454" w:footer="624" w:gutter="0"/>
          <w:cols w:space="708"/>
          <w:docGrid w:linePitch="360"/>
        </w:sectPr>
      </w:pPr>
    </w:p>
    <w:p w:rsidR="001A2C11" w:rsidRPr="009C6A60" w:rsidRDefault="001A2C11" w:rsidP="008968BC">
      <w:pPr>
        <w:widowControl w:val="0"/>
        <w:spacing w:after="0" w:line="340" w:lineRule="exact"/>
        <w:ind w:firstLine="567"/>
        <w:jc w:val="center"/>
        <w:rPr>
          <w:rFonts w:cs="Arial"/>
          <w:b/>
          <w:sz w:val="26"/>
          <w:szCs w:val="26"/>
        </w:rPr>
      </w:pPr>
      <w:r w:rsidRPr="009C6A60">
        <w:rPr>
          <w:rFonts w:cs="Arial"/>
          <w:b/>
          <w:sz w:val="26"/>
          <w:szCs w:val="26"/>
        </w:rPr>
        <w:lastRenderedPageBreak/>
        <w:t>Типология нового жилищного строительства</w:t>
      </w:r>
    </w:p>
    <w:p w:rsidR="001A2C11" w:rsidRPr="009C6A60" w:rsidRDefault="001A2C11" w:rsidP="008968BC">
      <w:pPr>
        <w:widowControl w:val="0"/>
        <w:spacing w:after="0" w:line="340" w:lineRule="exact"/>
        <w:ind w:firstLine="567"/>
        <w:rPr>
          <w:rFonts w:cs="Arial"/>
          <w:sz w:val="26"/>
          <w:szCs w:val="26"/>
        </w:rPr>
      </w:pP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t>1. Для реализации программы нового жилищного строительства Генеральным планом предлагается использовать как территории, не вовлеченные в градостроительную деятельность или реконструируемой застройки в пределах существующих границ сельских населенных пунктов, так и на неэффективно используемых землях сельскохозяйственного назначения в ведении сельских администраций, переводимых в земли населенных пунктов путем изменения существующих границ данных сельских населенных пунктов.</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t>2. Предложенные Генеральным планом территории нового жилищного строительства предназначены для реализации расчетной потребности населения сельских населенных пунктов и для коттеджного строительства первого и второго жилья для населения города Смоленска (ориентировочно 10% от общего числа жителей города) и вновь прибывшего населения (миграция).</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t xml:space="preserve">3. Преимущественный тип застройки - малоэтажная индивидуальная жилая застройка с возможностью ведения личного подсобного хозяйства. Площадь земельного участка до </w:t>
      </w:r>
      <w:smartTag w:uri="urn:schemas-microsoft-com:office:smarttags" w:element="metricconverter">
        <w:smartTagPr>
          <w:attr w:name="ProductID" w:val="0,2 га"/>
        </w:smartTagPr>
        <w:r w:rsidRPr="009C6A60">
          <w:rPr>
            <w:rFonts w:cs="Arial"/>
            <w:sz w:val="26"/>
            <w:szCs w:val="26"/>
          </w:rPr>
          <w:t>0,2 га</w:t>
        </w:r>
      </w:smartTag>
      <w:r w:rsidRPr="009C6A60">
        <w:rPr>
          <w:rFonts w:cs="Arial"/>
          <w:sz w:val="26"/>
          <w:szCs w:val="26"/>
        </w:rPr>
        <w:t>. Для укрупненных расчетов средняя площадь 1 индивидуального жилого дома принимается в размере 120-200 кв.м.</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sym w:font="Symbol" w:char="00B7"/>
      </w:r>
      <w:r w:rsidRPr="009C6A60">
        <w:rPr>
          <w:rFonts w:cs="Arial"/>
          <w:sz w:val="26"/>
          <w:szCs w:val="26"/>
        </w:rPr>
        <w:t xml:space="preserve"> коттеджная – жилые зоны с участками до </w:t>
      </w:r>
      <w:smartTag w:uri="urn:schemas-microsoft-com:office:smarttags" w:element="metricconverter">
        <w:smartTagPr>
          <w:attr w:name="ProductID" w:val="0,18 га"/>
        </w:smartTagPr>
        <w:r w:rsidRPr="009C6A60">
          <w:rPr>
            <w:rFonts w:cs="Arial"/>
            <w:sz w:val="26"/>
            <w:szCs w:val="26"/>
          </w:rPr>
          <w:t>0,18 га</w:t>
        </w:r>
      </w:smartTag>
      <w:r w:rsidRPr="009C6A60">
        <w:rPr>
          <w:rFonts w:cs="Arial"/>
          <w:sz w:val="26"/>
          <w:szCs w:val="26"/>
        </w:rPr>
        <w:t>, застроенные индивидуальными жилыми домами в 1-3 этажа на 1 семью, общей площадью 100-</w:t>
      </w:r>
      <w:smartTag w:uri="urn:schemas-microsoft-com:office:smarttags" w:element="metricconverter">
        <w:smartTagPr>
          <w:attr w:name="ProductID" w:val="150 м2"/>
        </w:smartTagPr>
        <w:r w:rsidRPr="009C6A60">
          <w:rPr>
            <w:rFonts w:cs="Arial"/>
            <w:sz w:val="26"/>
            <w:szCs w:val="26"/>
          </w:rPr>
          <w:t>150 м2</w:t>
        </w:r>
      </w:smartTag>
      <w:r w:rsidRPr="009C6A60">
        <w:rPr>
          <w:rFonts w:cs="Arial"/>
          <w:sz w:val="26"/>
          <w:szCs w:val="26"/>
        </w:rPr>
        <w:t xml:space="preserve"> и более. Территории коттеджной застройки не предназначены для ведения личного подсобного хозяйства.</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sym w:font="Symbol" w:char="00B7"/>
      </w:r>
      <w:r w:rsidRPr="009C6A60">
        <w:rPr>
          <w:rFonts w:cs="Arial"/>
          <w:sz w:val="26"/>
          <w:szCs w:val="26"/>
        </w:rPr>
        <w:t xml:space="preserve"> усадебная – жилые зоны с участками до 0,2 га, застроенные индивидуальными жилыми домами в 1-3 этажа на 1 семью, общей площадью 100-</w:t>
      </w:r>
      <w:smartTag w:uri="urn:schemas-microsoft-com:office:smarttags" w:element="metricconverter">
        <w:smartTagPr>
          <w:attr w:name="ProductID" w:val="150 м2"/>
        </w:smartTagPr>
        <w:r w:rsidRPr="009C6A60">
          <w:rPr>
            <w:rFonts w:cs="Arial"/>
            <w:sz w:val="26"/>
            <w:szCs w:val="26"/>
          </w:rPr>
          <w:t>150 м2</w:t>
        </w:r>
      </w:smartTag>
      <w:r w:rsidRPr="009C6A60">
        <w:rPr>
          <w:rFonts w:cs="Arial"/>
          <w:sz w:val="26"/>
          <w:szCs w:val="26"/>
        </w:rPr>
        <w:t xml:space="preserve"> и более. Территории усадебной застройки предназначены для ведения личного подсобного хозяйства.</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sym w:font="Symbol" w:char="00B7"/>
      </w:r>
      <w:r w:rsidRPr="009C6A60">
        <w:rPr>
          <w:rFonts w:cs="Arial"/>
          <w:sz w:val="26"/>
          <w:szCs w:val="26"/>
        </w:rPr>
        <w:t xml:space="preserve"> блокированная – застройка средней этажности (2-4 этажа) со стенами, преимущественно из кирпича. Дома типа таун-хауз с участком  около </w:t>
      </w:r>
      <w:smartTag w:uri="urn:schemas-microsoft-com:office:smarttags" w:element="metricconverter">
        <w:smartTagPr>
          <w:attr w:name="ProductID" w:val="0,01 га"/>
        </w:smartTagPr>
        <w:r w:rsidRPr="009C6A60">
          <w:rPr>
            <w:rFonts w:cs="Arial"/>
            <w:sz w:val="26"/>
            <w:szCs w:val="26"/>
          </w:rPr>
          <w:t>0,01 га</w:t>
        </w:r>
      </w:smartTag>
      <w:r w:rsidRPr="009C6A60">
        <w:rPr>
          <w:rFonts w:cs="Arial"/>
          <w:sz w:val="26"/>
          <w:szCs w:val="26"/>
        </w:rPr>
        <w:t>.</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sym w:font="Symbol" w:char="00B7"/>
      </w:r>
      <w:r w:rsidRPr="009C6A60">
        <w:rPr>
          <w:rFonts w:cs="Arial"/>
          <w:sz w:val="26"/>
          <w:szCs w:val="26"/>
        </w:rPr>
        <w:t xml:space="preserve"> секционная застройка - застройка жилыми многоквартирными домами средней этажности (2-4 этажа) без индивидуальных придомовых участков. Жилые дома могут быть в кирпичном, панельном, монолитном или смешанном исполнении.</w:t>
      </w:r>
    </w:p>
    <w:p w:rsidR="001A2C11" w:rsidRPr="009C6A60" w:rsidRDefault="001A2C11" w:rsidP="008968BC">
      <w:pPr>
        <w:widowControl w:val="0"/>
        <w:spacing w:after="0" w:line="340" w:lineRule="exact"/>
        <w:ind w:firstLine="567"/>
        <w:rPr>
          <w:rFonts w:cs="Arial"/>
          <w:sz w:val="26"/>
          <w:szCs w:val="26"/>
        </w:rPr>
      </w:pPr>
      <w:r w:rsidRPr="009C6A60">
        <w:rPr>
          <w:rFonts w:cs="Arial"/>
          <w:sz w:val="26"/>
          <w:szCs w:val="26"/>
        </w:rPr>
        <w:t>4. Небольшое количество застройки средней и повышенной этажности (около 10% общего объема) предлагается использовать для создания архитектурного облика. В этих типах застройки более рационально размещать преимущественно социальное жилье (многоэтажная высокоплотная застройка) и жилье повышенной комфортности (застройка средней этажности).</w:t>
      </w:r>
    </w:p>
    <w:p w:rsidR="00FC2939" w:rsidRPr="009C6A60" w:rsidRDefault="001A2C11" w:rsidP="008968BC">
      <w:pPr>
        <w:widowControl w:val="0"/>
        <w:spacing w:after="0" w:line="340" w:lineRule="exact"/>
        <w:ind w:firstLine="567"/>
        <w:rPr>
          <w:rFonts w:cs="Arial"/>
          <w:sz w:val="26"/>
          <w:szCs w:val="26"/>
        </w:rPr>
      </w:pPr>
      <w:r w:rsidRPr="009C6A60">
        <w:rPr>
          <w:rFonts w:cs="Arial"/>
          <w:sz w:val="26"/>
          <w:szCs w:val="26"/>
        </w:rPr>
        <w:t>5. Новую жилую застройку предлагается осуществлять с полным набором современного инженерного оборудования и благоустройства.</w:t>
      </w:r>
    </w:p>
    <w:p w:rsidR="003D6F4C" w:rsidRPr="009C6A60" w:rsidRDefault="003D6F4C" w:rsidP="003D6F4C">
      <w:pPr>
        <w:widowControl w:val="0"/>
        <w:tabs>
          <w:tab w:val="left" w:pos="4015"/>
        </w:tabs>
        <w:spacing w:after="0" w:line="300" w:lineRule="exact"/>
        <w:jc w:val="center"/>
        <w:rPr>
          <w:rFonts w:cs="Arial"/>
          <w:b/>
          <w:sz w:val="28"/>
          <w:szCs w:val="28"/>
        </w:rPr>
        <w:sectPr w:rsidR="003D6F4C" w:rsidRPr="009C6A60" w:rsidSect="00533EA6">
          <w:pgSz w:w="11906" w:h="16838"/>
          <w:pgMar w:top="1134" w:right="850" w:bottom="709" w:left="1701" w:header="454" w:footer="623" w:gutter="0"/>
          <w:cols w:space="708"/>
          <w:docGrid w:linePitch="360"/>
        </w:sectPr>
      </w:pPr>
    </w:p>
    <w:p w:rsidR="00FC2939" w:rsidRPr="009C6A60" w:rsidRDefault="008968BC" w:rsidP="008968BC">
      <w:pPr>
        <w:widowControl w:val="0"/>
        <w:tabs>
          <w:tab w:val="left" w:pos="4015"/>
        </w:tabs>
        <w:spacing w:after="0" w:line="340" w:lineRule="exact"/>
        <w:jc w:val="center"/>
        <w:rPr>
          <w:rFonts w:cs="Arial"/>
          <w:b/>
          <w:sz w:val="28"/>
          <w:szCs w:val="28"/>
        </w:rPr>
      </w:pPr>
      <w:r>
        <w:rPr>
          <w:rFonts w:cs="Arial"/>
          <w:b/>
          <w:sz w:val="28"/>
          <w:szCs w:val="28"/>
        </w:rPr>
        <w:lastRenderedPageBreak/>
        <w:t xml:space="preserve">2. </w:t>
      </w:r>
      <w:r w:rsidR="003D6F4C" w:rsidRPr="009C6A60">
        <w:rPr>
          <w:rFonts w:cs="Arial"/>
          <w:b/>
          <w:sz w:val="28"/>
          <w:szCs w:val="28"/>
        </w:rPr>
        <w:t>СВЕДЕНИЯ О ВИДАХ, НАЗНАЧЕНИИ И НАИМЕНОВАНИЯХ ПЛАНИРУЕМЫХ ДЛЯ РАЗМЕЩЕНИЯ ОБЪЕКТОВ МЕСТНОГО ЗНАЧЕНИЯ МУНИЦИПАЛЬНОГО РАЙОНА, РЕГИОНАЛЬНОГО И ФЕДЕРАЛЬНОГО ЗНАЧЕНИЯ,</w:t>
      </w:r>
      <w:r w:rsidR="00533EA6" w:rsidRPr="009C6A60">
        <w:rPr>
          <w:rFonts w:cs="Arial"/>
          <w:b/>
          <w:sz w:val="28"/>
          <w:szCs w:val="28"/>
        </w:rPr>
        <w:t xml:space="preserve"> ИХ ОСНОВНЫЕ ХАРАКТЕРИСТИКИ И </w:t>
      </w:r>
      <w:r w:rsidR="003D6F4C" w:rsidRPr="009C6A60">
        <w:rPr>
          <w:rFonts w:cs="Arial"/>
          <w:b/>
          <w:sz w:val="28"/>
          <w:szCs w:val="28"/>
        </w:rPr>
        <w:t>МЕСТОПОЛОЖЕНИЕ</w:t>
      </w:r>
    </w:p>
    <w:p w:rsidR="003D6F4C" w:rsidRPr="009C6A60" w:rsidRDefault="003D6F4C" w:rsidP="008968BC">
      <w:pPr>
        <w:spacing w:after="0" w:line="340" w:lineRule="exact"/>
        <w:ind w:firstLine="709"/>
        <w:rPr>
          <w:sz w:val="28"/>
          <w:szCs w:val="28"/>
        </w:rPr>
      </w:pPr>
      <w:r w:rsidRPr="009C6A60">
        <w:rPr>
          <w:rFonts w:cs="Arial"/>
          <w:sz w:val="28"/>
          <w:szCs w:val="28"/>
        </w:rPr>
        <w:t>Планируемые мероприятия по развитию объектов федерального, регионального и местного (районного) значения пре</w:t>
      </w:r>
      <w:r w:rsidRPr="009C6A60">
        <w:rPr>
          <w:rFonts w:cs="Arial"/>
          <w:sz w:val="28"/>
          <w:szCs w:val="28"/>
        </w:rPr>
        <w:t>д</w:t>
      </w:r>
      <w:r w:rsidRPr="009C6A60">
        <w:rPr>
          <w:rFonts w:cs="Arial"/>
          <w:sz w:val="28"/>
          <w:szCs w:val="28"/>
        </w:rPr>
        <w:t>ставлены в таблице ниже:</w:t>
      </w:r>
    </w:p>
    <w:tbl>
      <w:tblPr>
        <w:tblStyle w:val="13"/>
        <w:tblW w:w="5000" w:type="pct"/>
        <w:tblLayout w:type="fixed"/>
        <w:tblLook w:val="06A0"/>
      </w:tblPr>
      <w:tblGrid>
        <w:gridCol w:w="669"/>
        <w:gridCol w:w="3039"/>
        <w:gridCol w:w="1929"/>
        <w:gridCol w:w="1701"/>
        <w:gridCol w:w="2269"/>
        <w:gridCol w:w="3258"/>
        <w:gridCol w:w="2346"/>
      </w:tblGrid>
      <w:tr w:rsidR="006B358B" w:rsidRPr="008968BC" w:rsidTr="002730B3">
        <w:trPr>
          <w:cnfStyle w:val="100000000000"/>
        </w:trPr>
        <w:tc>
          <w:tcPr>
            <w:cnfStyle w:val="001000000000"/>
            <w:tcW w:w="220" w:type="pct"/>
            <w:vAlign w:val="center"/>
          </w:tcPr>
          <w:p w:rsidR="006B358B" w:rsidRPr="008968BC" w:rsidRDefault="006B358B" w:rsidP="006B358B">
            <w:pPr>
              <w:jc w:val="center"/>
              <w:rPr>
                <w:rFonts w:asciiTheme="minorHAnsi" w:hAnsiTheme="minorHAnsi" w:cs="Arial"/>
                <w:b w:val="0"/>
                <w:sz w:val="24"/>
                <w:szCs w:val="24"/>
              </w:rPr>
            </w:pPr>
            <w:r w:rsidRPr="008968BC">
              <w:rPr>
                <w:rFonts w:asciiTheme="minorHAnsi" w:hAnsiTheme="minorHAnsi" w:cs="Arial"/>
                <w:sz w:val="24"/>
                <w:szCs w:val="24"/>
              </w:rPr>
              <w:t>№</w:t>
            </w:r>
          </w:p>
          <w:p w:rsidR="006B358B" w:rsidRPr="008968BC" w:rsidRDefault="006B358B" w:rsidP="006B358B">
            <w:pPr>
              <w:jc w:val="center"/>
              <w:rPr>
                <w:rFonts w:asciiTheme="minorHAnsi" w:hAnsiTheme="minorHAnsi" w:cs="Arial"/>
                <w:b w:val="0"/>
                <w:sz w:val="24"/>
                <w:szCs w:val="24"/>
              </w:rPr>
            </w:pPr>
            <w:r w:rsidRPr="008968BC">
              <w:rPr>
                <w:rFonts w:asciiTheme="minorHAnsi" w:hAnsiTheme="minorHAnsi" w:cs="Arial"/>
                <w:sz w:val="24"/>
                <w:szCs w:val="24"/>
              </w:rPr>
              <w:t>п/п</w:t>
            </w:r>
          </w:p>
        </w:tc>
        <w:tc>
          <w:tcPr>
            <w:tcW w:w="999" w:type="pct"/>
            <w:vAlign w:val="center"/>
          </w:tcPr>
          <w:p w:rsidR="006B358B" w:rsidRPr="008968BC" w:rsidRDefault="006B358B" w:rsidP="006B358B">
            <w:pPr>
              <w:jc w:val="center"/>
              <w:cnfStyle w:val="100000000000"/>
              <w:rPr>
                <w:rFonts w:asciiTheme="minorHAnsi" w:hAnsiTheme="minorHAnsi" w:cs="Arial"/>
                <w:b w:val="0"/>
                <w:sz w:val="24"/>
                <w:szCs w:val="24"/>
              </w:rPr>
            </w:pPr>
            <w:r w:rsidRPr="008968BC">
              <w:rPr>
                <w:rFonts w:asciiTheme="minorHAnsi" w:hAnsiTheme="minorHAnsi" w:cs="Arial"/>
                <w:sz w:val="24"/>
                <w:szCs w:val="24"/>
              </w:rPr>
              <w:t>Виды, назначение и н</w:t>
            </w:r>
            <w:r w:rsidRPr="008968BC">
              <w:rPr>
                <w:rFonts w:asciiTheme="minorHAnsi" w:hAnsiTheme="minorHAnsi" w:cs="Arial"/>
                <w:sz w:val="24"/>
                <w:szCs w:val="24"/>
              </w:rPr>
              <w:t>а</w:t>
            </w:r>
            <w:r w:rsidRPr="008968BC">
              <w:rPr>
                <w:rFonts w:asciiTheme="minorHAnsi" w:hAnsiTheme="minorHAnsi" w:cs="Arial"/>
                <w:sz w:val="24"/>
                <w:szCs w:val="24"/>
              </w:rPr>
              <w:t>именование объектов, местоположение</w:t>
            </w:r>
          </w:p>
        </w:tc>
        <w:tc>
          <w:tcPr>
            <w:tcW w:w="634" w:type="pct"/>
            <w:vAlign w:val="center"/>
          </w:tcPr>
          <w:p w:rsidR="006B358B" w:rsidRPr="008968BC" w:rsidRDefault="006B358B" w:rsidP="006B358B">
            <w:pPr>
              <w:jc w:val="center"/>
              <w:cnfStyle w:val="100000000000"/>
              <w:rPr>
                <w:rFonts w:asciiTheme="minorHAnsi" w:hAnsiTheme="minorHAnsi" w:cs="Arial"/>
                <w:b w:val="0"/>
                <w:sz w:val="24"/>
                <w:szCs w:val="24"/>
              </w:rPr>
            </w:pPr>
            <w:r w:rsidRPr="008968BC">
              <w:rPr>
                <w:rFonts w:asciiTheme="minorHAnsi" w:hAnsiTheme="minorHAnsi" w:cs="Arial"/>
                <w:sz w:val="24"/>
                <w:szCs w:val="24"/>
              </w:rPr>
              <w:t>Описание меропри</w:t>
            </w:r>
            <w:r w:rsidRPr="008968BC">
              <w:rPr>
                <w:rFonts w:asciiTheme="minorHAnsi" w:hAnsiTheme="minorHAnsi" w:cs="Arial"/>
                <w:sz w:val="24"/>
                <w:szCs w:val="24"/>
              </w:rPr>
              <w:t>я</w:t>
            </w:r>
            <w:r w:rsidRPr="008968BC">
              <w:rPr>
                <w:rFonts w:asciiTheme="minorHAnsi" w:hAnsiTheme="minorHAnsi" w:cs="Arial"/>
                <w:sz w:val="24"/>
                <w:szCs w:val="24"/>
              </w:rPr>
              <w:t>тий</w:t>
            </w:r>
          </w:p>
        </w:tc>
        <w:tc>
          <w:tcPr>
            <w:tcW w:w="559" w:type="pct"/>
            <w:vAlign w:val="center"/>
          </w:tcPr>
          <w:p w:rsidR="006B358B" w:rsidRPr="008968BC" w:rsidRDefault="006B358B" w:rsidP="006B358B">
            <w:pPr>
              <w:jc w:val="center"/>
              <w:cnfStyle w:val="100000000000"/>
              <w:rPr>
                <w:rFonts w:asciiTheme="minorHAnsi" w:hAnsiTheme="minorHAnsi" w:cs="Arial"/>
                <w:b w:val="0"/>
                <w:sz w:val="24"/>
                <w:szCs w:val="24"/>
              </w:rPr>
            </w:pPr>
            <w:r w:rsidRPr="008968BC">
              <w:rPr>
                <w:rFonts w:asciiTheme="minorHAnsi" w:hAnsiTheme="minorHAnsi" w:cs="Arial"/>
                <w:sz w:val="24"/>
                <w:szCs w:val="24"/>
              </w:rPr>
              <w:t>В соответствии, с каким документом или пр</w:t>
            </w:r>
            <w:r w:rsidRPr="008968BC">
              <w:rPr>
                <w:rFonts w:asciiTheme="minorHAnsi" w:hAnsiTheme="minorHAnsi" w:cs="Arial"/>
                <w:sz w:val="24"/>
                <w:szCs w:val="24"/>
              </w:rPr>
              <w:t>о</w:t>
            </w:r>
            <w:r w:rsidRPr="008968BC">
              <w:rPr>
                <w:rFonts w:asciiTheme="minorHAnsi" w:hAnsiTheme="minorHAnsi" w:cs="Arial"/>
                <w:sz w:val="24"/>
                <w:szCs w:val="24"/>
              </w:rPr>
              <w:t>граммой отображается</w:t>
            </w:r>
          </w:p>
        </w:tc>
        <w:tc>
          <w:tcPr>
            <w:tcW w:w="746" w:type="pct"/>
            <w:vAlign w:val="center"/>
          </w:tcPr>
          <w:p w:rsidR="006B358B" w:rsidRPr="008968BC" w:rsidRDefault="006B358B" w:rsidP="006B358B">
            <w:pPr>
              <w:jc w:val="center"/>
              <w:cnfStyle w:val="100000000000"/>
              <w:rPr>
                <w:rFonts w:asciiTheme="minorHAnsi" w:hAnsiTheme="minorHAnsi" w:cs="Arial"/>
                <w:b w:val="0"/>
                <w:sz w:val="24"/>
                <w:szCs w:val="24"/>
              </w:rPr>
            </w:pPr>
            <w:r w:rsidRPr="008968BC">
              <w:rPr>
                <w:rFonts w:asciiTheme="minorHAnsi" w:hAnsiTheme="minorHAnsi" w:cs="Arial"/>
                <w:sz w:val="24"/>
                <w:szCs w:val="24"/>
              </w:rPr>
              <w:t>Наименование функциональных зон, в которых планируется ра</w:t>
            </w:r>
            <w:r w:rsidRPr="008968BC">
              <w:rPr>
                <w:rFonts w:asciiTheme="minorHAnsi" w:hAnsiTheme="minorHAnsi" w:cs="Arial"/>
                <w:sz w:val="24"/>
                <w:szCs w:val="24"/>
              </w:rPr>
              <w:t>з</w:t>
            </w:r>
            <w:r w:rsidRPr="008968BC">
              <w:rPr>
                <w:rFonts w:asciiTheme="minorHAnsi" w:hAnsiTheme="minorHAnsi" w:cs="Arial"/>
                <w:sz w:val="24"/>
                <w:szCs w:val="24"/>
              </w:rPr>
              <w:t>мещение объектов</w:t>
            </w:r>
          </w:p>
        </w:tc>
        <w:tc>
          <w:tcPr>
            <w:tcW w:w="1071" w:type="pct"/>
            <w:vAlign w:val="center"/>
          </w:tcPr>
          <w:p w:rsidR="006B358B" w:rsidRPr="008968BC" w:rsidRDefault="006B358B" w:rsidP="006B358B">
            <w:pPr>
              <w:jc w:val="center"/>
              <w:cnfStyle w:val="100000000000"/>
              <w:rPr>
                <w:rFonts w:asciiTheme="minorHAnsi" w:hAnsiTheme="minorHAnsi" w:cs="Arial"/>
                <w:b w:val="0"/>
                <w:sz w:val="24"/>
                <w:szCs w:val="24"/>
              </w:rPr>
            </w:pPr>
            <w:r w:rsidRPr="008968BC">
              <w:rPr>
                <w:rFonts w:asciiTheme="minorHAnsi" w:hAnsiTheme="minorHAnsi" w:cs="Arial"/>
                <w:sz w:val="24"/>
                <w:szCs w:val="24"/>
              </w:rPr>
              <w:t>Основные х</w:t>
            </w:r>
            <w:r w:rsidRPr="008968BC">
              <w:rPr>
                <w:rFonts w:asciiTheme="minorHAnsi" w:hAnsiTheme="minorHAnsi" w:cs="Arial"/>
                <w:sz w:val="24"/>
                <w:szCs w:val="24"/>
              </w:rPr>
              <w:t>а</w:t>
            </w:r>
            <w:r w:rsidRPr="008968BC">
              <w:rPr>
                <w:rFonts w:asciiTheme="minorHAnsi" w:hAnsiTheme="minorHAnsi" w:cs="Arial"/>
                <w:sz w:val="24"/>
                <w:szCs w:val="24"/>
              </w:rPr>
              <w:t>рактеристики объектов</w:t>
            </w:r>
          </w:p>
        </w:tc>
        <w:tc>
          <w:tcPr>
            <w:tcW w:w="771" w:type="pct"/>
            <w:vAlign w:val="center"/>
          </w:tcPr>
          <w:p w:rsidR="006B358B" w:rsidRPr="008968BC" w:rsidRDefault="006B358B" w:rsidP="006B358B">
            <w:pPr>
              <w:jc w:val="center"/>
              <w:cnfStyle w:val="100000000000"/>
              <w:rPr>
                <w:rFonts w:asciiTheme="minorHAnsi" w:hAnsiTheme="minorHAnsi" w:cs="Arial"/>
                <w:b w:val="0"/>
                <w:sz w:val="24"/>
                <w:szCs w:val="24"/>
              </w:rPr>
            </w:pPr>
            <w:r w:rsidRPr="008968BC">
              <w:rPr>
                <w:rFonts w:asciiTheme="minorHAnsi" w:hAnsiTheme="minorHAnsi" w:cs="Arial"/>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w:t>
            </w:r>
            <w:r w:rsidRPr="008968BC">
              <w:rPr>
                <w:rFonts w:asciiTheme="minorHAnsi" w:hAnsiTheme="minorHAnsi" w:cs="Arial"/>
                <w:sz w:val="24"/>
                <w:szCs w:val="24"/>
              </w:rPr>
              <w:t>ъ</w:t>
            </w:r>
            <w:r w:rsidRPr="008968BC">
              <w:rPr>
                <w:rFonts w:asciiTheme="minorHAnsi" w:hAnsiTheme="minorHAnsi" w:cs="Arial"/>
                <w:sz w:val="24"/>
                <w:szCs w:val="24"/>
              </w:rPr>
              <w:t>екта</w:t>
            </w:r>
          </w:p>
        </w:tc>
      </w:tr>
      <w:tr w:rsidR="006B358B" w:rsidRPr="008968BC" w:rsidTr="006B358B">
        <w:tc>
          <w:tcPr>
            <w:cnfStyle w:val="001000000000"/>
            <w:tcW w:w="220" w:type="pct"/>
          </w:tcPr>
          <w:p w:rsidR="006B358B" w:rsidRPr="008968BC" w:rsidRDefault="006B358B" w:rsidP="009B4551">
            <w:pPr>
              <w:rPr>
                <w:rFonts w:asciiTheme="minorHAnsi" w:hAnsiTheme="minorHAnsi" w:cs="Arial"/>
                <w:b w:val="0"/>
                <w:sz w:val="24"/>
                <w:szCs w:val="24"/>
              </w:rPr>
            </w:pPr>
            <w:r w:rsidRPr="008968BC">
              <w:rPr>
                <w:rFonts w:asciiTheme="minorHAnsi" w:hAnsiTheme="minorHAnsi" w:cs="Arial"/>
                <w:sz w:val="24"/>
                <w:szCs w:val="24"/>
              </w:rPr>
              <w:t>1</w:t>
            </w:r>
          </w:p>
        </w:tc>
        <w:tc>
          <w:tcPr>
            <w:tcW w:w="4780" w:type="pct"/>
            <w:gridSpan w:val="6"/>
          </w:tcPr>
          <w:p w:rsidR="006B358B" w:rsidRPr="008968BC" w:rsidRDefault="006B358B" w:rsidP="009B4551">
            <w:pPr>
              <w:cnfStyle w:val="000000000000"/>
              <w:rPr>
                <w:rFonts w:cs="Arial"/>
                <w:b/>
                <w:sz w:val="24"/>
                <w:szCs w:val="24"/>
              </w:rPr>
            </w:pPr>
            <w:r w:rsidRPr="008968BC">
              <w:rPr>
                <w:rFonts w:cs="Arial"/>
                <w:b/>
                <w:sz w:val="24"/>
                <w:szCs w:val="24"/>
              </w:rPr>
              <w:t>ОКС Транспортной инфраструктуры</w:t>
            </w:r>
          </w:p>
        </w:tc>
      </w:tr>
      <w:tr w:rsidR="006B358B" w:rsidRPr="008968BC" w:rsidTr="006B358B">
        <w:trPr>
          <w:trHeight w:val="189"/>
        </w:trPr>
        <w:tc>
          <w:tcPr>
            <w:cnfStyle w:val="001000000000"/>
            <w:tcW w:w="5000" w:type="pct"/>
            <w:gridSpan w:val="7"/>
          </w:tcPr>
          <w:p w:rsidR="006B358B" w:rsidRPr="008968BC" w:rsidRDefault="006B358B" w:rsidP="009B4551">
            <w:pPr>
              <w:autoSpaceDE w:val="0"/>
              <w:autoSpaceDN w:val="0"/>
              <w:adjustRightInd w:val="0"/>
              <w:ind w:left="33"/>
              <w:jc w:val="center"/>
              <w:rPr>
                <w:rFonts w:asciiTheme="minorHAnsi" w:hAnsiTheme="minorHAnsi" w:cs="Arial"/>
                <w:b w:val="0"/>
                <w:sz w:val="24"/>
                <w:szCs w:val="24"/>
              </w:rPr>
            </w:pPr>
            <w:r w:rsidRPr="008968BC">
              <w:rPr>
                <w:rFonts w:asciiTheme="minorHAnsi" w:hAnsiTheme="minorHAnsi" w:cs="Arial"/>
                <w:sz w:val="24"/>
                <w:szCs w:val="24"/>
              </w:rPr>
              <w:t>ОКС Внешнего автомобильного транспорта</w:t>
            </w:r>
          </w:p>
        </w:tc>
      </w:tr>
      <w:tr w:rsidR="006B358B" w:rsidRPr="008968BC" w:rsidTr="002730B3">
        <w:trPr>
          <w:trHeight w:val="774"/>
        </w:trPr>
        <w:tc>
          <w:tcPr>
            <w:cnfStyle w:val="001000000000"/>
            <w:tcW w:w="220" w:type="pct"/>
          </w:tcPr>
          <w:p w:rsidR="006B358B" w:rsidRPr="008968BC" w:rsidRDefault="006B358B" w:rsidP="009B4551">
            <w:pPr>
              <w:rPr>
                <w:rFonts w:asciiTheme="minorHAnsi" w:hAnsiTheme="minorHAnsi" w:cs="Arial"/>
                <w:sz w:val="24"/>
                <w:szCs w:val="24"/>
              </w:rPr>
            </w:pPr>
            <w:r w:rsidRPr="008968BC">
              <w:rPr>
                <w:rFonts w:asciiTheme="minorHAnsi" w:hAnsiTheme="minorHAnsi" w:cs="Arial"/>
                <w:sz w:val="24"/>
                <w:szCs w:val="24"/>
              </w:rPr>
              <w:t>1.1</w:t>
            </w:r>
          </w:p>
        </w:tc>
        <w:tc>
          <w:tcPr>
            <w:tcW w:w="999" w:type="pct"/>
          </w:tcPr>
          <w:p w:rsidR="006B358B" w:rsidRPr="008968BC" w:rsidRDefault="006B358B" w:rsidP="009B4551">
            <w:pPr>
              <w:jc w:val="both"/>
              <w:cnfStyle w:val="000000000000"/>
              <w:rPr>
                <w:rFonts w:eastAsia="Arial Unicode MS" w:cs="Arial"/>
                <w:b/>
                <w:bCs/>
                <w:sz w:val="24"/>
                <w:szCs w:val="24"/>
              </w:rPr>
            </w:pPr>
            <w:r w:rsidRPr="008968BC">
              <w:rPr>
                <w:rFonts w:cs="Arial"/>
                <w:b/>
                <w:color w:val="000000"/>
                <w:sz w:val="24"/>
                <w:szCs w:val="24"/>
              </w:rPr>
              <w:t>Строительство путепровода через железную дорогу Москва-Витебск на км 394+100 (п. Катынь) автомобильной дороги А141 «Орел - Брянск - Рудня» - гран</w:t>
            </w:r>
            <w:r w:rsidRPr="008968BC">
              <w:rPr>
                <w:rFonts w:cs="Arial"/>
                <w:b/>
                <w:color w:val="000000"/>
                <w:sz w:val="24"/>
                <w:szCs w:val="24"/>
              </w:rPr>
              <w:t>и</w:t>
            </w:r>
            <w:r w:rsidRPr="008968BC">
              <w:rPr>
                <w:rFonts w:cs="Arial"/>
                <w:b/>
                <w:color w:val="000000"/>
                <w:sz w:val="24"/>
                <w:szCs w:val="24"/>
              </w:rPr>
              <w:t>ца с Белоруссией</w:t>
            </w:r>
          </w:p>
          <w:p w:rsidR="006B358B" w:rsidRPr="008968BC" w:rsidRDefault="006B358B" w:rsidP="009B4551">
            <w:pPr>
              <w:cnfStyle w:val="000000000000"/>
              <w:rPr>
                <w:rFonts w:cs="Arial"/>
                <w:b/>
                <w:sz w:val="24"/>
                <w:szCs w:val="24"/>
              </w:rPr>
            </w:pPr>
            <w:r w:rsidRPr="008968BC">
              <w:rPr>
                <w:rFonts w:cs="Arial"/>
                <w:b/>
                <w:sz w:val="24"/>
                <w:szCs w:val="24"/>
              </w:rPr>
              <w:t>Местоположение:</w:t>
            </w:r>
          </w:p>
          <w:p w:rsidR="006B358B" w:rsidRPr="008968BC" w:rsidRDefault="006B358B" w:rsidP="004D34B3">
            <w:pPr>
              <w:numPr>
                <w:ilvl w:val="0"/>
                <w:numId w:val="11"/>
              </w:numPr>
              <w:ind w:left="267" w:hanging="263"/>
              <w:jc w:val="both"/>
              <w:cnfStyle w:val="000000000000"/>
              <w:rPr>
                <w:rFonts w:eastAsia="Arial Unicode MS" w:cs="Arial"/>
                <w:bCs/>
                <w:sz w:val="24"/>
                <w:szCs w:val="24"/>
              </w:rPr>
            </w:pPr>
            <w:r w:rsidRPr="008968BC">
              <w:rPr>
                <w:rFonts w:cs="Arial"/>
                <w:sz w:val="24"/>
                <w:szCs w:val="24"/>
              </w:rPr>
              <w:t>С. Катынь.</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1) Новое строител</w:t>
            </w:r>
            <w:r w:rsidRPr="008968BC">
              <w:rPr>
                <w:rFonts w:cs="Arial"/>
                <w:b/>
                <w:sz w:val="24"/>
                <w:szCs w:val="24"/>
              </w:rPr>
              <w:t>ь</w:t>
            </w:r>
            <w:r w:rsidRPr="008968BC">
              <w:rPr>
                <w:rFonts w:cs="Arial"/>
                <w:b/>
                <w:sz w:val="24"/>
                <w:szCs w:val="24"/>
              </w:rPr>
              <w:t>ство;</w:t>
            </w:r>
          </w:p>
          <w:p w:rsidR="006B358B" w:rsidRPr="008968BC" w:rsidRDefault="006B358B" w:rsidP="009B4551">
            <w:pPr>
              <w:cnfStyle w:val="000000000000"/>
              <w:rPr>
                <w:rFonts w:cs="Arial"/>
                <w:sz w:val="24"/>
                <w:szCs w:val="24"/>
              </w:rPr>
            </w:pPr>
          </w:p>
        </w:tc>
        <w:tc>
          <w:tcPr>
            <w:tcW w:w="559" w:type="pct"/>
          </w:tcPr>
          <w:p w:rsidR="006B358B" w:rsidRPr="008968BC" w:rsidRDefault="006B358B" w:rsidP="009B4551">
            <w:pPr>
              <w:ind w:left="-5"/>
              <w:jc w:val="center"/>
              <w:cnfStyle w:val="000000000000"/>
              <w:rPr>
                <w:rFonts w:cs="Arial"/>
                <w:sz w:val="24"/>
                <w:szCs w:val="24"/>
              </w:rPr>
            </w:pPr>
            <w:r w:rsidRPr="008968BC">
              <w:rPr>
                <w:rFonts w:cs="Arial"/>
                <w:sz w:val="24"/>
                <w:szCs w:val="24"/>
              </w:rPr>
              <w:t>-</w:t>
            </w:r>
          </w:p>
        </w:tc>
        <w:tc>
          <w:tcPr>
            <w:tcW w:w="746" w:type="pct"/>
          </w:tcPr>
          <w:p w:rsidR="006B358B" w:rsidRPr="008968BC" w:rsidRDefault="006B358B" w:rsidP="009B4551">
            <w:pPr>
              <w:jc w:val="center"/>
              <w:cnfStyle w:val="000000000000"/>
              <w:rPr>
                <w:rFonts w:cs="Arial"/>
                <w:sz w:val="24"/>
                <w:szCs w:val="24"/>
              </w:rPr>
            </w:pPr>
            <w:r w:rsidRPr="008968BC">
              <w:rPr>
                <w:rFonts w:cs="Arial"/>
                <w:sz w:val="24"/>
                <w:szCs w:val="24"/>
              </w:rPr>
              <w:t>-</w:t>
            </w:r>
          </w:p>
        </w:tc>
        <w:tc>
          <w:tcPr>
            <w:tcW w:w="1071" w:type="pct"/>
          </w:tcPr>
          <w:p w:rsidR="006B358B" w:rsidRPr="008968BC" w:rsidRDefault="006B358B" w:rsidP="004D34B3">
            <w:pPr>
              <w:pStyle w:val="afa"/>
              <w:numPr>
                <w:ilvl w:val="0"/>
                <w:numId w:val="12"/>
              </w:numPr>
              <w:ind w:left="33"/>
              <w:jc w:val="both"/>
              <w:cnfStyle w:val="000000000000"/>
              <w:rPr>
                <w:rFonts w:eastAsia="Arial Unicode MS" w:cs="Arial"/>
                <w:b/>
                <w:bCs/>
                <w:sz w:val="24"/>
                <w:szCs w:val="24"/>
              </w:rPr>
            </w:pPr>
            <w:r w:rsidRPr="008968BC">
              <w:rPr>
                <w:rFonts w:eastAsia="Arial Unicode MS" w:cs="Arial"/>
                <w:b/>
                <w:bCs/>
                <w:sz w:val="24"/>
                <w:szCs w:val="24"/>
              </w:rPr>
              <w:t>1) Перспекти</w:t>
            </w:r>
            <w:r w:rsidRPr="008968BC">
              <w:rPr>
                <w:rFonts w:eastAsia="Arial Unicode MS" w:cs="Arial"/>
                <w:b/>
                <w:bCs/>
                <w:sz w:val="24"/>
                <w:szCs w:val="24"/>
              </w:rPr>
              <w:t>в</w:t>
            </w:r>
            <w:r w:rsidRPr="008968BC">
              <w:rPr>
                <w:rFonts w:eastAsia="Arial Unicode MS" w:cs="Arial"/>
                <w:b/>
                <w:bCs/>
                <w:sz w:val="24"/>
                <w:szCs w:val="24"/>
              </w:rPr>
              <w:t xml:space="preserve">ная техническая категория – </w:t>
            </w:r>
            <w:r w:rsidRPr="008968BC">
              <w:rPr>
                <w:rFonts w:eastAsia="Arial Unicode MS" w:cs="Arial"/>
                <w:bCs/>
                <w:sz w:val="24"/>
                <w:szCs w:val="24"/>
                <w:lang w:val="en-US"/>
              </w:rPr>
              <w:t>IV</w:t>
            </w:r>
            <w:r w:rsidRPr="008968BC">
              <w:rPr>
                <w:rFonts w:eastAsia="Arial Unicode MS" w:cs="Arial"/>
                <w:bCs/>
                <w:sz w:val="24"/>
                <w:szCs w:val="24"/>
              </w:rPr>
              <w:t>;</w:t>
            </w:r>
          </w:p>
          <w:p w:rsidR="006B358B" w:rsidRPr="008968BC" w:rsidRDefault="006B358B" w:rsidP="004D34B3">
            <w:pPr>
              <w:pStyle w:val="afa"/>
              <w:numPr>
                <w:ilvl w:val="0"/>
                <w:numId w:val="12"/>
              </w:numPr>
              <w:ind w:left="33"/>
              <w:jc w:val="both"/>
              <w:cnfStyle w:val="000000000000"/>
              <w:rPr>
                <w:rFonts w:eastAsia="Arial Unicode MS" w:cs="Arial"/>
                <w:bCs/>
                <w:sz w:val="24"/>
                <w:szCs w:val="24"/>
              </w:rPr>
            </w:pPr>
            <w:r w:rsidRPr="008968BC">
              <w:rPr>
                <w:rFonts w:eastAsia="Arial Unicode MS" w:cs="Arial"/>
                <w:b/>
                <w:bCs/>
                <w:sz w:val="24"/>
                <w:szCs w:val="24"/>
              </w:rPr>
              <w:t>2) Ориентир</w:t>
            </w:r>
            <w:r w:rsidRPr="008968BC">
              <w:rPr>
                <w:rFonts w:eastAsia="Arial Unicode MS" w:cs="Arial"/>
                <w:b/>
                <w:bCs/>
                <w:sz w:val="24"/>
                <w:szCs w:val="24"/>
              </w:rPr>
              <w:t>о</w:t>
            </w:r>
            <w:r w:rsidRPr="008968BC">
              <w:rPr>
                <w:rFonts w:eastAsia="Arial Unicode MS" w:cs="Arial"/>
                <w:b/>
                <w:bCs/>
                <w:sz w:val="24"/>
                <w:szCs w:val="24"/>
              </w:rPr>
              <w:t xml:space="preserve">вочная площадь полосы отвода –       </w:t>
            </w:r>
            <w:r w:rsidRPr="008968BC">
              <w:rPr>
                <w:rFonts w:eastAsia="Arial Unicode MS" w:cs="Arial"/>
                <w:bCs/>
                <w:sz w:val="24"/>
                <w:szCs w:val="24"/>
              </w:rPr>
              <w:t>9,4 га;</w:t>
            </w:r>
          </w:p>
          <w:p w:rsidR="006B358B" w:rsidRPr="008968BC" w:rsidRDefault="006B358B" w:rsidP="004D34B3">
            <w:pPr>
              <w:pStyle w:val="afa"/>
              <w:numPr>
                <w:ilvl w:val="0"/>
                <w:numId w:val="12"/>
              </w:numPr>
              <w:ind w:left="33"/>
              <w:jc w:val="both"/>
              <w:cnfStyle w:val="000000000000"/>
              <w:rPr>
                <w:rFonts w:eastAsia="Arial Unicode MS" w:cs="Arial"/>
                <w:b/>
                <w:bCs/>
                <w:sz w:val="24"/>
                <w:szCs w:val="24"/>
              </w:rPr>
            </w:pPr>
            <w:r w:rsidRPr="008968BC">
              <w:rPr>
                <w:rFonts w:eastAsia="Arial Unicode MS" w:cs="Arial"/>
                <w:b/>
                <w:bCs/>
                <w:sz w:val="24"/>
                <w:szCs w:val="24"/>
              </w:rPr>
              <w:t xml:space="preserve">3) Количество полос движения </w:t>
            </w:r>
            <w:r w:rsidRPr="008968BC">
              <w:rPr>
                <w:rFonts w:eastAsia="Arial Unicode MS" w:cs="Arial"/>
                <w:bCs/>
                <w:sz w:val="24"/>
                <w:szCs w:val="24"/>
              </w:rPr>
              <w:t>– 2;</w:t>
            </w:r>
          </w:p>
          <w:p w:rsidR="006B358B" w:rsidRPr="008968BC" w:rsidRDefault="006B358B" w:rsidP="004D34B3">
            <w:pPr>
              <w:pStyle w:val="afa"/>
              <w:numPr>
                <w:ilvl w:val="0"/>
                <w:numId w:val="12"/>
              </w:numPr>
              <w:ind w:left="33"/>
              <w:jc w:val="both"/>
              <w:cnfStyle w:val="000000000000"/>
              <w:rPr>
                <w:rFonts w:cs="Arial"/>
                <w:sz w:val="24"/>
                <w:szCs w:val="24"/>
              </w:rPr>
            </w:pPr>
            <w:r w:rsidRPr="008968BC">
              <w:rPr>
                <w:rFonts w:eastAsia="Arial Unicode MS" w:cs="Arial"/>
                <w:b/>
                <w:bCs/>
                <w:sz w:val="24"/>
                <w:szCs w:val="24"/>
              </w:rPr>
              <w:t>4) Ориентировочная прот</w:t>
            </w:r>
            <w:r w:rsidRPr="008968BC">
              <w:rPr>
                <w:rFonts w:eastAsia="Arial Unicode MS" w:cs="Arial"/>
                <w:b/>
                <w:bCs/>
                <w:sz w:val="24"/>
                <w:szCs w:val="24"/>
              </w:rPr>
              <w:t>я</w:t>
            </w:r>
            <w:r w:rsidRPr="008968BC">
              <w:rPr>
                <w:rFonts w:eastAsia="Arial Unicode MS" w:cs="Arial"/>
                <w:b/>
                <w:bCs/>
                <w:sz w:val="24"/>
                <w:szCs w:val="24"/>
              </w:rPr>
              <w:t xml:space="preserve">женность – </w:t>
            </w:r>
            <w:r w:rsidRPr="008968BC">
              <w:rPr>
                <w:rFonts w:eastAsia="Arial Unicode MS" w:cs="Arial"/>
                <w:bCs/>
                <w:sz w:val="24"/>
                <w:szCs w:val="24"/>
              </w:rPr>
              <w:t>0,9 км;</w:t>
            </w:r>
          </w:p>
          <w:p w:rsidR="006B358B" w:rsidRPr="008968BC" w:rsidRDefault="006B358B" w:rsidP="004D34B3">
            <w:pPr>
              <w:pStyle w:val="afa"/>
              <w:numPr>
                <w:ilvl w:val="0"/>
                <w:numId w:val="12"/>
              </w:numPr>
              <w:ind w:left="33"/>
              <w:jc w:val="both"/>
              <w:cnfStyle w:val="000000000000"/>
              <w:rPr>
                <w:rFonts w:cs="Arial"/>
                <w:sz w:val="24"/>
                <w:szCs w:val="24"/>
              </w:rPr>
            </w:pPr>
            <w:r w:rsidRPr="008968BC">
              <w:rPr>
                <w:rFonts w:eastAsia="Arial Unicode MS" w:cs="Arial"/>
                <w:b/>
                <w:bCs/>
                <w:sz w:val="24"/>
                <w:szCs w:val="24"/>
              </w:rPr>
              <w:t xml:space="preserve">5) Тип покрытия </w:t>
            </w:r>
            <w:r w:rsidRPr="008968BC">
              <w:rPr>
                <w:rFonts w:cs="Arial"/>
                <w:sz w:val="24"/>
                <w:szCs w:val="24"/>
              </w:rPr>
              <w:t xml:space="preserve">- </w:t>
            </w:r>
            <w:r w:rsidRPr="008968BC">
              <w:rPr>
                <w:rFonts w:cs="Arial"/>
                <w:sz w:val="24"/>
                <w:szCs w:val="24"/>
              </w:rPr>
              <w:lastRenderedPageBreak/>
              <w:t>асфальтобетон.</w:t>
            </w:r>
          </w:p>
        </w:tc>
        <w:tc>
          <w:tcPr>
            <w:tcW w:w="771" w:type="pct"/>
            <w:vMerge w:val="restart"/>
          </w:tcPr>
          <w:p w:rsidR="006B358B" w:rsidRPr="008968BC" w:rsidRDefault="006B358B" w:rsidP="009B4551">
            <w:pPr>
              <w:autoSpaceDE w:val="0"/>
              <w:autoSpaceDN w:val="0"/>
              <w:adjustRightInd w:val="0"/>
              <w:ind w:left="33"/>
              <w:jc w:val="both"/>
              <w:cnfStyle w:val="000000000000"/>
              <w:rPr>
                <w:rFonts w:eastAsia="Calibri" w:cs="Arial"/>
                <w:sz w:val="24"/>
                <w:szCs w:val="24"/>
              </w:rPr>
            </w:pPr>
            <w:r w:rsidRPr="008968BC">
              <w:rPr>
                <w:rFonts w:cs="Arial"/>
                <w:b/>
                <w:sz w:val="24"/>
                <w:szCs w:val="24"/>
              </w:rPr>
              <w:lastRenderedPageBreak/>
              <w:t>Санитарные разрывы от автомобильных дорог</w:t>
            </w:r>
            <w:r w:rsidRPr="008968BC">
              <w:rPr>
                <w:rFonts w:cs="Arial"/>
                <w:sz w:val="24"/>
                <w:szCs w:val="24"/>
              </w:rPr>
              <w:t xml:space="preserve"> принимаются в соответствии с технической категорией и скорос</w:t>
            </w:r>
            <w:r w:rsidRPr="008968BC">
              <w:rPr>
                <w:rFonts w:cs="Arial"/>
                <w:sz w:val="24"/>
                <w:szCs w:val="24"/>
              </w:rPr>
              <w:t>т</w:t>
            </w:r>
            <w:r w:rsidRPr="008968BC">
              <w:rPr>
                <w:rFonts w:cs="Arial"/>
                <w:sz w:val="24"/>
                <w:szCs w:val="24"/>
              </w:rPr>
              <w:t xml:space="preserve">ными режимами, в соответствии с </w:t>
            </w:r>
            <w:r w:rsidRPr="008968BC">
              <w:rPr>
                <w:rFonts w:cs="Arial"/>
                <w:bCs/>
                <w:sz w:val="24"/>
                <w:szCs w:val="24"/>
              </w:rPr>
              <w:lastRenderedPageBreak/>
              <w:t>СанПиН 2.2.1 / 2.1.1.1200-03</w:t>
            </w:r>
          </w:p>
          <w:p w:rsidR="006B358B" w:rsidRPr="008968BC" w:rsidRDefault="006B358B" w:rsidP="009B4551">
            <w:pPr>
              <w:ind w:left="76"/>
              <w:cnfStyle w:val="000000000000"/>
              <w:rPr>
                <w:rFonts w:cs="Arial"/>
                <w:sz w:val="24"/>
                <w:szCs w:val="24"/>
              </w:rPr>
            </w:pPr>
          </w:p>
        </w:tc>
      </w:tr>
      <w:tr w:rsidR="006B358B" w:rsidRPr="008968BC" w:rsidTr="002730B3">
        <w:trPr>
          <w:trHeight w:val="774"/>
        </w:trPr>
        <w:tc>
          <w:tcPr>
            <w:cnfStyle w:val="001000000000"/>
            <w:tcW w:w="220" w:type="pct"/>
          </w:tcPr>
          <w:p w:rsidR="006B358B" w:rsidRPr="008968BC" w:rsidRDefault="006B358B" w:rsidP="009B4551">
            <w:pPr>
              <w:rPr>
                <w:rFonts w:asciiTheme="minorHAnsi" w:hAnsiTheme="minorHAnsi" w:cs="Arial"/>
                <w:sz w:val="24"/>
                <w:szCs w:val="24"/>
              </w:rPr>
            </w:pPr>
            <w:r w:rsidRPr="008968BC">
              <w:rPr>
                <w:rFonts w:asciiTheme="minorHAnsi" w:hAnsiTheme="minorHAnsi" w:cs="Arial"/>
                <w:sz w:val="24"/>
                <w:szCs w:val="24"/>
              </w:rPr>
              <w:lastRenderedPageBreak/>
              <w:t>1.2</w:t>
            </w:r>
          </w:p>
        </w:tc>
        <w:tc>
          <w:tcPr>
            <w:tcW w:w="999" w:type="pct"/>
          </w:tcPr>
          <w:p w:rsidR="006B358B" w:rsidRPr="008968BC" w:rsidRDefault="006B358B" w:rsidP="009B4551">
            <w:pPr>
              <w:jc w:val="both"/>
              <w:cnfStyle w:val="000000000000"/>
              <w:rPr>
                <w:rFonts w:cs="Arial"/>
                <w:b/>
                <w:color w:val="000000"/>
                <w:sz w:val="24"/>
                <w:szCs w:val="24"/>
              </w:rPr>
            </w:pPr>
            <w:r w:rsidRPr="008968BC">
              <w:rPr>
                <w:rFonts w:cs="Arial"/>
                <w:color w:val="000000"/>
                <w:sz w:val="24"/>
                <w:szCs w:val="24"/>
              </w:rPr>
              <w:t xml:space="preserve">Строительство участка автодороги от </w:t>
            </w:r>
            <w:r w:rsidRPr="008968BC">
              <w:rPr>
                <w:rFonts w:cs="Arial"/>
                <w:iCs/>
                <w:sz w:val="24"/>
                <w:szCs w:val="24"/>
              </w:rPr>
              <w:t>с.Катынь до пересечения с трассой А-141</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1) Новое строител</w:t>
            </w:r>
            <w:r w:rsidRPr="008968BC">
              <w:rPr>
                <w:rFonts w:cs="Arial"/>
                <w:b/>
                <w:sz w:val="24"/>
                <w:szCs w:val="24"/>
              </w:rPr>
              <w:t>ь</w:t>
            </w:r>
            <w:r w:rsidRPr="008968BC">
              <w:rPr>
                <w:rFonts w:cs="Arial"/>
                <w:b/>
                <w:sz w:val="24"/>
                <w:szCs w:val="24"/>
              </w:rPr>
              <w:t>ство;</w:t>
            </w:r>
          </w:p>
          <w:p w:rsidR="006B358B" w:rsidRPr="008968BC" w:rsidRDefault="006B358B" w:rsidP="009B4551">
            <w:pPr>
              <w:cnfStyle w:val="000000000000"/>
              <w:rPr>
                <w:rFonts w:cs="Arial"/>
                <w:b/>
                <w:sz w:val="24"/>
                <w:szCs w:val="24"/>
              </w:rPr>
            </w:pPr>
          </w:p>
        </w:tc>
        <w:tc>
          <w:tcPr>
            <w:tcW w:w="559" w:type="pct"/>
          </w:tcPr>
          <w:p w:rsidR="006B358B" w:rsidRPr="008968BC" w:rsidRDefault="006B358B" w:rsidP="009B4551">
            <w:pPr>
              <w:ind w:left="-5"/>
              <w:jc w:val="center"/>
              <w:cnfStyle w:val="000000000000"/>
              <w:rPr>
                <w:rFonts w:cs="Arial"/>
                <w:sz w:val="24"/>
                <w:szCs w:val="24"/>
              </w:rPr>
            </w:pPr>
          </w:p>
        </w:tc>
        <w:tc>
          <w:tcPr>
            <w:tcW w:w="746" w:type="pct"/>
          </w:tcPr>
          <w:p w:rsidR="006B358B" w:rsidRPr="008968BC" w:rsidRDefault="006B358B" w:rsidP="009B4551">
            <w:pPr>
              <w:jc w:val="center"/>
              <w:cnfStyle w:val="000000000000"/>
              <w:rPr>
                <w:rFonts w:cs="Arial"/>
                <w:sz w:val="24"/>
                <w:szCs w:val="24"/>
              </w:rPr>
            </w:pPr>
          </w:p>
        </w:tc>
        <w:tc>
          <w:tcPr>
            <w:tcW w:w="1071" w:type="pct"/>
          </w:tcPr>
          <w:p w:rsidR="006B358B" w:rsidRPr="008968BC" w:rsidRDefault="006B358B" w:rsidP="004D34B3">
            <w:pPr>
              <w:pStyle w:val="afa"/>
              <w:numPr>
                <w:ilvl w:val="0"/>
                <w:numId w:val="12"/>
              </w:numPr>
              <w:ind w:left="33"/>
              <w:jc w:val="both"/>
              <w:cnfStyle w:val="000000000000"/>
              <w:rPr>
                <w:rFonts w:eastAsia="Arial Unicode MS" w:cs="Arial"/>
                <w:b/>
                <w:bCs/>
                <w:sz w:val="24"/>
                <w:szCs w:val="24"/>
              </w:rPr>
            </w:pPr>
            <w:r w:rsidRPr="008968BC">
              <w:rPr>
                <w:rFonts w:eastAsia="Arial Unicode MS" w:cs="Arial"/>
                <w:b/>
                <w:bCs/>
                <w:sz w:val="24"/>
                <w:szCs w:val="24"/>
              </w:rPr>
              <w:t>1) Перспекти</w:t>
            </w:r>
            <w:r w:rsidRPr="008968BC">
              <w:rPr>
                <w:rFonts w:eastAsia="Arial Unicode MS" w:cs="Arial"/>
                <w:b/>
                <w:bCs/>
                <w:sz w:val="24"/>
                <w:szCs w:val="24"/>
              </w:rPr>
              <w:t>в</w:t>
            </w:r>
            <w:r w:rsidRPr="008968BC">
              <w:rPr>
                <w:rFonts w:eastAsia="Arial Unicode MS" w:cs="Arial"/>
                <w:b/>
                <w:bCs/>
                <w:sz w:val="24"/>
                <w:szCs w:val="24"/>
              </w:rPr>
              <w:t xml:space="preserve">ная техническая категория – </w:t>
            </w:r>
            <w:r w:rsidRPr="008968BC">
              <w:rPr>
                <w:rFonts w:eastAsia="Arial Unicode MS" w:cs="Arial"/>
                <w:bCs/>
                <w:sz w:val="24"/>
                <w:szCs w:val="24"/>
                <w:lang w:val="en-US"/>
              </w:rPr>
              <w:t>IV</w:t>
            </w:r>
            <w:r w:rsidRPr="008968BC">
              <w:rPr>
                <w:rFonts w:eastAsia="Arial Unicode MS" w:cs="Arial"/>
                <w:bCs/>
                <w:sz w:val="24"/>
                <w:szCs w:val="24"/>
              </w:rPr>
              <w:t>;</w:t>
            </w:r>
          </w:p>
          <w:p w:rsidR="006B358B" w:rsidRPr="008968BC" w:rsidRDefault="006B358B" w:rsidP="004D34B3">
            <w:pPr>
              <w:pStyle w:val="afa"/>
              <w:numPr>
                <w:ilvl w:val="0"/>
                <w:numId w:val="12"/>
              </w:numPr>
              <w:ind w:left="33"/>
              <w:jc w:val="both"/>
              <w:cnfStyle w:val="000000000000"/>
              <w:rPr>
                <w:rFonts w:eastAsia="Arial Unicode MS" w:cs="Arial"/>
                <w:bCs/>
                <w:sz w:val="24"/>
                <w:szCs w:val="24"/>
              </w:rPr>
            </w:pPr>
            <w:r w:rsidRPr="008968BC">
              <w:rPr>
                <w:rFonts w:eastAsia="Arial Unicode MS" w:cs="Arial"/>
                <w:b/>
                <w:bCs/>
                <w:sz w:val="24"/>
                <w:szCs w:val="24"/>
              </w:rPr>
              <w:t>2) Ориентир</w:t>
            </w:r>
            <w:r w:rsidRPr="008968BC">
              <w:rPr>
                <w:rFonts w:eastAsia="Arial Unicode MS" w:cs="Arial"/>
                <w:b/>
                <w:bCs/>
                <w:sz w:val="24"/>
                <w:szCs w:val="24"/>
              </w:rPr>
              <w:t>о</w:t>
            </w:r>
            <w:r w:rsidRPr="008968BC">
              <w:rPr>
                <w:rFonts w:eastAsia="Arial Unicode MS" w:cs="Arial"/>
                <w:b/>
                <w:bCs/>
                <w:sz w:val="24"/>
                <w:szCs w:val="24"/>
              </w:rPr>
              <w:t xml:space="preserve">вочная площадь полосы отвода –       </w:t>
            </w:r>
            <w:r w:rsidRPr="008968BC">
              <w:rPr>
                <w:rFonts w:eastAsia="Arial Unicode MS" w:cs="Arial"/>
                <w:bCs/>
                <w:sz w:val="24"/>
                <w:szCs w:val="24"/>
              </w:rPr>
              <w:t>8,0 га;</w:t>
            </w:r>
          </w:p>
          <w:p w:rsidR="006B358B" w:rsidRPr="008968BC" w:rsidRDefault="006B358B" w:rsidP="004D34B3">
            <w:pPr>
              <w:pStyle w:val="afa"/>
              <w:numPr>
                <w:ilvl w:val="0"/>
                <w:numId w:val="12"/>
              </w:numPr>
              <w:ind w:left="33"/>
              <w:jc w:val="both"/>
              <w:cnfStyle w:val="000000000000"/>
              <w:rPr>
                <w:rFonts w:eastAsia="Arial Unicode MS" w:cs="Arial"/>
                <w:b/>
                <w:bCs/>
                <w:sz w:val="24"/>
                <w:szCs w:val="24"/>
              </w:rPr>
            </w:pPr>
            <w:r w:rsidRPr="008968BC">
              <w:rPr>
                <w:rFonts w:eastAsia="Arial Unicode MS" w:cs="Arial"/>
                <w:b/>
                <w:bCs/>
                <w:sz w:val="24"/>
                <w:szCs w:val="24"/>
              </w:rPr>
              <w:t xml:space="preserve">3) Количество полос движения </w:t>
            </w:r>
            <w:r w:rsidRPr="008968BC">
              <w:rPr>
                <w:rFonts w:eastAsia="Arial Unicode MS" w:cs="Arial"/>
                <w:bCs/>
                <w:sz w:val="24"/>
                <w:szCs w:val="24"/>
              </w:rPr>
              <w:t>– 2;</w:t>
            </w:r>
          </w:p>
          <w:p w:rsidR="006B358B" w:rsidRPr="008968BC" w:rsidRDefault="006B358B" w:rsidP="004D34B3">
            <w:pPr>
              <w:pStyle w:val="afa"/>
              <w:numPr>
                <w:ilvl w:val="0"/>
                <w:numId w:val="12"/>
              </w:numPr>
              <w:ind w:left="33"/>
              <w:jc w:val="both"/>
              <w:cnfStyle w:val="000000000000"/>
              <w:rPr>
                <w:rFonts w:cs="Arial"/>
                <w:sz w:val="24"/>
                <w:szCs w:val="24"/>
              </w:rPr>
            </w:pPr>
            <w:r w:rsidRPr="008968BC">
              <w:rPr>
                <w:rFonts w:eastAsia="Arial Unicode MS" w:cs="Arial"/>
                <w:b/>
                <w:bCs/>
                <w:sz w:val="24"/>
                <w:szCs w:val="24"/>
              </w:rPr>
              <w:t>4) Ориентировочная прот</w:t>
            </w:r>
            <w:r w:rsidRPr="008968BC">
              <w:rPr>
                <w:rFonts w:eastAsia="Arial Unicode MS" w:cs="Arial"/>
                <w:b/>
                <w:bCs/>
                <w:sz w:val="24"/>
                <w:szCs w:val="24"/>
              </w:rPr>
              <w:t>я</w:t>
            </w:r>
            <w:r w:rsidRPr="008968BC">
              <w:rPr>
                <w:rFonts w:eastAsia="Arial Unicode MS" w:cs="Arial"/>
                <w:b/>
                <w:bCs/>
                <w:sz w:val="24"/>
                <w:szCs w:val="24"/>
              </w:rPr>
              <w:t xml:space="preserve">женность – </w:t>
            </w:r>
            <w:r w:rsidRPr="008968BC">
              <w:rPr>
                <w:rFonts w:eastAsia="Arial Unicode MS" w:cs="Arial"/>
                <w:bCs/>
                <w:sz w:val="24"/>
                <w:szCs w:val="24"/>
              </w:rPr>
              <w:t>0,9 км;</w:t>
            </w:r>
          </w:p>
          <w:p w:rsidR="006B358B" w:rsidRPr="008968BC" w:rsidRDefault="006B358B" w:rsidP="009B4551">
            <w:pPr>
              <w:pStyle w:val="afa"/>
              <w:ind w:left="33"/>
              <w:jc w:val="both"/>
              <w:cnfStyle w:val="000000000000"/>
              <w:rPr>
                <w:rFonts w:eastAsia="Arial Unicode MS" w:cs="Arial"/>
                <w:b/>
                <w:bCs/>
                <w:sz w:val="24"/>
                <w:szCs w:val="24"/>
              </w:rPr>
            </w:pPr>
            <w:r w:rsidRPr="008968BC">
              <w:rPr>
                <w:rFonts w:eastAsia="Arial Unicode MS" w:cs="Arial"/>
                <w:b/>
                <w:bCs/>
                <w:sz w:val="24"/>
                <w:szCs w:val="24"/>
              </w:rPr>
              <w:t xml:space="preserve">5) Тип покрытия </w:t>
            </w:r>
            <w:r w:rsidRPr="008968BC">
              <w:rPr>
                <w:rFonts w:cs="Arial"/>
                <w:sz w:val="24"/>
                <w:szCs w:val="24"/>
              </w:rPr>
              <w:t>- асфальтобетон.</w:t>
            </w:r>
          </w:p>
        </w:tc>
        <w:tc>
          <w:tcPr>
            <w:tcW w:w="771" w:type="pct"/>
            <w:vMerge/>
          </w:tcPr>
          <w:p w:rsidR="006B358B" w:rsidRPr="008968BC" w:rsidRDefault="006B358B" w:rsidP="009B4551">
            <w:pPr>
              <w:autoSpaceDE w:val="0"/>
              <w:autoSpaceDN w:val="0"/>
              <w:adjustRightInd w:val="0"/>
              <w:ind w:left="33"/>
              <w:jc w:val="both"/>
              <w:cnfStyle w:val="000000000000"/>
              <w:rPr>
                <w:rFonts w:cs="Arial"/>
                <w:b/>
                <w:sz w:val="24"/>
                <w:szCs w:val="24"/>
              </w:rPr>
            </w:pPr>
          </w:p>
        </w:tc>
      </w:tr>
      <w:tr w:rsidR="006B358B" w:rsidRPr="008968BC" w:rsidTr="002730B3">
        <w:trPr>
          <w:trHeight w:val="774"/>
        </w:trPr>
        <w:tc>
          <w:tcPr>
            <w:cnfStyle w:val="001000000000"/>
            <w:tcW w:w="220" w:type="pct"/>
          </w:tcPr>
          <w:p w:rsidR="006B358B" w:rsidRPr="008968BC" w:rsidRDefault="006B358B" w:rsidP="009B4551">
            <w:pPr>
              <w:rPr>
                <w:rFonts w:asciiTheme="minorHAnsi" w:hAnsiTheme="minorHAnsi" w:cs="Arial"/>
                <w:sz w:val="24"/>
                <w:szCs w:val="24"/>
              </w:rPr>
            </w:pPr>
            <w:r w:rsidRPr="008968BC">
              <w:rPr>
                <w:rFonts w:asciiTheme="minorHAnsi" w:hAnsiTheme="minorHAnsi" w:cs="Arial"/>
                <w:sz w:val="24"/>
                <w:szCs w:val="24"/>
              </w:rPr>
              <w:t>1.3</w:t>
            </w:r>
          </w:p>
        </w:tc>
        <w:tc>
          <w:tcPr>
            <w:tcW w:w="999" w:type="pct"/>
          </w:tcPr>
          <w:p w:rsidR="006B358B" w:rsidRPr="008968BC" w:rsidRDefault="006B358B" w:rsidP="009B4551">
            <w:pPr>
              <w:jc w:val="both"/>
              <w:cnfStyle w:val="000000000000"/>
              <w:rPr>
                <w:rFonts w:cs="Arial"/>
                <w:color w:val="000000"/>
                <w:sz w:val="24"/>
                <w:szCs w:val="24"/>
              </w:rPr>
            </w:pPr>
            <w:r w:rsidRPr="008968BC">
              <w:rPr>
                <w:rFonts w:cs="Arial"/>
                <w:color w:val="000000"/>
                <w:sz w:val="24"/>
                <w:szCs w:val="24"/>
              </w:rPr>
              <w:t>Реконструкция участка автодороги п.Авторемзавод - д.Зебревица</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Реконстру</w:t>
            </w:r>
            <w:r w:rsidRPr="008968BC">
              <w:rPr>
                <w:rFonts w:cs="Arial"/>
                <w:b/>
                <w:sz w:val="24"/>
                <w:szCs w:val="24"/>
              </w:rPr>
              <w:t>к</w:t>
            </w:r>
            <w:r w:rsidRPr="008968BC">
              <w:rPr>
                <w:rFonts w:cs="Arial"/>
                <w:b/>
                <w:sz w:val="24"/>
                <w:szCs w:val="24"/>
              </w:rPr>
              <w:t>ция</w:t>
            </w:r>
          </w:p>
        </w:tc>
        <w:tc>
          <w:tcPr>
            <w:tcW w:w="559" w:type="pct"/>
          </w:tcPr>
          <w:p w:rsidR="006B358B" w:rsidRPr="008968BC" w:rsidRDefault="006B358B" w:rsidP="009B4551">
            <w:pPr>
              <w:ind w:left="-5"/>
              <w:jc w:val="center"/>
              <w:cnfStyle w:val="000000000000"/>
              <w:rPr>
                <w:rFonts w:cs="Arial"/>
                <w:sz w:val="24"/>
                <w:szCs w:val="24"/>
              </w:rPr>
            </w:pPr>
            <w:r w:rsidRPr="008968BC">
              <w:rPr>
                <w:rFonts w:cs="Arial"/>
                <w:sz w:val="24"/>
                <w:szCs w:val="24"/>
              </w:rPr>
              <w:t>Схема территориального планирования Смоле</w:t>
            </w:r>
            <w:r w:rsidRPr="008968BC">
              <w:rPr>
                <w:rFonts w:cs="Arial"/>
                <w:sz w:val="24"/>
                <w:szCs w:val="24"/>
              </w:rPr>
              <w:t>н</w:t>
            </w:r>
            <w:r w:rsidRPr="008968BC">
              <w:rPr>
                <w:rFonts w:cs="Arial"/>
                <w:sz w:val="24"/>
                <w:szCs w:val="24"/>
              </w:rPr>
              <w:t>ского района Смоленской области</w:t>
            </w:r>
          </w:p>
        </w:tc>
        <w:tc>
          <w:tcPr>
            <w:tcW w:w="746" w:type="pct"/>
          </w:tcPr>
          <w:p w:rsidR="006B358B" w:rsidRPr="008968BC" w:rsidRDefault="006B358B" w:rsidP="009B4551">
            <w:pPr>
              <w:jc w:val="center"/>
              <w:cnfStyle w:val="000000000000"/>
              <w:rPr>
                <w:rFonts w:cs="Arial"/>
                <w:sz w:val="24"/>
                <w:szCs w:val="24"/>
              </w:rPr>
            </w:pPr>
          </w:p>
        </w:tc>
        <w:tc>
          <w:tcPr>
            <w:tcW w:w="1071" w:type="pct"/>
          </w:tcPr>
          <w:p w:rsidR="006B358B" w:rsidRPr="008968BC" w:rsidRDefault="006B358B" w:rsidP="009B4551">
            <w:pPr>
              <w:pStyle w:val="afa"/>
              <w:ind w:left="33"/>
              <w:jc w:val="both"/>
              <w:cnfStyle w:val="000000000000"/>
              <w:rPr>
                <w:rFonts w:eastAsia="Arial Unicode MS" w:cs="Arial"/>
                <w:b/>
                <w:bCs/>
                <w:sz w:val="24"/>
                <w:szCs w:val="24"/>
              </w:rPr>
            </w:pPr>
          </w:p>
        </w:tc>
        <w:tc>
          <w:tcPr>
            <w:tcW w:w="771" w:type="pct"/>
            <w:vMerge/>
          </w:tcPr>
          <w:p w:rsidR="006B358B" w:rsidRPr="008968BC" w:rsidRDefault="006B358B" w:rsidP="009B4551">
            <w:pPr>
              <w:autoSpaceDE w:val="0"/>
              <w:autoSpaceDN w:val="0"/>
              <w:adjustRightInd w:val="0"/>
              <w:ind w:left="33"/>
              <w:jc w:val="both"/>
              <w:cnfStyle w:val="000000000000"/>
              <w:rPr>
                <w:rFonts w:cs="Arial"/>
                <w:b/>
                <w:sz w:val="24"/>
                <w:szCs w:val="24"/>
              </w:rPr>
            </w:pPr>
          </w:p>
        </w:tc>
      </w:tr>
      <w:tr w:rsidR="006B358B" w:rsidRPr="008968BC" w:rsidTr="006B358B">
        <w:trPr>
          <w:trHeight w:val="167"/>
        </w:trPr>
        <w:tc>
          <w:tcPr>
            <w:cnfStyle w:val="001000000000"/>
            <w:tcW w:w="220" w:type="pct"/>
          </w:tcPr>
          <w:p w:rsidR="006B358B" w:rsidRPr="008968BC" w:rsidRDefault="006B358B" w:rsidP="009B4551">
            <w:pPr>
              <w:jc w:val="center"/>
              <w:rPr>
                <w:rFonts w:asciiTheme="minorHAnsi" w:hAnsiTheme="minorHAnsi" w:cs="Arial"/>
                <w:b w:val="0"/>
                <w:sz w:val="24"/>
                <w:szCs w:val="24"/>
              </w:rPr>
            </w:pPr>
            <w:r w:rsidRPr="008968BC">
              <w:rPr>
                <w:rFonts w:asciiTheme="minorHAnsi" w:hAnsiTheme="minorHAnsi" w:cs="Arial"/>
                <w:sz w:val="24"/>
                <w:szCs w:val="24"/>
              </w:rPr>
              <w:t>2</w:t>
            </w:r>
          </w:p>
        </w:tc>
        <w:tc>
          <w:tcPr>
            <w:tcW w:w="4780" w:type="pct"/>
            <w:gridSpan w:val="6"/>
          </w:tcPr>
          <w:p w:rsidR="006B358B" w:rsidRPr="008968BC" w:rsidRDefault="006B358B" w:rsidP="009B4551">
            <w:pPr>
              <w:cnfStyle w:val="000000000000"/>
              <w:rPr>
                <w:rFonts w:cs="Arial"/>
                <w:b/>
                <w:sz w:val="24"/>
                <w:szCs w:val="24"/>
              </w:rPr>
            </w:pPr>
            <w:r w:rsidRPr="008968BC">
              <w:rPr>
                <w:rFonts w:cs="Arial"/>
                <w:b/>
                <w:sz w:val="24"/>
                <w:szCs w:val="24"/>
              </w:rPr>
              <w:t>ОКС специального назначения</w:t>
            </w:r>
          </w:p>
        </w:tc>
      </w:tr>
      <w:tr w:rsidR="006B358B" w:rsidRPr="008968BC" w:rsidTr="002730B3">
        <w:trPr>
          <w:trHeight w:val="409"/>
        </w:trPr>
        <w:tc>
          <w:tcPr>
            <w:cnfStyle w:val="001000000000"/>
            <w:tcW w:w="220" w:type="pct"/>
          </w:tcPr>
          <w:p w:rsidR="006B358B" w:rsidRPr="008968BC" w:rsidRDefault="006B358B" w:rsidP="009B4551">
            <w:pPr>
              <w:rPr>
                <w:rFonts w:asciiTheme="minorHAnsi" w:hAnsiTheme="minorHAnsi" w:cs="Arial"/>
                <w:sz w:val="24"/>
                <w:szCs w:val="24"/>
              </w:rPr>
            </w:pPr>
            <w:r w:rsidRPr="008968BC">
              <w:rPr>
                <w:rFonts w:asciiTheme="minorHAnsi" w:hAnsiTheme="minorHAnsi" w:cs="Arial"/>
                <w:sz w:val="24"/>
                <w:szCs w:val="24"/>
              </w:rPr>
              <w:t>2.1</w:t>
            </w:r>
          </w:p>
        </w:tc>
        <w:tc>
          <w:tcPr>
            <w:tcW w:w="999" w:type="pct"/>
          </w:tcPr>
          <w:p w:rsidR="006B358B" w:rsidRPr="008968BC" w:rsidRDefault="006B358B" w:rsidP="009B4551">
            <w:pPr>
              <w:jc w:val="both"/>
              <w:cnfStyle w:val="000000000000"/>
              <w:rPr>
                <w:rFonts w:cs="Arial"/>
                <w:b/>
                <w:sz w:val="24"/>
                <w:szCs w:val="24"/>
              </w:rPr>
            </w:pPr>
            <w:r w:rsidRPr="008968BC">
              <w:rPr>
                <w:rFonts w:cs="Arial"/>
                <w:b/>
                <w:sz w:val="24"/>
                <w:szCs w:val="24"/>
              </w:rPr>
              <w:t>Консервация скотомогильников с последующими мероприятиями по сокращению сан</w:t>
            </w:r>
            <w:r w:rsidRPr="008968BC">
              <w:rPr>
                <w:rFonts w:cs="Arial"/>
                <w:b/>
                <w:sz w:val="24"/>
                <w:szCs w:val="24"/>
              </w:rPr>
              <w:t>и</w:t>
            </w:r>
            <w:r w:rsidRPr="008968BC">
              <w:rPr>
                <w:rFonts w:cs="Arial"/>
                <w:b/>
                <w:sz w:val="24"/>
                <w:szCs w:val="24"/>
              </w:rPr>
              <w:t>тарно-защитной зоны.</w:t>
            </w:r>
          </w:p>
          <w:p w:rsidR="006B358B" w:rsidRPr="008968BC" w:rsidRDefault="006B358B" w:rsidP="009B4551">
            <w:pPr>
              <w:cnfStyle w:val="000000000000"/>
              <w:rPr>
                <w:rFonts w:cs="Arial"/>
                <w:b/>
                <w:sz w:val="24"/>
                <w:szCs w:val="24"/>
              </w:rPr>
            </w:pPr>
            <w:r w:rsidRPr="008968BC">
              <w:rPr>
                <w:rFonts w:cs="Arial"/>
                <w:b/>
                <w:sz w:val="24"/>
                <w:szCs w:val="24"/>
              </w:rPr>
              <w:t>Местоположение:</w:t>
            </w:r>
          </w:p>
          <w:p w:rsidR="006B358B" w:rsidRPr="008968BC" w:rsidRDefault="006B358B" w:rsidP="004D34B3">
            <w:pPr>
              <w:numPr>
                <w:ilvl w:val="0"/>
                <w:numId w:val="11"/>
              </w:numPr>
              <w:ind w:left="267" w:hanging="263"/>
              <w:jc w:val="both"/>
              <w:cnfStyle w:val="000000000000"/>
              <w:rPr>
                <w:rFonts w:eastAsia="Arial Unicode MS" w:cs="Arial"/>
                <w:bCs/>
                <w:sz w:val="24"/>
                <w:szCs w:val="24"/>
              </w:rPr>
            </w:pPr>
            <w:r w:rsidRPr="008968BC">
              <w:rPr>
                <w:rFonts w:cs="Arial"/>
                <w:sz w:val="24"/>
                <w:szCs w:val="24"/>
              </w:rPr>
              <w:lastRenderedPageBreak/>
              <w:t>С.Катынь;</w:t>
            </w:r>
          </w:p>
          <w:p w:rsidR="006B358B" w:rsidRPr="008968BC" w:rsidRDefault="006B358B" w:rsidP="004D34B3">
            <w:pPr>
              <w:numPr>
                <w:ilvl w:val="0"/>
                <w:numId w:val="11"/>
              </w:numPr>
              <w:ind w:left="267" w:hanging="263"/>
              <w:jc w:val="both"/>
              <w:cnfStyle w:val="000000000000"/>
              <w:rPr>
                <w:rFonts w:eastAsia="Arial Unicode MS" w:cs="Arial"/>
                <w:bCs/>
                <w:sz w:val="24"/>
                <w:szCs w:val="24"/>
              </w:rPr>
            </w:pPr>
            <w:r w:rsidRPr="008968BC">
              <w:rPr>
                <w:rFonts w:cs="Arial"/>
                <w:sz w:val="24"/>
                <w:szCs w:val="24"/>
              </w:rPr>
              <w:t>Д. Рожаново.</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lastRenderedPageBreak/>
              <w:t>1)Консервация;</w:t>
            </w:r>
          </w:p>
          <w:p w:rsidR="006B358B" w:rsidRPr="008968BC" w:rsidRDefault="006B358B" w:rsidP="009B4551">
            <w:pPr>
              <w:cnfStyle w:val="000000000000"/>
              <w:rPr>
                <w:rFonts w:cs="Arial"/>
                <w:b/>
                <w:sz w:val="24"/>
                <w:szCs w:val="24"/>
              </w:rPr>
            </w:pPr>
          </w:p>
        </w:tc>
        <w:tc>
          <w:tcPr>
            <w:tcW w:w="559" w:type="pct"/>
          </w:tcPr>
          <w:p w:rsidR="006B358B" w:rsidRPr="008968BC" w:rsidRDefault="006B358B" w:rsidP="009B4551">
            <w:pPr>
              <w:ind w:left="-5"/>
              <w:jc w:val="center"/>
              <w:cnfStyle w:val="000000000000"/>
              <w:rPr>
                <w:rFonts w:cs="Arial"/>
                <w:b/>
                <w:sz w:val="24"/>
                <w:szCs w:val="24"/>
              </w:rPr>
            </w:pPr>
            <w:r w:rsidRPr="008968BC">
              <w:rPr>
                <w:rFonts w:cs="Arial"/>
                <w:b/>
                <w:sz w:val="24"/>
                <w:szCs w:val="24"/>
              </w:rPr>
              <w:t>-</w:t>
            </w:r>
          </w:p>
        </w:tc>
        <w:tc>
          <w:tcPr>
            <w:tcW w:w="746" w:type="pct"/>
          </w:tcPr>
          <w:p w:rsidR="006B358B" w:rsidRPr="008968BC" w:rsidRDefault="006B358B" w:rsidP="009B4551">
            <w:pPr>
              <w:jc w:val="center"/>
              <w:cnfStyle w:val="000000000000"/>
              <w:rPr>
                <w:rFonts w:cs="Arial"/>
                <w:b/>
                <w:sz w:val="24"/>
                <w:szCs w:val="24"/>
              </w:rPr>
            </w:pPr>
            <w:r w:rsidRPr="008968BC">
              <w:rPr>
                <w:rFonts w:cs="Arial"/>
                <w:b/>
                <w:sz w:val="24"/>
                <w:szCs w:val="24"/>
              </w:rPr>
              <w:t>Зона специальн</w:t>
            </w:r>
            <w:r w:rsidRPr="008968BC">
              <w:rPr>
                <w:rFonts w:cs="Arial"/>
                <w:b/>
                <w:sz w:val="24"/>
                <w:szCs w:val="24"/>
              </w:rPr>
              <w:t>о</w:t>
            </w:r>
            <w:r w:rsidRPr="008968BC">
              <w:rPr>
                <w:rFonts w:cs="Arial"/>
                <w:b/>
                <w:sz w:val="24"/>
                <w:szCs w:val="24"/>
              </w:rPr>
              <w:t>го назначения</w:t>
            </w:r>
          </w:p>
        </w:tc>
        <w:tc>
          <w:tcPr>
            <w:tcW w:w="1071" w:type="pct"/>
          </w:tcPr>
          <w:p w:rsidR="006B358B" w:rsidRPr="008968BC" w:rsidRDefault="006B358B" w:rsidP="009B4551">
            <w:pPr>
              <w:jc w:val="center"/>
              <w:cnfStyle w:val="000000000000"/>
              <w:rPr>
                <w:rFonts w:eastAsia="Arial Unicode MS" w:cs="Arial"/>
                <w:b/>
                <w:bCs/>
                <w:sz w:val="24"/>
                <w:szCs w:val="24"/>
              </w:rPr>
            </w:pPr>
            <w:r w:rsidRPr="008968BC">
              <w:rPr>
                <w:rFonts w:eastAsia="Arial Unicode MS" w:cs="Arial"/>
                <w:b/>
                <w:bCs/>
                <w:sz w:val="24"/>
                <w:szCs w:val="24"/>
              </w:rPr>
              <w:t xml:space="preserve">Количество </w:t>
            </w:r>
            <w:r w:rsidRPr="008968BC">
              <w:rPr>
                <w:rFonts w:eastAsia="Arial Unicode MS" w:cs="Arial"/>
                <w:bCs/>
                <w:sz w:val="24"/>
                <w:szCs w:val="24"/>
              </w:rPr>
              <w:t>– 2 ед.</w:t>
            </w:r>
          </w:p>
        </w:tc>
        <w:tc>
          <w:tcPr>
            <w:tcW w:w="771" w:type="pct"/>
          </w:tcPr>
          <w:p w:rsidR="006B358B" w:rsidRPr="008968BC" w:rsidRDefault="006B358B" w:rsidP="009B4551">
            <w:pPr>
              <w:jc w:val="both"/>
              <w:cnfStyle w:val="000000000000"/>
              <w:rPr>
                <w:rFonts w:cs="Arial"/>
                <w:bCs/>
                <w:sz w:val="24"/>
                <w:szCs w:val="24"/>
              </w:rPr>
            </w:pPr>
            <w:r w:rsidRPr="008968BC">
              <w:rPr>
                <w:rFonts w:cs="Arial"/>
                <w:b/>
                <w:sz w:val="24"/>
                <w:szCs w:val="24"/>
              </w:rPr>
              <w:t>Сокращение санитарно-защитной зоны до 50 м</w:t>
            </w:r>
            <w:r w:rsidRPr="008968BC">
              <w:rPr>
                <w:rFonts w:cs="Arial"/>
                <w:sz w:val="24"/>
                <w:szCs w:val="24"/>
              </w:rPr>
              <w:t xml:space="preserve">, в результате выполнения мероприятий по консервации </w:t>
            </w:r>
            <w:r w:rsidRPr="008968BC">
              <w:rPr>
                <w:rFonts w:cs="Arial"/>
                <w:sz w:val="24"/>
                <w:szCs w:val="24"/>
              </w:rPr>
              <w:lastRenderedPageBreak/>
              <w:t xml:space="preserve">скотомогильника, проведенных в соответствии с  требованиями </w:t>
            </w:r>
            <w:r w:rsidRPr="008968BC">
              <w:rPr>
                <w:rFonts w:cs="Arial"/>
                <w:bCs/>
                <w:sz w:val="24"/>
                <w:szCs w:val="24"/>
              </w:rPr>
              <w:t>Ветеринарно-санитарных правил сбора, утилизации и уничтожения биологических отходов (в ред. Приказа Минсел</w:t>
            </w:r>
            <w:r w:rsidRPr="008968BC">
              <w:rPr>
                <w:rFonts w:cs="Arial"/>
                <w:bCs/>
                <w:sz w:val="24"/>
                <w:szCs w:val="24"/>
              </w:rPr>
              <w:t>ь</w:t>
            </w:r>
            <w:r w:rsidRPr="008968BC">
              <w:rPr>
                <w:rFonts w:cs="Arial"/>
                <w:bCs/>
                <w:sz w:val="24"/>
                <w:szCs w:val="24"/>
              </w:rPr>
              <w:t xml:space="preserve">хоза РФ от  </w:t>
            </w:r>
          </w:p>
          <w:p w:rsidR="006B358B" w:rsidRPr="008968BC" w:rsidRDefault="006B358B" w:rsidP="009B4551">
            <w:pPr>
              <w:jc w:val="both"/>
              <w:cnfStyle w:val="000000000000"/>
              <w:rPr>
                <w:rFonts w:cs="Arial"/>
                <w:bCs/>
                <w:sz w:val="24"/>
                <w:szCs w:val="24"/>
              </w:rPr>
            </w:pPr>
            <w:r w:rsidRPr="008968BC">
              <w:rPr>
                <w:rFonts w:cs="Arial"/>
                <w:bCs/>
                <w:sz w:val="24"/>
                <w:szCs w:val="24"/>
              </w:rPr>
              <w:t>16.08.2007 № 400).</w:t>
            </w:r>
          </w:p>
        </w:tc>
      </w:tr>
      <w:tr w:rsidR="008968BC" w:rsidRPr="008968BC" w:rsidTr="002730B3">
        <w:trPr>
          <w:trHeight w:val="409"/>
        </w:trPr>
        <w:tc>
          <w:tcPr>
            <w:cnfStyle w:val="001000000000"/>
            <w:tcW w:w="220" w:type="pct"/>
          </w:tcPr>
          <w:p w:rsidR="008968BC" w:rsidRPr="008968BC" w:rsidRDefault="008968BC" w:rsidP="009B4551">
            <w:pPr>
              <w:rPr>
                <w:rFonts w:asciiTheme="minorHAnsi" w:hAnsiTheme="minorHAnsi" w:cs="Arial"/>
                <w:sz w:val="24"/>
                <w:szCs w:val="24"/>
              </w:rPr>
            </w:pPr>
            <w:r w:rsidRPr="008968BC">
              <w:rPr>
                <w:rFonts w:asciiTheme="minorHAnsi" w:hAnsiTheme="minorHAnsi" w:cs="Arial"/>
                <w:sz w:val="24"/>
                <w:szCs w:val="24"/>
              </w:rPr>
              <w:lastRenderedPageBreak/>
              <w:t>2.2</w:t>
            </w:r>
          </w:p>
        </w:tc>
        <w:tc>
          <w:tcPr>
            <w:tcW w:w="999" w:type="pct"/>
          </w:tcPr>
          <w:p w:rsidR="008968BC" w:rsidRPr="008968BC" w:rsidRDefault="008968BC" w:rsidP="0065643C">
            <w:pPr>
              <w:jc w:val="both"/>
              <w:cnfStyle w:val="000000000000"/>
              <w:rPr>
                <w:rFonts w:cs="Arial"/>
                <w:b/>
                <w:sz w:val="24"/>
                <w:szCs w:val="24"/>
              </w:rPr>
            </w:pPr>
            <w:r>
              <w:rPr>
                <w:rFonts w:cs="Arial"/>
                <w:b/>
                <w:sz w:val="24"/>
                <w:szCs w:val="24"/>
              </w:rPr>
              <w:t>П</w:t>
            </w:r>
            <w:r w:rsidRPr="008968BC">
              <w:rPr>
                <w:rFonts w:cs="Arial"/>
                <w:b/>
                <w:sz w:val="24"/>
                <w:szCs w:val="24"/>
              </w:rPr>
              <w:t>редлагается установить зону неблагоприятной эпидемиологической обстановки (в существующих границах СЗЗ скотомогильника) в д. Красная горка</w:t>
            </w:r>
          </w:p>
        </w:tc>
        <w:tc>
          <w:tcPr>
            <w:tcW w:w="634" w:type="pct"/>
          </w:tcPr>
          <w:p w:rsidR="008968BC" w:rsidRPr="008968BC" w:rsidRDefault="008968BC" w:rsidP="0065643C">
            <w:pPr>
              <w:cnfStyle w:val="000000000000"/>
              <w:rPr>
                <w:rFonts w:cs="Arial"/>
                <w:b/>
                <w:sz w:val="24"/>
                <w:szCs w:val="24"/>
              </w:rPr>
            </w:pPr>
            <w:r>
              <w:rPr>
                <w:rFonts w:cs="Arial"/>
                <w:b/>
                <w:sz w:val="24"/>
                <w:szCs w:val="24"/>
              </w:rPr>
              <w:t xml:space="preserve">1) </w:t>
            </w:r>
            <w:r w:rsidR="0065643C">
              <w:rPr>
                <w:rFonts w:cs="Arial"/>
                <w:b/>
                <w:sz w:val="24"/>
                <w:szCs w:val="24"/>
              </w:rPr>
              <w:t>Предлагается у</w:t>
            </w:r>
            <w:r>
              <w:rPr>
                <w:rFonts w:cs="Arial"/>
                <w:b/>
                <w:sz w:val="24"/>
                <w:szCs w:val="24"/>
              </w:rPr>
              <w:t>станов</w:t>
            </w:r>
            <w:r w:rsidR="0065643C">
              <w:rPr>
                <w:rFonts w:cs="Arial"/>
                <w:b/>
                <w:sz w:val="24"/>
                <w:szCs w:val="24"/>
              </w:rPr>
              <w:t>ить</w:t>
            </w:r>
            <w:r>
              <w:rPr>
                <w:rFonts w:cs="Arial"/>
                <w:b/>
                <w:sz w:val="24"/>
                <w:szCs w:val="24"/>
              </w:rPr>
              <w:t xml:space="preserve"> неблагоприятн</w:t>
            </w:r>
            <w:r w:rsidR="0065643C">
              <w:rPr>
                <w:rFonts w:cs="Arial"/>
                <w:b/>
                <w:sz w:val="24"/>
                <w:szCs w:val="24"/>
              </w:rPr>
              <w:t xml:space="preserve">ую </w:t>
            </w:r>
            <w:r>
              <w:rPr>
                <w:rFonts w:cs="Arial"/>
                <w:b/>
                <w:sz w:val="24"/>
                <w:szCs w:val="24"/>
              </w:rPr>
              <w:t xml:space="preserve"> зон</w:t>
            </w:r>
            <w:r w:rsidR="0065643C">
              <w:rPr>
                <w:rFonts w:cs="Arial"/>
                <w:b/>
                <w:sz w:val="24"/>
                <w:szCs w:val="24"/>
              </w:rPr>
              <w:t>у</w:t>
            </w:r>
            <w:r>
              <w:rPr>
                <w:rFonts w:cs="Arial"/>
                <w:b/>
                <w:sz w:val="24"/>
                <w:szCs w:val="24"/>
              </w:rPr>
              <w:t>;</w:t>
            </w:r>
          </w:p>
        </w:tc>
        <w:tc>
          <w:tcPr>
            <w:tcW w:w="559" w:type="pct"/>
          </w:tcPr>
          <w:p w:rsidR="008968BC" w:rsidRPr="008968BC" w:rsidRDefault="008968BC" w:rsidP="009B4551">
            <w:pPr>
              <w:ind w:left="-5"/>
              <w:jc w:val="center"/>
              <w:cnfStyle w:val="000000000000"/>
              <w:rPr>
                <w:rFonts w:cs="Arial"/>
                <w:b/>
                <w:sz w:val="24"/>
                <w:szCs w:val="24"/>
              </w:rPr>
            </w:pPr>
          </w:p>
        </w:tc>
        <w:tc>
          <w:tcPr>
            <w:tcW w:w="746" w:type="pct"/>
          </w:tcPr>
          <w:p w:rsidR="008968BC" w:rsidRPr="008968BC" w:rsidRDefault="008968BC" w:rsidP="009B4551">
            <w:pPr>
              <w:jc w:val="center"/>
              <w:cnfStyle w:val="000000000000"/>
              <w:rPr>
                <w:rFonts w:cs="Arial"/>
                <w:b/>
                <w:sz w:val="24"/>
                <w:szCs w:val="24"/>
              </w:rPr>
            </w:pPr>
          </w:p>
        </w:tc>
        <w:tc>
          <w:tcPr>
            <w:tcW w:w="1071" w:type="pct"/>
          </w:tcPr>
          <w:p w:rsidR="008968BC" w:rsidRPr="008968BC" w:rsidRDefault="008968BC" w:rsidP="009B4551">
            <w:pPr>
              <w:jc w:val="center"/>
              <w:cnfStyle w:val="000000000000"/>
              <w:rPr>
                <w:rFonts w:eastAsia="Arial Unicode MS" w:cs="Arial"/>
                <w:b/>
                <w:bCs/>
                <w:sz w:val="24"/>
                <w:szCs w:val="24"/>
              </w:rPr>
            </w:pPr>
          </w:p>
        </w:tc>
        <w:tc>
          <w:tcPr>
            <w:tcW w:w="771" w:type="pct"/>
          </w:tcPr>
          <w:p w:rsidR="0065643C" w:rsidRDefault="0065643C" w:rsidP="0065643C">
            <w:pPr>
              <w:jc w:val="both"/>
              <w:cnfStyle w:val="000000000000"/>
              <w:rPr>
                <w:rFonts w:eastAsia="Times New Roman" w:cs="Times New Roman"/>
                <w:sz w:val="24"/>
                <w:szCs w:val="24"/>
                <w:lang w:eastAsia="ru-RU"/>
              </w:rPr>
            </w:pPr>
            <w:r w:rsidRPr="00CD6DE8">
              <w:rPr>
                <w:rFonts w:eastAsia="Times New Roman" w:cs="Times New Roman"/>
                <w:sz w:val="24"/>
                <w:szCs w:val="24"/>
                <w:lang w:eastAsia="ru-RU"/>
              </w:rPr>
              <w:t>Согласно материалам генерального п</w:t>
            </w:r>
            <w:r>
              <w:rPr>
                <w:rFonts w:eastAsia="Times New Roman" w:cs="Times New Roman"/>
                <w:sz w:val="24"/>
                <w:szCs w:val="24"/>
                <w:lang w:eastAsia="ru-RU"/>
              </w:rPr>
              <w:t>лана, выполненного в 2013 году;</w:t>
            </w:r>
          </w:p>
          <w:p w:rsidR="008968BC" w:rsidRPr="008968BC" w:rsidRDefault="0065643C" w:rsidP="0065643C">
            <w:pPr>
              <w:jc w:val="both"/>
              <w:cnfStyle w:val="000000000000"/>
              <w:rPr>
                <w:rFonts w:cs="Arial"/>
                <w:b/>
                <w:sz w:val="24"/>
                <w:szCs w:val="24"/>
              </w:rPr>
            </w:pPr>
            <w:r w:rsidRPr="00CD6DE8">
              <w:rPr>
                <w:rFonts w:eastAsia="Times New Roman" w:cs="Times New Roman"/>
                <w:sz w:val="24"/>
                <w:szCs w:val="24"/>
                <w:lang w:eastAsia="ru-RU"/>
              </w:rPr>
              <w:t>по данным письма Главного управления Ветеринарии Смоленской области № 02-13/0978 от 24.05.2016г</w:t>
            </w:r>
          </w:p>
        </w:tc>
      </w:tr>
      <w:tr w:rsidR="006B358B" w:rsidRPr="008968BC" w:rsidTr="006B358B">
        <w:trPr>
          <w:trHeight w:val="172"/>
        </w:trPr>
        <w:tc>
          <w:tcPr>
            <w:cnfStyle w:val="001000000000"/>
            <w:tcW w:w="220" w:type="pct"/>
          </w:tcPr>
          <w:p w:rsidR="006B358B" w:rsidRPr="008968BC" w:rsidRDefault="002730B3" w:rsidP="009B4551">
            <w:pPr>
              <w:ind w:right="-58"/>
              <w:rPr>
                <w:rFonts w:asciiTheme="minorHAnsi" w:hAnsiTheme="minorHAnsi" w:cs="Arial"/>
                <w:sz w:val="24"/>
                <w:szCs w:val="24"/>
              </w:rPr>
            </w:pPr>
            <w:r w:rsidRPr="008968BC">
              <w:rPr>
                <w:rFonts w:asciiTheme="minorHAnsi" w:hAnsiTheme="minorHAnsi" w:cs="Arial"/>
                <w:sz w:val="24"/>
                <w:szCs w:val="24"/>
              </w:rPr>
              <w:t>3</w:t>
            </w:r>
          </w:p>
        </w:tc>
        <w:tc>
          <w:tcPr>
            <w:tcW w:w="4780" w:type="pct"/>
            <w:gridSpan w:val="6"/>
          </w:tcPr>
          <w:p w:rsidR="006B358B" w:rsidRPr="008968BC" w:rsidRDefault="006B358B" w:rsidP="009B4551">
            <w:pPr>
              <w:jc w:val="center"/>
              <w:cnfStyle w:val="000000000000"/>
              <w:rPr>
                <w:rFonts w:cs="Arial"/>
                <w:b/>
                <w:sz w:val="24"/>
                <w:szCs w:val="24"/>
              </w:rPr>
            </w:pPr>
            <w:r w:rsidRPr="008968BC">
              <w:rPr>
                <w:rFonts w:cs="Arial"/>
                <w:b/>
                <w:sz w:val="24"/>
                <w:szCs w:val="24"/>
              </w:rPr>
              <w:t>ОКС Электроэнергетики</w:t>
            </w:r>
          </w:p>
        </w:tc>
      </w:tr>
      <w:tr w:rsidR="006B358B" w:rsidRPr="008968BC" w:rsidTr="002730B3">
        <w:trPr>
          <w:trHeight w:val="409"/>
        </w:trPr>
        <w:tc>
          <w:tcPr>
            <w:cnfStyle w:val="001000000000"/>
            <w:tcW w:w="220" w:type="pct"/>
          </w:tcPr>
          <w:p w:rsidR="006B358B" w:rsidRPr="008968BC" w:rsidRDefault="002730B3" w:rsidP="009B4551">
            <w:pPr>
              <w:ind w:right="-58"/>
              <w:rPr>
                <w:rFonts w:asciiTheme="minorHAnsi" w:hAnsiTheme="minorHAnsi" w:cs="Arial"/>
                <w:sz w:val="24"/>
                <w:szCs w:val="24"/>
              </w:rPr>
            </w:pPr>
            <w:r w:rsidRPr="008968BC">
              <w:rPr>
                <w:rFonts w:asciiTheme="minorHAnsi" w:hAnsiTheme="minorHAnsi" w:cs="Arial"/>
                <w:sz w:val="24"/>
                <w:szCs w:val="24"/>
              </w:rPr>
              <w:t>3.1</w:t>
            </w:r>
          </w:p>
        </w:tc>
        <w:tc>
          <w:tcPr>
            <w:tcW w:w="999" w:type="pct"/>
          </w:tcPr>
          <w:p w:rsidR="006B358B" w:rsidRPr="008968BC" w:rsidRDefault="006B358B" w:rsidP="009B4551">
            <w:pPr>
              <w:jc w:val="both"/>
              <w:cnfStyle w:val="000000000000"/>
              <w:rPr>
                <w:rFonts w:cs="Arial"/>
                <w:b/>
                <w:sz w:val="24"/>
                <w:szCs w:val="24"/>
              </w:rPr>
            </w:pPr>
            <w:r w:rsidRPr="008968BC">
              <w:rPr>
                <w:rFonts w:cs="Arial"/>
                <w:b/>
                <w:sz w:val="24"/>
                <w:szCs w:val="24"/>
              </w:rPr>
              <w:t>перевод существующую ПС «Катынь-1» (35/10) на напряжение 110 кВ</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Реконстру</w:t>
            </w:r>
            <w:r w:rsidRPr="008968BC">
              <w:rPr>
                <w:rFonts w:cs="Arial"/>
                <w:b/>
                <w:sz w:val="24"/>
                <w:szCs w:val="24"/>
              </w:rPr>
              <w:t>к</w:t>
            </w:r>
            <w:r w:rsidRPr="008968BC">
              <w:rPr>
                <w:rFonts w:cs="Arial"/>
                <w:b/>
                <w:sz w:val="24"/>
                <w:szCs w:val="24"/>
              </w:rPr>
              <w:t>ция</w:t>
            </w:r>
          </w:p>
        </w:tc>
        <w:tc>
          <w:tcPr>
            <w:tcW w:w="559" w:type="pct"/>
          </w:tcPr>
          <w:p w:rsidR="006B358B" w:rsidRPr="008968BC" w:rsidRDefault="006B358B" w:rsidP="009B4551">
            <w:pPr>
              <w:ind w:left="-5"/>
              <w:jc w:val="center"/>
              <w:cnfStyle w:val="000000000000"/>
              <w:rPr>
                <w:rFonts w:cs="Arial"/>
                <w:b/>
                <w:sz w:val="24"/>
                <w:szCs w:val="24"/>
              </w:rPr>
            </w:pPr>
          </w:p>
        </w:tc>
        <w:tc>
          <w:tcPr>
            <w:tcW w:w="746" w:type="pct"/>
          </w:tcPr>
          <w:p w:rsidR="006B358B" w:rsidRPr="008968BC" w:rsidRDefault="006B358B" w:rsidP="009B4551">
            <w:pPr>
              <w:jc w:val="center"/>
              <w:cnfStyle w:val="000000000000"/>
              <w:rPr>
                <w:rFonts w:cs="Arial"/>
                <w:b/>
                <w:sz w:val="24"/>
                <w:szCs w:val="24"/>
              </w:rPr>
            </w:pPr>
          </w:p>
        </w:tc>
        <w:tc>
          <w:tcPr>
            <w:tcW w:w="1071" w:type="pct"/>
          </w:tcPr>
          <w:p w:rsidR="006B358B" w:rsidRPr="008968BC" w:rsidRDefault="006B358B" w:rsidP="009B4551">
            <w:pPr>
              <w:cnfStyle w:val="000000000000"/>
              <w:rPr>
                <w:rFonts w:cs="Arial"/>
                <w:color w:val="000000"/>
                <w:sz w:val="24"/>
                <w:szCs w:val="24"/>
              </w:rPr>
            </w:pPr>
            <w:r w:rsidRPr="008968BC">
              <w:rPr>
                <w:rFonts w:cs="Arial"/>
                <w:b/>
                <w:sz w:val="24"/>
                <w:szCs w:val="24"/>
              </w:rPr>
              <w:t>1) Напряжение</w:t>
            </w:r>
            <w:r w:rsidRPr="008968BC">
              <w:rPr>
                <w:rFonts w:cs="Arial"/>
                <w:sz w:val="24"/>
                <w:szCs w:val="24"/>
              </w:rPr>
              <w:t xml:space="preserve"> – 110 </w:t>
            </w:r>
            <w:r w:rsidRPr="008968BC">
              <w:rPr>
                <w:rFonts w:cs="Arial"/>
                <w:color w:val="000000"/>
                <w:sz w:val="24"/>
                <w:szCs w:val="24"/>
              </w:rPr>
              <w:t>кВА</w:t>
            </w:r>
          </w:p>
          <w:p w:rsidR="006B358B" w:rsidRPr="008968BC" w:rsidRDefault="006B358B" w:rsidP="009B4551">
            <w:pPr>
              <w:cnfStyle w:val="000000000000"/>
              <w:rPr>
                <w:rFonts w:cs="Arial"/>
                <w:b/>
                <w:sz w:val="24"/>
                <w:szCs w:val="24"/>
              </w:rPr>
            </w:pPr>
            <w:r w:rsidRPr="008968BC">
              <w:rPr>
                <w:rFonts w:cs="Arial"/>
                <w:b/>
                <w:color w:val="000000"/>
                <w:sz w:val="24"/>
                <w:szCs w:val="24"/>
              </w:rPr>
              <w:t>2) Количество – 1 шт</w:t>
            </w:r>
          </w:p>
        </w:tc>
        <w:tc>
          <w:tcPr>
            <w:tcW w:w="771" w:type="pct"/>
          </w:tcPr>
          <w:p w:rsidR="006B358B" w:rsidRPr="008968BC" w:rsidRDefault="006B358B" w:rsidP="009B4551">
            <w:pPr>
              <w:jc w:val="both"/>
              <w:cnfStyle w:val="000000000000"/>
              <w:rPr>
                <w:rFonts w:cs="Arial"/>
                <w:b/>
                <w:sz w:val="24"/>
                <w:szCs w:val="24"/>
              </w:rPr>
            </w:pPr>
          </w:p>
        </w:tc>
      </w:tr>
      <w:tr w:rsidR="006B358B" w:rsidRPr="008968BC" w:rsidTr="002730B3">
        <w:trPr>
          <w:trHeight w:val="409"/>
        </w:trPr>
        <w:tc>
          <w:tcPr>
            <w:cnfStyle w:val="001000000000"/>
            <w:tcW w:w="220" w:type="pct"/>
          </w:tcPr>
          <w:p w:rsidR="006B358B" w:rsidRPr="008968BC" w:rsidRDefault="002730B3" w:rsidP="002730B3">
            <w:pPr>
              <w:ind w:right="-58"/>
              <w:rPr>
                <w:rFonts w:asciiTheme="minorHAnsi" w:hAnsiTheme="minorHAnsi" w:cs="Arial"/>
                <w:sz w:val="24"/>
                <w:szCs w:val="24"/>
              </w:rPr>
            </w:pPr>
            <w:r w:rsidRPr="008968BC">
              <w:rPr>
                <w:rFonts w:asciiTheme="minorHAnsi" w:hAnsiTheme="minorHAnsi" w:cs="Arial"/>
                <w:sz w:val="24"/>
                <w:szCs w:val="24"/>
              </w:rPr>
              <w:lastRenderedPageBreak/>
              <w:t>3.2</w:t>
            </w:r>
          </w:p>
        </w:tc>
        <w:tc>
          <w:tcPr>
            <w:tcW w:w="999" w:type="pct"/>
          </w:tcPr>
          <w:p w:rsidR="006B358B" w:rsidRPr="008968BC" w:rsidRDefault="006B358B" w:rsidP="009B4551">
            <w:pPr>
              <w:jc w:val="both"/>
              <w:cnfStyle w:val="000000000000"/>
              <w:rPr>
                <w:rFonts w:cs="Arial"/>
                <w:sz w:val="24"/>
                <w:szCs w:val="24"/>
              </w:rPr>
            </w:pPr>
            <w:r w:rsidRPr="008968BC">
              <w:rPr>
                <w:rFonts w:cs="Arial"/>
                <w:b/>
                <w:sz w:val="24"/>
                <w:szCs w:val="24"/>
              </w:rPr>
              <w:t>Реконструкция ПС «К</w:t>
            </w:r>
            <w:r w:rsidRPr="008968BC">
              <w:rPr>
                <w:rFonts w:cs="Arial"/>
                <w:b/>
                <w:sz w:val="24"/>
                <w:szCs w:val="24"/>
              </w:rPr>
              <w:t>а</w:t>
            </w:r>
            <w:r w:rsidRPr="008968BC">
              <w:rPr>
                <w:rFonts w:cs="Arial"/>
                <w:b/>
                <w:sz w:val="24"/>
                <w:szCs w:val="24"/>
              </w:rPr>
              <w:t>тынь-2» (110/35/10)</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Реконстру</w:t>
            </w:r>
            <w:r w:rsidRPr="008968BC">
              <w:rPr>
                <w:rFonts w:cs="Arial"/>
                <w:b/>
                <w:sz w:val="24"/>
                <w:szCs w:val="24"/>
              </w:rPr>
              <w:t>к</w:t>
            </w:r>
            <w:r w:rsidRPr="008968BC">
              <w:rPr>
                <w:rFonts w:cs="Arial"/>
                <w:b/>
                <w:sz w:val="24"/>
                <w:szCs w:val="24"/>
              </w:rPr>
              <w:t>ция</w:t>
            </w:r>
          </w:p>
        </w:tc>
        <w:tc>
          <w:tcPr>
            <w:tcW w:w="559" w:type="pct"/>
          </w:tcPr>
          <w:p w:rsidR="006B358B" w:rsidRPr="008968BC" w:rsidRDefault="006B358B" w:rsidP="009B4551">
            <w:pPr>
              <w:ind w:left="-5"/>
              <w:jc w:val="center"/>
              <w:cnfStyle w:val="000000000000"/>
              <w:rPr>
                <w:rFonts w:cs="Arial"/>
                <w:b/>
                <w:sz w:val="24"/>
                <w:szCs w:val="24"/>
              </w:rPr>
            </w:pPr>
          </w:p>
        </w:tc>
        <w:tc>
          <w:tcPr>
            <w:tcW w:w="746" w:type="pct"/>
          </w:tcPr>
          <w:p w:rsidR="006B358B" w:rsidRPr="008968BC" w:rsidRDefault="006B358B" w:rsidP="009B4551">
            <w:pPr>
              <w:jc w:val="center"/>
              <w:cnfStyle w:val="000000000000"/>
              <w:rPr>
                <w:rFonts w:cs="Arial"/>
                <w:b/>
                <w:sz w:val="24"/>
                <w:szCs w:val="24"/>
              </w:rPr>
            </w:pPr>
          </w:p>
        </w:tc>
        <w:tc>
          <w:tcPr>
            <w:tcW w:w="1071" w:type="pct"/>
          </w:tcPr>
          <w:p w:rsidR="006B358B" w:rsidRPr="008968BC" w:rsidRDefault="006B358B" w:rsidP="009B4551">
            <w:pPr>
              <w:cnfStyle w:val="000000000000"/>
              <w:rPr>
                <w:rFonts w:cs="Arial"/>
                <w:color w:val="000000"/>
                <w:sz w:val="24"/>
                <w:szCs w:val="24"/>
              </w:rPr>
            </w:pPr>
            <w:r w:rsidRPr="008968BC">
              <w:rPr>
                <w:rFonts w:cs="Arial"/>
                <w:b/>
                <w:sz w:val="24"/>
                <w:szCs w:val="24"/>
              </w:rPr>
              <w:t>1) Напряжение</w:t>
            </w:r>
            <w:r w:rsidRPr="008968BC">
              <w:rPr>
                <w:rFonts w:cs="Arial"/>
                <w:sz w:val="24"/>
                <w:szCs w:val="24"/>
              </w:rPr>
              <w:t xml:space="preserve"> – 110 </w:t>
            </w:r>
            <w:r w:rsidRPr="008968BC">
              <w:rPr>
                <w:rFonts w:cs="Arial"/>
                <w:color w:val="000000"/>
                <w:sz w:val="24"/>
                <w:szCs w:val="24"/>
              </w:rPr>
              <w:t>кВА</w:t>
            </w:r>
          </w:p>
          <w:p w:rsidR="006B358B" w:rsidRPr="008968BC" w:rsidRDefault="006B358B" w:rsidP="009B4551">
            <w:pPr>
              <w:cnfStyle w:val="000000000000"/>
              <w:rPr>
                <w:rFonts w:cs="Arial"/>
                <w:b/>
                <w:sz w:val="24"/>
                <w:szCs w:val="24"/>
              </w:rPr>
            </w:pPr>
            <w:r w:rsidRPr="008968BC">
              <w:rPr>
                <w:rFonts w:cs="Arial"/>
                <w:b/>
                <w:color w:val="000000"/>
                <w:sz w:val="24"/>
                <w:szCs w:val="24"/>
              </w:rPr>
              <w:t>2) Количество – 1 шт</w:t>
            </w:r>
          </w:p>
        </w:tc>
        <w:tc>
          <w:tcPr>
            <w:tcW w:w="771" w:type="pct"/>
          </w:tcPr>
          <w:p w:rsidR="006B358B" w:rsidRPr="008968BC" w:rsidRDefault="006B358B" w:rsidP="009B4551">
            <w:pPr>
              <w:jc w:val="both"/>
              <w:cnfStyle w:val="000000000000"/>
              <w:rPr>
                <w:rFonts w:cs="Arial"/>
                <w:b/>
                <w:sz w:val="24"/>
                <w:szCs w:val="24"/>
              </w:rPr>
            </w:pPr>
          </w:p>
        </w:tc>
      </w:tr>
      <w:tr w:rsidR="006B358B" w:rsidRPr="008968BC" w:rsidTr="002730B3">
        <w:trPr>
          <w:trHeight w:val="409"/>
        </w:trPr>
        <w:tc>
          <w:tcPr>
            <w:cnfStyle w:val="001000000000"/>
            <w:tcW w:w="220" w:type="pct"/>
          </w:tcPr>
          <w:p w:rsidR="006B358B" w:rsidRPr="008968BC" w:rsidRDefault="002730B3" w:rsidP="002730B3">
            <w:pPr>
              <w:ind w:right="-58"/>
              <w:rPr>
                <w:rFonts w:asciiTheme="minorHAnsi" w:hAnsiTheme="minorHAnsi" w:cs="Arial"/>
                <w:sz w:val="24"/>
                <w:szCs w:val="24"/>
              </w:rPr>
            </w:pPr>
            <w:r w:rsidRPr="008968BC">
              <w:rPr>
                <w:rFonts w:asciiTheme="minorHAnsi" w:hAnsiTheme="minorHAnsi" w:cs="Arial"/>
                <w:sz w:val="24"/>
                <w:szCs w:val="24"/>
              </w:rPr>
              <w:t>3.3</w:t>
            </w:r>
          </w:p>
        </w:tc>
        <w:tc>
          <w:tcPr>
            <w:tcW w:w="999" w:type="pct"/>
          </w:tcPr>
          <w:p w:rsidR="006B358B" w:rsidRPr="008968BC" w:rsidRDefault="006B358B" w:rsidP="009B4551">
            <w:pPr>
              <w:snapToGrid w:val="0"/>
              <w:jc w:val="both"/>
              <w:cnfStyle w:val="000000000000"/>
              <w:rPr>
                <w:rFonts w:cs="Arial"/>
                <w:b/>
                <w:sz w:val="24"/>
                <w:szCs w:val="24"/>
              </w:rPr>
            </w:pPr>
            <w:r w:rsidRPr="008968BC">
              <w:rPr>
                <w:rFonts w:cs="Arial"/>
                <w:b/>
                <w:sz w:val="24"/>
                <w:szCs w:val="24"/>
              </w:rPr>
              <w:t>Строительство линий электропередачи 110 кВ</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Новое стро</w:t>
            </w:r>
            <w:r w:rsidRPr="008968BC">
              <w:rPr>
                <w:rFonts w:cs="Arial"/>
                <w:b/>
                <w:sz w:val="24"/>
                <w:szCs w:val="24"/>
              </w:rPr>
              <w:t>и</w:t>
            </w:r>
            <w:r w:rsidRPr="008968BC">
              <w:rPr>
                <w:rFonts w:cs="Arial"/>
                <w:b/>
                <w:sz w:val="24"/>
                <w:szCs w:val="24"/>
              </w:rPr>
              <w:t>тельство</w:t>
            </w:r>
          </w:p>
          <w:p w:rsidR="006B358B" w:rsidRPr="008968BC" w:rsidRDefault="006B358B" w:rsidP="009B4551">
            <w:pPr>
              <w:cnfStyle w:val="000000000000"/>
              <w:rPr>
                <w:rFonts w:cs="Arial"/>
                <w:b/>
                <w:sz w:val="24"/>
                <w:szCs w:val="24"/>
              </w:rPr>
            </w:pPr>
          </w:p>
        </w:tc>
        <w:tc>
          <w:tcPr>
            <w:tcW w:w="559" w:type="pct"/>
          </w:tcPr>
          <w:p w:rsidR="006B358B" w:rsidRPr="008968BC" w:rsidRDefault="006B358B" w:rsidP="009B4551">
            <w:pPr>
              <w:ind w:left="-5"/>
              <w:jc w:val="center"/>
              <w:cnfStyle w:val="000000000000"/>
              <w:rPr>
                <w:rFonts w:cs="Arial"/>
                <w:b/>
                <w:sz w:val="24"/>
                <w:szCs w:val="24"/>
              </w:rPr>
            </w:pPr>
          </w:p>
        </w:tc>
        <w:tc>
          <w:tcPr>
            <w:tcW w:w="746" w:type="pct"/>
          </w:tcPr>
          <w:p w:rsidR="006B358B" w:rsidRPr="008968BC" w:rsidRDefault="006B358B" w:rsidP="009B4551">
            <w:pPr>
              <w:jc w:val="center"/>
              <w:cnfStyle w:val="000000000000"/>
              <w:rPr>
                <w:rFonts w:cs="Arial"/>
                <w:b/>
                <w:sz w:val="24"/>
                <w:szCs w:val="24"/>
              </w:rPr>
            </w:pPr>
          </w:p>
        </w:tc>
        <w:tc>
          <w:tcPr>
            <w:tcW w:w="1071" w:type="pct"/>
          </w:tcPr>
          <w:p w:rsidR="006B358B" w:rsidRPr="008968BC" w:rsidRDefault="006B358B" w:rsidP="009B4551">
            <w:pPr>
              <w:cnfStyle w:val="000000000000"/>
              <w:rPr>
                <w:rFonts w:cs="Arial"/>
                <w:sz w:val="24"/>
                <w:szCs w:val="24"/>
              </w:rPr>
            </w:pPr>
            <w:r w:rsidRPr="008968BC">
              <w:rPr>
                <w:rFonts w:cs="Arial"/>
                <w:b/>
                <w:sz w:val="24"/>
                <w:szCs w:val="24"/>
              </w:rPr>
              <w:t>1) Протяженность</w:t>
            </w:r>
            <w:r w:rsidRPr="008968BC">
              <w:rPr>
                <w:rFonts w:cs="Arial"/>
                <w:sz w:val="24"/>
                <w:szCs w:val="24"/>
              </w:rPr>
              <w:t xml:space="preserve"> – 0,975 км;</w:t>
            </w:r>
          </w:p>
          <w:p w:rsidR="006B358B" w:rsidRPr="008968BC" w:rsidRDefault="006B358B" w:rsidP="009B4551">
            <w:pPr>
              <w:cnfStyle w:val="000000000000"/>
              <w:rPr>
                <w:rFonts w:cs="Arial"/>
                <w:b/>
                <w:sz w:val="24"/>
                <w:szCs w:val="24"/>
              </w:rPr>
            </w:pPr>
            <w:r w:rsidRPr="008968BC">
              <w:rPr>
                <w:rFonts w:cs="Arial"/>
                <w:b/>
                <w:sz w:val="24"/>
                <w:szCs w:val="24"/>
              </w:rPr>
              <w:t>2) Напряжение</w:t>
            </w:r>
            <w:r w:rsidRPr="008968BC">
              <w:rPr>
                <w:rFonts w:cs="Arial"/>
                <w:sz w:val="24"/>
                <w:szCs w:val="24"/>
              </w:rPr>
              <w:t xml:space="preserve"> – 10 кВ.</w:t>
            </w:r>
          </w:p>
        </w:tc>
        <w:tc>
          <w:tcPr>
            <w:tcW w:w="771" w:type="pct"/>
          </w:tcPr>
          <w:p w:rsidR="006B358B" w:rsidRPr="008968BC" w:rsidRDefault="006B358B" w:rsidP="009B4551">
            <w:pPr>
              <w:jc w:val="both"/>
              <w:cnfStyle w:val="000000000000"/>
              <w:rPr>
                <w:rFonts w:cs="Arial"/>
                <w:sz w:val="24"/>
                <w:szCs w:val="24"/>
              </w:rPr>
            </w:pPr>
            <w:r w:rsidRPr="008968BC">
              <w:rPr>
                <w:rFonts w:cs="Arial"/>
                <w:b/>
                <w:sz w:val="24"/>
                <w:szCs w:val="24"/>
              </w:rPr>
              <w:t xml:space="preserve">Охранные зоны линий электропередачи </w:t>
            </w:r>
            <w:r w:rsidRPr="008968BC">
              <w:rPr>
                <w:rFonts w:cs="Arial"/>
                <w:sz w:val="24"/>
                <w:szCs w:val="24"/>
              </w:rPr>
              <w:t>устанавливаются в соответствии с приказом Правительства Росси</w:t>
            </w:r>
            <w:r w:rsidRPr="008968BC">
              <w:rPr>
                <w:rFonts w:cs="Arial"/>
                <w:sz w:val="24"/>
                <w:szCs w:val="24"/>
              </w:rPr>
              <w:t>й</w:t>
            </w:r>
            <w:r w:rsidRPr="008968BC">
              <w:rPr>
                <w:rFonts w:cs="Arial"/>
                <w:sz w:val="24"/>
                <w:szCs w:val="24"/>
              </w:rPr>
              <w:t>ской федерации №120 от        24.02.2009 г.</w:t>
            </w:r>
          </w:p>
        </w:tc>
      </w:tr>
      <w:tr w:rsidR="006B358B" w:rsidRPr="008968BC" w:rsidTr="002730B3">
        <w:trPr>
          <w:trHeight w:val="409"/>
        </w:trPr>
        <w:tc>
          <w:tcPr>
            <w:cnfStyle w:val="001000000000"/>
            <w:tcW w:w="220" w:type="pct"/>
          </w:tcPr>
          <w:p w:rsidR="006B358B" w:rsidRPr="008968BC" w:rsidRDefault="0065643C" w:rsidP="009B4551">
            <w:pPr>
              <w:rPr>
                <w:rFonts w:asciiTheme="minorHAnsi" w:hAnsiTheme="minorHAnsi" w:cs="Arial"/>
                <w:sz w:val="24"/>
                <w:szCs w:val="24"/>
              </w:rPr>
            </w:pPr>
            <w:r>
              <w:rPr>
                <w:rFonts w:asciiTheme="minorHAnsi" w:hAnsiTheme="minorHAnsi" w:cs="Arial"/>
                <w:sz w:val="24"/>
                <w:szCs w:val="24"/>
              </w:rPr>
              <w:t>3.4</w:t>
            </w:r>
          </w:p>
        </w:tc>
        <w:tc>
          <w:tcPr>
            <w:tcW w:w="999" w:type="pct"/>
          </w:tcPr>
          <w:p w:rsidR="006B358B" w:rsidRPr="008968BC" w:rsidRDefault="006B358B" w:rsidP="009B4551">
            <w:pPr>
              <w:jc w:val="both"/>
              <w:cnfStyle w:val="000000000000"/>
              <w:rPr>
                <w:rFonts w:cs="Arial"/>
                <w:b/>
                <w:sz w:val="24"/>
                <w:szCs w:val="24"/>
              </w:rPr>
            </w:pPr>
            <w:r w:rsidRPr="008968BC">
              <w:rPr>
                <w:rFonts w:cs="Arial"/>
                <w:b/>
                <w:sz w:val="24"/>
                <w:szCs w:val="24"/>
              </w:rPr>
              <w:t>Реконструкция сущес</w:t>
            </w:r>
            <w:r w:rsidRPr="008968BC">
              <w:rPr>
                <w:rFonts w:cs="Arial"/>
                <w:b/>
                <w:sz w:val="24"/>
                <w:szCs w:val="24"/>
              </w:rPr>
              <w:t>т</w:t>
            </w:r>
            <w:r w:rsidRPr="008968BC">
              <w:rPr>
                <w:rFonts w:cs="Arial"/>
                <w:b/>
                <w:sz w:val="24"/>
                <w:szCs w:val="24"/>
              </w:rPr>
              <w:t>вующей ЛЭП 330 кВ</w:t>
            </w:r>
          </w:p>
        </w:tc>
        <w:tc>
          <w:tcPr>
            <w:tcW w:w="634" w:type="pct"/>
          </w:tcPr>
          <w:p w:rsidR="006B358B" w:rsidRPr="008968BC" w:rsidRDefault="006B358B" w:rsidP="009B4551">
            <w:pPr>
              <w:cnfStyle w:val="000000000000"/>
              <w:rPr>
                <w:rFonts w:cs="Arial"/>
                <w:b/>
                <w:sz w:val="24"/>
                <w:szCs w:val="24"/>
              </w:rPr>
            </w:pPr>
            <w:r w:rsidRPr="008968BC">
              <w:rPr>
                <w:rFonts w:cs="Arial"/>
                <w:b/>
                <w:sz w:val="24"/>
                <w:szCs w:val="24"/>
              </w:rPr>
              <w:t>Реконстру</w:t>
            </w:r>
            <w:r w:rsidRPr="008968BC">
              <w:rPr>
                <w:rFonts w:cs="Arial"/>
                <w:b/>
                <w:sz w:val="24"/>
                <w:szCs w:val="24"/>
              </w:rPr>
              <w:t>к</w:t>
            </w:r>
            <w:r w:rsidRPr="008968BC">
              <w:rPr>
                <w:rFonts w:cs="Arial"/>
                <w:b/>
                <w:sz w:val="24"/>
                <w:szCs w:val="24"/>
              </w:rPr>
              <w:t>ция</w:t>
            </w:r>
          </w:p>
        </w:tc>
        <w:tc>
          <w:tcPr>
            <w:tcW w:w="559" w:type="pct"/>
          </w:tcPr>
          <w:p w:rsidR="006B358B" w:rsidRPr="008968BC" w:rsidRDefault="006B358B" w:rsidP="009B4551">
            <w:pPr>
              <w:ind w:left="-5"/>
              <w:jc w:val="center"/>
              <w:cnfStyle w:val="000000000000"/>
              <w:rPr>
                <w:rFonts w:cs="Arial"/>
                <w:b/>
                <w:sz w:val="24"/>
                <w:szCs w:val="24"/>
              </w:rPr>
            </w:pPr>
          </w:p>
        </w:tc>
        <w:tc>
          <w:tcPr>
            <w:tcW w:w="746" w:type="pct"/>
          </w:tcPr>
          <w:p w:rsidR="006B358B" w:rsidRPr="008968BC" w:rsidRDefault="006B358B" w:rsidP="009B4551">
            <w:pPr>
              <w:jc w:val="center"/>
              <w:cnfStyle w:val="000000000000"/>
              <w:rPr>
                <w:rFonts w:cs="Arial"/>
                <w:b/>
                <w:sz w:val="24"/>
                <w:szCs w:val="24"/>
              </w:rPr>
            </w:pPr>
          </w:p>
        </w:tc>
        <w:tc>
          <w:tcPr>
            <w:tcW w:w="1071" w:type="pct"/>
          </w:tcPr>
          <w:p w:rsidR="006B358B" w:rsidRPr="008968BC" w:rsidRDefault="006B358B" w:rsidP="009B4551">
            <w:pPr>
              <w:jc w:val="center"/>
              <w:cnfStyle w:val="000000000000"/>
              <w:rPr>
                <w:rFonts w:eastAsia="Arial Unicode MS" w:cs="Arial"/>
                <w:b/>
                <w:bCs/>
                <w:sz w:val="24"/>
                <w:szCs w:val="24"/>
              </w:rPr>
            </w:pPr>
          </w:p>
        </w:tc>
        <w:tc>
          <w:tcPr>
            <w:tcW w:w="771" w:type="pct"/>
          </w:tcPr>
          <w:p w:rsidR="006B358B" w:rsidRPr="008968BC" w:rsidRDefault="006B358B" w:rsidP="009B4551">
            <w:pPr>
              <w:jc w:val="both"/>
              <w:cnfStyle w:val="000000000000"/>
              <w:rPr>
                <w:rFonts w:cs="Arial"/>
                <w:sz w:val="24"/>
                <w:szCs w:val="24"/>
              </w:rPr>
            </w:pPr>
            <w:r w:rsidRPr="008968BC">
              <w:rPr>
                <w:rFonts w:cs="Arial"/>
                <w:b/>
                <w:sz w:val="24"/>
                <w:szCs w:val="24"/>
              </w:rPr>
              <w:t xml:space="preserve">Охранные зоны линий электропередачи </w:t>
            </w:r>
            <w:r w:rsidRPr="008968BC">
              <w:rPr>
                <w:rFonts w:cs="Arial"/>
                <w:sz w:val="24"/>
                <w:szCs w:val="24"/>
              </w:rPr>
              <w:t>устанавливаются в соответствии с приказом Правительства Росси</w:t>
            </w:r>
            <w:r w:rsidRPr="008968BC">
              <w:rPr>
                <w:rFonts w:cs="Arial"/>
                <w:sz w:val="24"/>
                <w:szCs w:val="24"/>
              </w:rPr>
              <w:t>й</w:t>
            </w:r>
            <w:r w:rsidRPr="008968BC">
              <w:rPr>
                <w:rFonts w:cs="Arial"/>
                <w:sz w:val="24"/>
                <w:szCs w:val="24"/>
              </w:rPr>
              <w:t>ской федерации №120 от        24.02.2009 г.</w:t>
            </w:r>
          </w:p>
        </w:tc>
      </w:tr>
    </w:tbl>
    <w:p w:rsidR="006B358B" w:rsidRPr="009C6A60" w:rsidRDefault="006B358B" w:rsidP="003D6F4C">
      <w:pPr>
        <w:rPr>
          <w:rFonts w:cs="Arial"/>
          <w:sz w:val="28"/>
          <w:szCs w:val="28"/>
        </w:rPr>
        <w:sectPr w:rsidR="006B358B" w:rsidRPr="009C6A60" w:rsidSect="006B358B">
          <w:pgSz w:w="16838" w:h="11906" w:orient="landscape"/>
          <w:pgMar w:top="1418" w:right="1134" w:bottom="851" w:left="709" w:header="454" w:footer="624" w:gutter="0"/>
          <w:cols w:space="708"/>
          <w:docGrid w:linePitch="360"/>
        </w:sectPr>
      </w:pPr>
    </w:p>
    <w:p w:rsidR="00533EA6" w:rsidRPr="00A00F12" w:rsidRDefault="00A00F12" w:rsidP="00A00F12">
      <w:pPr>
        <w:widowControl w:val="0"/>
        <w:spacing w:after="0" w:line="340" w:lineRule="exact"/>
        <w:jc w:val="center"/>
        <w:rPr>
          <w:rFonts w:cs="Arial"/>
          <w:b/>
          <w:sz w:val="28"/>
          <w:szCs w:val="28"/>
        </w:rPr>
      </w:pPr>
      <w:r w:rsidRPr="00A00F12">
        <w:rPr>
          <w:rFonts w:cs="Arial"/>
          <w:b/>
          <w:sz w:val="28"/>
          <w:szCs w:val="28"/>
        </w:rPr>
        <w:lastRenderedPageBreak/>
        <w:t>3. МЕРОПРИЯТИЯ ПО РАЗВИТИЮ ФУНКЦИОНАЛЬНО-ПЛАНИРОВОЧНОЙ СТРУКТУРЫ КАТЫНСКОГО СЕЛЬСКОГО ПОСЕЛЕНИЯ</w:t>
      </w:r>
    </w:p>
    <w:p w:rsidR="00A00F12" w:rsidRDefault="00A00F12" w:rsidP="00533EA6">
      <w:pPr>
        <w:pStyle w:val="30"/>
        <w:keepNext w:val="0"/>
        <w:keepLines w:val="0"/>
        <w:widowControl w:val="0"/>
        <w:spacing w:before="0" w:line="340" w:lineRule="exact"/>
        <w:ind w:firstLine="567"/>
        <w:rPr>
          <w:rFonts w:asciiTheme="minorHAnsi" w:hAnsiTheme="minorHAnsi" w:cs="Arial"/>
          <w:bCs w:val="0"/>
          <w:color w:val="auto"/>
          <w:sz w:val="28"/>
          <w:szCs w:val="28"/>
        </w:rPr>
      </w:pPr>
      <w:bookmarkStart w:id="30" w:name="_Toc375218162"/>
    </w:p>
    <w:p w:rsidR="00F75A4A" w:rsidRDefault="00F75A4A" w:rsidP="00F75A4A">
      <w:pPr>
        <w:widowControl w:val="0"/>
        <w:spacing w:after="0" w:line="340" w:lineRule="exact"/>
        <w:ind w:firstLine="567"/>
        <w:rPr>
          <w:rFonts w:cs="Arial"/>
          <w:sz w:val="28"/>
          <w:szCs w:val="28"/>
          <w:u w:val="single"/>
        </w:rPr>
      </w:pPr>
      <w:bookmarkStart w:id="31" w:name="_Toc266213517"/>
      <w:r w:rsidRPr="00F75A4A">
        <w:rPr>
          <w:rFonts w:cs="Arial"/>
          <w:sz w:val="28"/>
          <w:szCs w:val="28"/>
          <w:u w:val="single"/>
        </w:rPr>
        <w:t xml:space="preserve">3.1. Мероприятия по преобразованию характера функционального использования территории </w:t>
      </w:r>
      <w:r w:rsidR="003C2CC7">
        <w:rPr>
          <w:rFonts w:cs="Arial"/>
          <w:sz w:val="28"/>
          <w:szCs w:val="28"/>
          <w:u w:val="single"/>
        </w:rPr>
        <w:t>Катын</w:t>
      </w:r>
      <w:r w:rsidRPr="00F75A4A">
        <w:rPr>
          <w:rFonts w:cs="Arial"/>
          <w:sz w:val="28"/>
          <w:szCs w:val="28"/>
          <w:u w:val="single"/>
        </w:rPr>
        <w:t>ского сельского поселения</w:t>
      </w:r>
      <w:bookmarkEnd w:id="31"/>
    </w:p>
    <w:p w:rsidR="00F75A4A" w:rsidRPr="00F75A4A" w:rsidRDefault="00F75A4A" w:rsidP="00F75A4A">
      <w:pPr>
        <w:widowControl w:val="0"/>
        <w:spacing w:after="0" w:line="340" w:lineRule="exact"/>
        <w:ind w:firstLine="567"/>
        <w:rPr>
          <w:rFonts w:cs="Arial"/>
          <w:sz w:val="28"/>
          <w:szCs w:val="28"/>
          <w:u w:val="single"/>
        </w:rPr>
      </w:pP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xml:space="preserve">1. На основе комплексной оценки территории  по  природно-экологическим, историко-культурным условиям, возможностям развития рекреационно-туристической, хозяйственно-отраслевой, социальной, инженерной и  транспортно-коммуникационной систем, а также факторов влияния на характер развития </w:t>
      </w:r>
      <w:r>
        <w:rPr>
          <w:rFonts w:cs="Arial"/>
          <w:sz w:val="28"/>
          <w:szCs w:val="28"/>
        </w:rPr>
        <w:t>Катын</w:t>
      </w:r>
      <w:r w:rsidRPr="004E16CF">
        <w:rPr>
          <w:rFonts w:cs="Arial"/>
          <w:sz w:val="28"/>
          <w:szCs w:val="28"/>
        </w:rPr>
        <w:t>ского сельского поселения соседних муниципальных образований, общероссийских и европейских транспортных систем определены:</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основные приоритеты развития;</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территории наиболее благоприятные для осуществления нового строительства;</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пространственно-планировочные связи;</w:t>
      </w:r>
    </w:p>
    <w:p w:rsidR="00A00F12" w:rsidRDefault="00A00F12" w:rsidP="00A00F12">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пространственно - планировочные узлы.</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xml:space="preserve">2. В целом территория поселения по функциональным приоритетам может быть подразделена на две группы территорий: </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xml:space="preserve">– территории, расположенные в зоне влияния планировочных узлов и связей, или основные функционально-планировочные зоны активного градостроительного и хозяйственного развития; </w:t>
      </w:r>
    </w:p>
    <w:p w:rsidR="00A00F12" w:rsidRDefault="00A00F12" w:rsidP="00A00F12">
      <w:pPr>
        <w:widowControl w:val="0"/>
        <w:spacing w:after="0" w:line="340" w:lineRule="exact"/>
        <w:ind w:firstLine="567"/>
        <w:rPr>
          <w:rFonts w:cs="Arial"/>
          <w:sz w:val="28"/>
          <w:szCs w:val="28"/>
        </w:rPr>
      </w:pPr>
      <w:r w:rsidRPr="004E16CF">
        <w:rPr>
          <w:rFonts w:cs="Arial"/>
          <w:sz w:val="28"/>
          <w:szCs w:val="28"/>
        </w:rPr>
        <w:t xml:space="preserve">- остальные территории. </w:t>
      </w:r>
    </w:p>
    <w:p w:rsidR="00A00F12" w:rsidRPr="004E16CF" w:rsidRDefault="00A00F12" w:rsidP="00A00F12">
      <w:pPr>
        <w:widowControl w:val="0"/>
        <w:spacing w:after="0" w:line="340" w:lineRule="exact"/>
        <w:ind w:firstLine="567"/>
        <w:rPr>
          <w:rFonts w:cs="Arial"/>
          <w:sz w:val="28"/>
          <w:szCs w:val="28"/>
        </w:rPr>
      </w:pPr>
      <w:r>
        <w:rPr>
          <w:rFonts w:cs="Arial"/>
          <w:sz w:val="28"/>
          <w:szCs w:val="28"/>
        </w:rPr>
        <w:t>3</w:t>
      </w:r>
      <w:r w:rsidRPr="004E16CF">
        <w:rPr>
          <w:rFonts w:cs="Arial"/>
          <w:sz w:val="28"/>
          <w:szCs w:val="28"/>
        </w:rPr>
        <w:t>. Пространственно-планировочными связями являются международный транспортный коридор, региональные автомобильные дороги и магистральные железнодорожные линии.</w:t>
      </w:r>
    </w:p>
    <w:p w:rsidR="00A00F12" w:rsidRPr="004E16CF" w:rsidRDefault="00A00F12" w:rsidP="00A00F12">
      <w:pPr>
        <w:widowControl w:val="0"/>
        <w:spacing w:after="0" w:line="340" w:lineRule="exact"/>
        <w:ind w:firstLine="567"/>
        <w:rPr>
          <w:rFonts w:cs="Arial"/>
          <w:sz w:val="28"/>
          <w:szCs w:val="28"/>
        </w:rPr>
      </w:pPr>
      <w:bookmarkStart w:id="32" w:name="_Toc194476332"/>
      <w:r>
        <w:rPr>
          <w:rFonts w:cs="Arial"/>
          <w:sz w:val="28"/>
          <w:szCs w:val="28"/>
        </w:rPr>
        <w:t>4</w:t>
      </w:r>
      <w:r w:rsidRPr="004E16CF">
        <w:rPr>
          <w:rFonts w:cs="Arial"/>
          <w:sz w:val="28"/>
          <w:szCs w:val="28"/>
        </w:rPr>
        <w:t xml:space="preserve">. Развитие и преобразование характера функционального использования территорий на расчетный срок реализации и перспективу Генерального плана осуществляется на основе функционального зонирования территории </w:t>
      </w:r>
      <w:r>
        <w:rPr>
          <w:rFonts w:cs="Arial"/>
          <w:sz w:val="28"/>
          <w:szCs w:val="28"/>
        </w:rPr>
        <w:t>Катын</w:t>
      </w:r>
      <w:r w:rsidRPr="004E16CF">
        <w:rPr>
          <w:rFonts w:cs="Arial"/>
          <w:sz w:val="28"/>
          <w:szCs w:val="28"/>
        </w:rPr>
        <w:t>ского сельского поселения, включающего:</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установление перечня земель по категориям;</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установление перечня зон планируемого размещения объектов капитального строительства;</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установление перечня населенных пунктов , для которых необходимо увеличение территории при определении границ;</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 xml:space="preserve">установление на карте зон планируемого размещения объектов капитального строительства </w:t>
      </w:r>
      <w:r>
        <w:rPr>
          <w:rFonts w:cs="Arial"/>
          <w:sz w:val="28"/>
          <w:szCs w:val="28"/>
        </w:rPr>
        <w:t>Катын</w:t>
      </w:r>
      <w:r w:rsidRPr="008D4BDD">
        <w:rPr>
          <w:rFonts w:cs="Arial"/>
          <w:sz w:val="28"/>
          <w:szCs w:val="28"/>
        </w:rPr>
        <w:t>ского сельского поселения границ земель;</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 xml:space="preserve">установление на карте (схеме) планируемых границ </w:t>
      </w:r>
      <w:r w:rsidRPr="008D4BDD">
        <w:rPr>
          <w:rFonts w:cs="Arial"/>
          <w:sz w:val="28"/>
          <w:szCs w:val="28"/>
        </w:rPr>
        <w:lastRenderedPageBreak/>
        <w:t>функциональных зон с отображением параметров планируемого развития таких зон:</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 границ земель различных категорий;</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 границ функциональных зон;</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 границ зон планируемого размещения объектов капитального строительства;</w:t>
      </w:r>
    </w:p>
    <w:p w:rsidR="00A00F12" w:rsidRPr="008D4BDD" w:rsidRDefault="00A00F12" w:rsidP="004D34B3">
      <w:pPr>
        <w:pStyle w:val="afa"/>
        <w:widowControl w:val="0"/>
        <w:numPr>
          <w:ilvl w:val="0"/>
          <w:numId w:val="23"/>
        </w:numPr>
        <w:spacing w:after="0" w:line="340" w:lineRule="exact"/>
        <w:rPr>
          <w:rFonts w:cs="Arial"/>
          <w:sz w:val="28"/>
          <w:szCs w:val="28"/>
        </w:rPr>
      </w:pPr>
      <w:r w:rsidRPr="008D4BDD">
        <w:rPr>
          <w:rFonts w:cs="Arial"/>
          <w:sz w:val="28"/>
          <w:szCs w:val="28"/>
        </w:rPr>
        <w:t>-границ населенных пунктов.</w:t>
      </w:r>
    </w:p>
    <w:p w:rsidR="00A00F12" w:rsidRDefault="00A00F12" w:rsidP="00A00F12">
      <w:pPr>
        <w:widowControl w:val="0"/>
        <w:spacing w:after="0" w:line="340" w:lineRule="exact"/>
        <w:ind w:firstLine="567"/>
        <w:rPr>
          <w:rFonts w:cs="Arial"/>
          <w:sz w:val="28"/>
          <w:szCs w:val="28"/>
        </w:rPr>
      </w:pPr>
    </w:p>
    <w:p w:rsidR="00A00F12" w:rsidRPr="004E16CF" w:rsidRDefault="00A00F12" w:rsidP="00A00F12">
      <w:pPr>
        <w:widowControl w:val="0"/>
        <w:spacing w:after="0" w:line="340" w:lineRule="exact"/>
        <w:ind w:firstLine="567"/>
        <w:rPr>
          <w:rFonts w:cs="Arial"/>
          <w:sz w:val="28"/>
          <w:szCs w:val="28"/>
        </w:rPr>
      </w:pPr>
      <w:r>
        <w:rPr>
          <w:rFonts w:cs="Arial"/>
          <w:sz w:val="28"/>
          <w:szCs w:val="28"/>
        </w:rPr>
        <w:t>5</w:t>
      </w:r>
      <w:r w:rsidRPr="004E16CF">
        <w:rPr>
          <w:rFonts w:cs="Arial"/>
          <w:sz w:val="28"/>
          <w:szCs w:val="28"/>
        </w:rPr>
        <w:t xml:space="preserve">. Генеральным планом </w:t>
      </w:r>
      <w:r>
        <w:rPr>
          <w:rFonts w:cs="Arial"/>
          <w:sz w:val="28"/>
          <w:szCs w:val="28"/>
        </w:rPr>
        <w:t>Катын</w:t>
      </w:r>
      <w:r w:rsidRPr="004E16CF">
        <w:rPr>
          <w:rFonts w:cs="Arial"/>
          <w:sz w:val="28"/>
          <w:szCs w:val="28"/>
        </w:rPr>
        <w:t>ского сельского поселения устанавливается следующий перечень земель по категориям:</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земли сельскохозяйственного назначения</w:t>
      </w:r>
      <w:r>
        <w:rPr>
          <w:rFonts w:cs="Arial"/>
          <w:sz w:val="28"/>
          <w:szCs w:val="28"/>
        </w:rPr>
        <w:t>.</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земли гослесного фонда;</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-земли водного фонда;</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земли промышленности, энергетики, связи;</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земли транспорта;</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земли населенных пунктов;</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-земли особоохраняемых территорий в составе:</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земли рекреационного назначения;</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земли историко-культурного назначения;</w:t>
      </w:r>
    </w:p>
    <w:p w:rsidR="00A00F12" w:rsidRPr="004E16CF" w:rsidRDefault="00A00F12" w:rsidP="00A00F12">
      <w:pPr>
        <w:widowControl w:val="0"/>
        <w:spacing w:after="0" w:line="340" w:lineRule="exact"/>
        <w:ind w:firstLine="567"/>
        <w:rPr>
          <w:rFonts w:cs="Arial"/>
          <w:sz w:val="28"/>
          <w:szCs w:val="28"/>
        </w:rPr>
      </w:pPr>
      <w:r w:rsidRPr="004E16CF">
        <w:rPr>
          <w:rFonts w:cs="Arial"/>
          <w:sz w:val="28"/>
          <w:szCs w:val="28"/>
        </w:rPr>
        <w:t xml:space="preserve">земли особо-охраняемых природных территорий. </w:t>
      </w:r>
    </w:p>
    <w:bookmarkEnd w:id="32"/>
    <w:p w:rsidR="00A00F12" w:rsidRDefault="00A00F12" w:rsidP="00A00F12">
      <w:pPr>
        <w:widowControl w:val="0"/>
        <w:spacing w:after="0" w:line="340" w:lineRule="exact"/>
        <w:ind w:firstLine="567"/>
        <w:rPr>
          <w:rFonts w:cs="Arial"/>
          <w:sz w:val="28"/>
          <w:szCs w:val="28"/>
        </w:rPr>
      </w:pPr>
    </w:p>
    <w:p w:rsidR="00A00F12" w:rsidRPr="004E16CF" w:rsidRDefault="00A00F12" w:rsidP="00A00F12">
      <w:pPr>
        <w:widowControl w:val="0"/>
        <w:spacing w:after="0" w:line="340" w:lineRule="exact"/>
        <w:ind w:firstLine="567"/>
        <w:rPr>
          <w:rFonts w:cs="Arial"/>
          <w:sz w:val="28"/>
          <w:szCs w:val="28"/>
        </w:rPr>
      </w:pPr>
      <w:r>
        <w:rPr>
          <w:rFonts w:cs="Arial"/>
          <w:sz w:val="28"/>
          <w:szCs w:val="28"/>
        </w:rPr>
        <w:t>6</w:t>
      </w:r>
      <w:r w:rsidRPr="004E16CF">
        <w:rPr>
          <w:rFonts w:cs="Arial"/>
          <w:sz w:val="28"/>
          <w:szCs w:val="28"/>
        </w:rPr>
        <w:t xml:space="preserve">. Генеральным планом </w:t>
      </w:r>
      <w:r>
        <w:rPr>
          <w:rFonts w:cs="Arial"/>
          <w:sz w:val="28"/>
          <w:szCs w:val="28"/>
        </w:rPr>
        <w:t>Катын</w:t>
      </w:r>
      <w:r w:rsidRPr="004E16CF">
        <w:rPr>
          <w:rFonts w:cs="Arial"/>
          <w:sz w:val="28"/>
          <w:szCs w:val="28"/>
        </w:rPr>
        <w:t>ского сельского поселения устанавливается следующий перечень функциональных зон:</w:t>
      </w: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Жилые  зоны</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Ж1 – зона  застройки индивидуальными жилыми домами</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 xml:space="preserve">Зона Ж2 – зона застройки среднеэтажными жилыми домами </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 xml:space="preserve">Общественно-деловые зоны </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О1 – зона делового, общественного и коммерческого назначения (административные здания, торговля, офисы)</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О2 – Зона размещения объектов социального и коммунально-бытового назначения (объекты дошкольного и общего образования, культура спорт, медицина)</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Зоны инженерной инфраструктуры</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И – зона инженерной инфраструктуры</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Зоны транспортной инфраструктуры</w:t>
      </w:r>
    </w:p>
    <w:p w:rsidR="00A00F12" w:rsidRDefault="00A00F12" w:rsidP="00A00F12">
      <w:pPr>
        <w:widowControl w:val="0"/>
        <w:spacing w:after="0" w:line="340" w:lineRule="exact"/>
        <w:ind w:firstLine="567"/>
        <w:rPr>
          <w:rFonts w:cs="Arial"/>
          <w:sz w:val="28"/>
          <w:szCs w:val="28"/>
        </w:rPr>
      </w:pPr>
      <w:r w:rsidRPr="008D4BDD">
        <w:rPr>
          <w:rFonts w:cs="Arial"/>
          <w:sz w:val="28"/>
          <w:szCs w:val="28"/>
        </w:rPr>
        <w:t>Зона Т1 – зона автомобильного транспорта и объектов транспортной инфраструктуры</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lastRenderedPageBreak/>
        <w:t>Зона Т2 - зона отвода железных дорог</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Зоны сельскохозяйственного назначения</w:t>
      </w:r>
      <w:r w:rsidRPr="008D4BDD">
        <w:rPr>
          <w:rFonts w:cs="Arial"/>
          <w:sz w:val="28"/>
          <w:szCs w:val="28"/>
        </w:rPr>
        <w:tab/>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 xml:space="preserve">Зона Сх1 – зона сельскохозяйственных угодий </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Сх2 – зона, занятая объектами сельскохозяйственного назначения</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Сх3 – зона размещения садоводств и иных дачных, садоводческих и огороднических некоммерческих объединений</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Зоны рекреационного назначения</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Р1 – зона парков, лесов и лесопарков общего пользования без возможности капитального строительства</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Р2 – зона размещения объектов санаторно-культурного назначения.</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Р3 – зона размещения объектов спортивного и культурно-массового назначения</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Зоны специального назначения</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Сп1 – зона специального назначения, связанная с захоронениями</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Сп2 – зона специального назначения, связанная с государственными объектами</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Сп3 – зона иного назначения в соответствии с местными условиями (территория общего пользования)</w:t>
      </w:r>
    </w:p>
    <w:p w:rsidR="00A00F12" w:rsidRPr="008D4BDD" w:rsidRDefault="00A00F12" w:rsidP="00A00F12">
      <w:pPr>
        <w:widowControl w:val="0"/>
        <w:spacing w:after="0" w:line="340" w:lineRule="exact"/>
        <w:ind w:firstLine="567"/>
        <w:rPr>
          <w:rFonts w:cs="Arial"/>
          <w:sz w:val="28"/>
          <w:szCs w:val="28"/>
        </w:rPr>
      </w:pPr>
    </w:p>
    <w:p w:rsidR="00A00F12" w:rsidRPr="008D4BDD" w:rsidRDefault="00A00F12" w:rsidP="004D34B3">
      <w:pPr>
        <w:pStyle w:val="afa"/>
        <w:widowControl w:val="0"/>
        <w:numPr>
          <w:ilvl w:val="0"/>
          <w:numId w:val="24"/>
        </w:numPr>
        <w:spacing w:after="0" w:line="340" w:lineRule="exact"/>
        <w:rPr>
          <w:rFonts w:cs="Arial"/>
          <w:sz w:val="28"/>
          <w:szCs w:val="28"/>
        </w:rPr>
      </w:pPr>
      <w:r w:rsidRPr="008D4BDD">
        <w:rPr>
          <w:rFonts w:cs="Arial"/>
          <w:sz w:val="28"/>
          <w:szCs w:val="28"/>
        </w:rPr>
        <w:t>Производственные зоны</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П1-0 – производственная зона с размещением предприятий V классов опасности</w:t>
      </w:r>
    </w:p>
    <w:p w:rsidR="00A00F12" w:rsidRPr="008D4BDD" w:rsidRDefault="00A00F12" w:rsidP="00A00F12">
      <w:pPr>
        <w:widowControl w:val="0"/>
        <w:spacing w:after="0" w:line="340" w:lineRule="exact"/>
        <w:ind w:firstLine="567"/>
        <w:rPr>
          <w:rFonts w:cs="Arial"/>
          <w:sz w:val="28"/>
          <w:szCs w:val="28"/>
        </w:rPr>
      </w:pPr>
      <w:r w:rsidRPr="008D4BDD">
        <w:rPr>
          <w:rFonts w:cs="Arial"/>
          <w:sz w:val="28"/>
          <w:szCs w:val="28"/>
        </w:rPr>
        <w:t>Зона П1-1 – производственная зона с размещением предприятий IV и V классов опасности</w:t>
      </w:r>
    </w:p>
    <w:p w:rsidR="00A00F12" w:rsidRDefault="00A00F12" w:rsidP="00A00F12">
      <w:pPr>
        <w:widowControl w:val="0"/>
        <w:spacing w:after="0" w:line="340" w:lineRule="exact"/>
        <w:ind w:firstLine="567"/>
        <w:rPr>
          <w:rFonts w:cs="Arial"/>
          <w:sz w:val="28"/>
          <w:szCs w:val="28"/>
        </w:rPr>
      </w:pPr>
      <w:r w:rsidRPr="008D4BDD">
        <w:rPr>
          <w:rFonts w:cs="Arial"/>
          <w:sz w:val="28"/>
          <w:szCs w:val="28"/>
        </w:rPr>
        <w:t>Зона П1-2 – производственная зона с размещением предприятий III, IV и V классов опасности</w:t>
      </w:r>
    </w:p>
    <w:p w:rsidR="00EF497B" w:rsidRDefault="00EF497B" w:rsidP="00A00F12">
      <w:pPr>
        <w:widowControl w:val="0"/>
        <w:spacing w:after="0" w:line="340" w:lineRule="exact"/>
        <w:ind w:firstLine="567"/>
        <w:rPr>
          <w:rFonts w:cs="Arial"/>
          <w:sz w:val="28"/>
          <w:szCs w:val="28"/>
        </w:rPr>
      </w:pPr>
    </w:p>
    <w:p w:rsidR="00A00F12" w:rsidRPr="004E16CF" w:rsidRDefault="00A00F12" w:rsidP="00A00F12">
      <w:pPr>
        <w:widowControl w:val="0"/>
        <w:spacing w:after="0" w:line="340" w:lineRule="exact"/>
        <w:ind w:firstLine="567"/>
        <w:rPr>
          <w:rFonts w:cs="Arial"/>
          <w:sz w:val="28"/>
          <w:szCs w:val="28"/>
        </w:rPr>
      </w:pPr>
    </w:p>
    <w:bookmarkEnd w:id="30"/>
    <w:p w:rsidR="003D6F4C" w:rsidRPr="009C6A60" w:rsidRDefault="003D6F4C" w:rsidP="003D6F4C">
      <w:pPr>
        <w:rPr>
          <w:rFonts w:cs="Arial"/>
          <w:sz w:val="28"/>
          <w:szCs w:val="28"/>
        </w:rPr>
      </w:pPr>
    </w:p>
    <w:p w:rsidR="002D4926" w:rsidRPr="009C6A60" w:rsidRDefault="002D4926" w:rsidP="002D4926">
      <w:pPr>
        <w:pStyle w:val="30"/>
        <w:spacing w:before="0" w:line="360" w:lineRule="auto"/>
        <w:rPr>
          <w:rFonts w:asciiTheme="minorHAnsi" w:hAnsiTheme="minorHAnsi" w:cs="Arial"/>
          <w:sz w:val="28"/>
          <w:szCs w:val="28"/>
        </w:rPr>
        <w:sectPr w:rsidR="002D4926" w:rsidRPr="009C6A60" w:rsidSect="00A70D85">
          <w:pgSz w:w="11906" w:h="16838"/>
          <w:pgMar w:top="1134" w:right="850" w:bottom="709" w:left="1701" w:header="454" w:footer="623" w:gutter="0"/>
          <w:cols w:space="708"/>
          <w:docGrid w:linePitch="360"/>
        </w:sectPr>
      </w:pPr>
      <w:bookmarkStart w:id="33" w:name="_Toc375218163"/>
    </w:p>
    <w:p w:rsidR="002D4926" w:rsidRPr="00F75A4A" w:rsidRDefault="00F75A4A" w:rsidP="002D4926">
      <w:pPr>
        <w:pStyle w:val="30"/>
        <w:spacing w:before="0" w:line="360" w:lineRule="auto"/>
        <w:rPr>
          <w:rFonts w:asciiTheme="minorHAnsi" w:hAnsiTheme="minorHAnsi" w:cs="Arial"/>
          <w:b w:val="0"/>
          <w:bCs w:val="0"/>
          <w:color w:val="auto"/>
          <w:sz w:val="28"/>
          <w:szCs w:val="28"/>
          <w:u w:val="single"/>
        </w:rPr>
      </w:pPr>
      <w:r w:rsidRPr="00F75A4A">
        <w:rPr>
          <w:rFonts w:asciiTheme="minorHAnsi" w:hAnsiTheme="minorHAnsi" w:cs="Arial"/>
          <w:b w:val="0"/>
          <w:bCs w:val="0"/>
          <w:color w:val="auto"/>
          <w:sz w:val="28"/>
          <w:szCs w:val="28"/>
          <w:u w:val="single"/>
        </w:rPr>
        <w:lastRenderedPageBreak/>
        <w:t>3.</w:t>
      </w:r>
      <w:r w:rsidR="00BE5200">
        <w:rPr>
          <w:rFonts w:asciiTheme="minorHAnsi" w:hAnsiTheme="minorHAnsi" w:cs="Arial"/>
          <w:b w:val="0"/>
          <w:bCs w:val="0"/>
          <w:color w:val="auto"/>
          <w:sz w:val="28"/>
          <w:szCs w:val="28"/>
          <w:u w:val="single"/>
        </w:rPr>
        <w:t>2.</w:t>
      </w:r>
      <w:r w:rsidRPr="00F75A4A">
        <w:rPr>
          <w:rFonts w:asciiTheme="minorHAnsi" w:hAnsiTheme="minorHAnsi" w:cs="Arial"/>
          <w:b w:val="0"/>
          <w:bCs w:val="0"/>
          <w:color w:val="auto"/>
          <w:sz w:val="28"/>
          <w:szCs w:val="28"/>
          <w:u w:val="single"/>
        </w:rPr>
        <w:t xml:space="preserve"> </w:t>
      </w:r>
      <w:r>
        <w:rPr>
          <w:rFonts w:asciiTheme="minorHAnsi" w:hAnsiTheme="minorHAnsi" w:cs="Arial"/>
          <w:b w:val="0"/>
          <w:bCs w:val="0"/>
          <w:color w:val="auto"/>
          <w:sz w:val="28"/>
          <w:szCs w:val="28"/>
          <w:u w:val="single"/>
        </w:rPr>
        <w:t>Х</w:t>
      </w:r>
      <w:r w:rsidRPr="00F75A4A">
        <w:rPr>
          <w:rFonts w:asciiTheme="minorHAnsi" w:hAnsiTheme="minorHAnsi" w:cs="Arial"/>
          <w:b w:val="0"/>
          <w:bCs w:val="0"/>
          <w:color w:val="auto"/>
          <w:sz w:val="28"/>
          <w:szCs w:val="28"/>
          <w:u w:val="single"/>
        </w:rPr>
        <w:t>арактеристики и параметры функциональных зон</w:t>
      </w:r>
      <w:bookmarkEnd w:id="33"/>
    </w:p>
    <w:p w:rsidR="002D4926" w:rsidRPr="00F75A4A" w:rsidRDefault="002D4926" w:rsidP="00F75A4A">
      <w:pPr>
        <w:widowControl w:val="0"/>
        <w:spacing w:after="0" w:line="340" w:lineRule="exact"/>
        <w:ind w:firstLine="567"/>
        <w:rPr>
          <w:rFonts w:eastAsia="Calibri" w:cs="Arial"/>
          <w:sz w:val="28"/>
          <w:szCs w:val="28"/>
        </w:rPr>
      </w:pPr>
      <w:r w:rsidRPr="00317219">
        <w:rPr>
          <w:rFonts w:eastAsia="Calibri" w:cs="Arial"/>
          <w:sz w:val="28"/>
          <w:szCs w:val="28"/>
        </w:rPr>
        <w:t>Параметры функциональных зон различного назначения и сведения о размещенных в них объектах капитального стро</w:t>
      </w:r>
      <w:r w:rsidRPr="00317219">
        <w:rPr>
          <w:rFonts w:eastAsia="Calibri" w:cs="Arial"/>
          <w:sz w:val="28"/>
          <w:szCs w:val="28"/>
        </w:rPr>
        <w:t>и</w:t>
      </w:r>
      <w:r w:rsidRPr="00317219">
        <w:rPr>
          <w:rFonts w:eastAsia="Calibri" w:cs="Arial"/>
          <w:sz w:val="28"/>
          <w:szCs w:val="28"/>
        </w:rPr>
        <w:t>тельства приведены в таблицы ниже:</w:t>
      </w:r>
    </w:p>
    <w:tbl>
      <w:tblPr>
        <w:tblStyle w:val="35"/>
        <w:tblW w:w="0" w:type="auto"/>
        <w:tblLayout w:type="fixed"/>
        <w:tblLook w:val="06A0"/>
      </w:tblPr>
      <w:tblGrid>
        <w:gridCol w:w="1320"/>
        <w:gridCol w:w="3216"/>
        <w:gridCol w:w="10065"/>
      </w:tblGrid>
      <w:tr w:rsidR="002D4926" w:rsidRPr="009C6A60" w:rsidTr="00BE5200">
        <w:trPr>
          <w:cnfStyle w:val="100000000000"/>
          <w:trHeight w:val="833"/>
        </w:trPr>
        <w:tc>
          <w:tcPr>
            <w:cnfStyle w:val="001000000000"/>
            <w:tcW w:w="1320" w:type="dxa"/>
            <w:vAlign w:val="center"/>
          </w:tcPr>
          <w:p w:rsidR="002D4926" w:rsidRPr="009C6A60" w:rsidRDefault="002D4926" w:rsidP="00BE5200">
            <w:pPr>
              <w:jc w:val="cente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Код объекта</w:t>
            </w:r>
          </w:p>
        </w:tc>
        <w:tc>
          <w:tcPr>
            <w:tcW w:w="3216" w:type="dxa"/>
            <w:vAlign w:val="center"/>
          </w:tcPr>
          <w:p w:rsidR="002D4926" w:rsidRPr="009C6A60" w:rsidRDefault="002D4926" w:rsidP="00BE5200">
            <w:pPr>
              <w:jc w:val="center"/>
              <w:cnfStyle w:val="100000000000"/>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Наименование функциональной зоны</w:t>
            </w:r>
          </w:p>
        </w:tc>
        <w:tc>
          <w:tcPr>
            <w:tcW w:w="10065" w:type="dxa"/>
            <w:vAlign w:val="center"/>
          </w:tcPr>
          <w:p w:rsidR="002D4926" w:rsidRPr="009C6A60" w:rsidRDefault="002D4926" w:rsidP="00BE5200">
            <w:pPr>
              <w:jc w:val="center"/>
              <w:cnfStyle w:val="100000000000"/>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Описание функциональной зоны</w:t>
            </w:r>
          </w:p>
        </w:tc>
      </w:tr>
      <w:tr w:rsidR="002D4926" w:rsidRPr="009C6A60" w:rsidTr="00BE5200">
        <w:trPr>
          <w:trHeight w:val="318"/>
        </w:trPr>
        <w:tc>
          <w:tcPr>
            <w:cnfStyle w:val="001000000000"/>
            <w:tcW w:w="14601" w:type="dxa"/>
            <w:gridSpan w:val="3"/>
          </w:tcPr>
          <w:p w:rsidR="002D4926" w:rsidRPr="009C6A60" w:rsidRDefault="002D4926" w:rsidP="009B4551">
            <w:pPr>
              <w:jc w:val="cente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lang w:val="en-US"/>
              </w:rPr>
              <w:t>I</w:t>
            </w:r>
            <w:r w:rsidRPr="009C6A60">
              <w:rPr>
                <w:rFonts w:asciiTheme="minorHAnsi" w:eastAsia="Times New Roman" w:hAnsiTheme="minorHAnsi" w:cs="Times New Roman"/>
                <w:sz w:val="24"/>
                <w:szCs w:val="24"/>
              </w:rPr>
              <w:t>. Зоны, расположенные в границах населенных пунктов</w:t>
            </w:r>
          </w:p>
        </w:tc>
      </w:tr>
      <w:tr w:rsidR="002D4926" w:rsidRPr="009C6A60" w:rsidTr="002D4926">
        <w:tc>
          <w:tcPr>
            <w:cnfStyle w:val="001000000000"/>
            <w:tcW w:w="4536" w:type="dxa"/>
            <w:gridSpan w:val="2"/>
          </w:tcPr>
          <w:p w:rsidR="002D4926" w:rsidRPr="009C6A60" w:rsidRDefault="002D4926" w:rsidP="009B4551">
            <w:pPr>
              <w:rPr>
                <w:rFonts w:asciiTheme="minorHAnsi" w:eastAsia="Times New Roman" w:hAnsiTheme="minorHAnsi" w:cs="Times New Roman"/>
                <w:b w:val="0"/>
                <w:sz w:val="24"/>
                <w:szCs w:val="24"/>
              </w:rPr>
            </w:pPr>
            <w:r w:rsidRPr="009C6A60">
              <w:rPr>
                <w:rFonts w:asciiTheme="minorHAnsi" w:eastAsia="Times New Roman" w:hAnsiTheme="minorHAnsi" w:cs="Times New Roman"/>
                <w:b w:val="0"/>
                <w:sz w:val="24"/>
                <w:szCs w:val="24"/>
              </w:rPr>
              <w:t xml:space="preserve">Зона градостроительного использования </w:t>
            </w:r>
          </w:p>
        </w:tc>
        <w:tc>
          <w:tcPr>
            <w:tcW w:w="10065" w:type="dxa"/>
          </w:tcPr>
          <w:p w:rsidR="002D4926" w:rsidRPr="009C6A60" w:rsidRDefault="002D4926" w:rsidP="009B4551">
            <w:pPr>
              <w:cnfStyle w:val="000000000000"/>
              <w:rPr>
                <w:rFonts w:eastAsia="Calibri" w:cs="Times New Roman"/>
                <w:b/>
                <w:sz w:val="24"/>
                <w:szCs w:val="24"/>
              </w:rPr>
            </w:pP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1.</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Жилая зона (Ж)</w:t>
            </w:r>
          </w:p>
        </w:tc>
        <w:tc>
          <w:tcPr>
            <w:tcW w:w="10065" w:type="dxa"/>
          </w:tcPr>
          <w:p w:rsidR="002D4926" w:rsidRDefault="002D4926" w:rsidP="009B4551">
            <w:pPr>
              <w:jc w:val="both"/>
              <w:cnfStyle w:val="000000000000"/>
              <w:rPr>
                <w:rFonts w:eastAsia="Calibri" w:cs="Times New Roman"/>
                <w:sz w:val="24"/>
                <w:szCs w:val="24"/>
                <w:u w:val="single"/>
              </w:rPr>
            </w:pPr>
            <w:r w:rsidRPr="009C6A60">
              <w:rPr>
                <w:rFonts w:eastAsia="Calibri" w:cs="Times New Roman"/>
                <w:sz w:val="24"/>
                <w:szCs w:val="24"/>
                <w:u w:val="single"/>
              </w:rPr>
              <w:t>В состав жилых зон могут включаться:</w:t>
            </w:r>
          </w:p>
          <w:p w:rsidR="00BE5200" w:rsidRPr="009C6A60" w:rsidRDefault="00BE5200" w:rsidP="009B4551">
            <w:pPr>
              <w:jc w:val="both"/>
              <w:cnfStyle w:val="000000000000"/>
              <w:rPr>
                <w:rFonts w:eastAsia="Calibri" w:cs="Times New Roman"/>
                <w:sz w:val="24"/>
                <w:szCs w:val="24"/>
                <w:u w:val="single"/>
              </w:rPr>
            </w:pP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1) зоны застройки индивидуальными жилыми домами;</w:t>
            </w: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2) зоны застройки блокированными жилыми домами;</w:t>
            </w: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3) зоны застройки малоэтажными многоквартирными жилыми домами;</w:t>
            </w:r>
          </w:p>
          <w:p w:rsidR="002D4926" w:rsidRPr="00BE5200" w:rsidRDefault="002D4926" w:rsidP="009B4551">
            <w:pPr>
              <w:jc w:val="both"/>
              <w:cnfStyle w:val="000000000000"/>
              <w:rPr>
                <w:rFonts w:eastAsia="Calibri" w:cs="Times New Roman"/>
                <w:i/>
                <w:sz w:val="24"/>
                <w:szCs w:val="24"/>
              </w:rPr>
            </w:pPr>
            <w:r w:rsidRPr="009C6A60">
              <w:rPr>
                <w:rFonts w:eastAsia="Calibri" w:cs="Times New Roman"/>
                <w:i/>
                <w:sz w:val="24"/>
                <w:szCs w:val="24"/>
              </w:rPr>
              <w:t>4) зоны застройки среднеэтажными многоквартирными жилыми домами</w:t>
            </w:r>
          </w:p>
          <w:p w:rsidR="002D4926" w:rsidRPr="009C6A60" w:rsidRDefault="002D4926" w:rsidP="00BE5200">
            <w:pPr>
              <w:jc w:val="both"/>
              <w:cnfStyle w:val="000000000000"/>
              <w:rPr>
                <w:rFonts w:eastAsia="Calibri" w:cs="Times New Roman"/>
                <w:sz w:val="24"/>
                <w:szCs w:val="24"/>
              </w:rPr>
            </w:pPr>
            <w:r w:rsidRPr="009C6A60">
              <w:rPr>
                <w:rFonts w:eastAsia="Calibri" w:cs="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2.</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Общественно-деловая зона (О)</w:t>
            </w:r>
          </w:p>
        </w:tc>
        <w:tc>
          <w:tcPr>
            <w:tcW w:w="10065" w:type="dxa"/>
          </w:tcPr>
          <w:p w:rsidR="002D4926"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общественн</w:t>
            </w:r>
            <w:r w:rsidR="00BE5200">
              <w:rPr>
                <w:rFonts w:eastAsia="Calibri" w:cs="Times New Roman"/>
                <w:sz w:val="24"/>
                <w:szCs w:val="24"/>
                <w:u w:val="single"/>
              </w:rPr>
              <w:t>о-деловых зон могут включаться:</w:t>
            </w:r>
          </w:p>
          <w:p w:rsidR="00BE5200" w:rsidRPr="009C6A60" w:rsidRDefault="00BE5200" w:rsidP="009B4551">
            <w:pPr>
              <w:cnfStyle w:val="000000000000"/>
              <w:rPr>
                <w:rFonts w:eastAsia="Calibri" w:cs="Times New Roman"/>
                <w:sz w:val="24"/>
                <w:szCs w:val="24"/>
                <w:u w:val="single"/>
              </w:rPr>
            </w:pP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1) зоны делового, общественного и коммерческого назначения;</w:t>
            </w:r>
          </w:p>
          <w:p w:rsidR="002D4926" w:rsidRPr="00BE5200" w:rsidRDefault="002D4926" w:rsidP="00BE5200">
            <w:pPr>
              <w:jc w:val="both"/>
              <w:cnfStyle w:val="000000000000"/>
              <w:rPr>
                <w:rFonts w:eastAsia="Calibri" w:cs="Times New Roman"/>
                <w:i/>
                <w:sz w:val="24"/>
                <w:szCs w:val="24"/>
              </w:rPr>
            </w:pPr>
            <w:r w:rsidRPr="009C6A60">
              <w:rPr>
                <w:rFonts w:eastAsia="Calibri" w:cs="Times New Roman"/>
                <w:i/>
                <w:sz w:val="24"/>
                <w:szCs w:val="24"/>
              </w:rPr>
              <w:t>2) зоны размещения объектов социального и коммунально-бытового назначения;</w:t>
            </w:r>
          </w:p>
          <w:p w:rsidR="002D4926" w:rsidRPr="009C6A60" w:rsidRDefault="002D4926" w:rsidP="00BE5200">
            <w:pPr>
              <w:jc w:val="both"/>
              <w:cnfStyle w:val="000000000000"/>
              <w:rPr>
                <w:rFonts w:eastAsia="Calibri" w:cs="Times New Roman"/>
                <w:sz w:val="24"/>
                <w:szCs w:val="24"/>
              </w:rPr>
            </w:pPr>
            <w:r w:rsidRPr="009C6A60">
              <w:rPr>
                <w:rFonts w:eastAsia="Calibri" w:cs="Times New Roman"/>
                <w:sz w:val="24"/>
                <w:szCs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w:t>
            </w:r>
            <w:r w:rsidRPr="009C6A60">
              <w:rPr>
                <w:rFonts w:eastAsia="Calibri" w:cs="Times New Roman"/>
                <w:sz w:val="24"/>
                <w:szCs w:val="24"/>
              </w:rPr>
              <w:lastRenderedPageBreak/>
              <w:t>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D4926" w:rsidRPr="009C6A60" w:rsidRDefault="002D4926" w:rsidP="00BE5200">
            <w:pPr>
              <w:jc w:val="both"/>
              <w:cnfStyle w:val="000000000000"/>
              <w:rPr>
                <w:rFonts w:eastAsia="Calibri" w:cs="Times New Roman"/>
                <w:sz w:val="24"/>
                <w:szCs w:val="24"/>
              </w:rPr>
            </w:pPr>
            <w:r w:rsidRPr="009C6A60">
              <w:rPr>
                <w:rFonts w:eastAsia="Calibri" w:cs="Times New Roman"/>
                <w:sz w:val="24"/>
                <w:szCs w:val="24"/>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lastRenderedPageBreak/>
              <w:t>3.</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Зона производственного использования (П)</w:t>
            </w:r>
          </w:p>
        </w:tc>
        <w:tc>
          <w:tcPr>
            <w:tcW w:w="10065" w:type="dxa"/>
          </w:tcPr>
          <w:p w:rsidR="002D4926" w:rsidRPr="009C6A60" w:rsidRDefault="002D4926" w:rsidP="009B4551">
            <w:pPr>
              <w:jc w:val="both"/>
              <w:cnfStyle w:val="000000000000"/>
              <w:rPr>
                <w:rFonts w:eastAsia="Calibri" w:cs="Times New Roman"/>
                <w:sz w:val="24"/>
                <w:szCs w:val="24"/>
                <w:u w:val="single"/>
              </w:rPr>
            </w:pPr>
            <w:r w:rsidRPr="009C6A60">
              <w:rPr>
                <w:rFonts w:eastAsia="Calibri" w:cs="Times New Roman"/>
                <w:sz w:val="24"/>
                <w:szCs w:val="24"/>
                <w:u w:val="single"/>
              </w:rPr>
              <w:t>В состав зон производственного использования</w:t>
            </w:r>
            <w:r w:rsidRPr="009C6A60">
              <w:rPr>
                <w:rFonts w:eastAsia="Calibri" w:cs="Times New Roman"/>
                <w:sz w:val="24"/>
                <w:szCs w:val="24"/>
              </w:rPr>
              <w:t xml:space="preserve"> </w:t>
            </w:r>
            <w:r w:rsidRPr="009C6A60">
              <w:rPr>
                <w:rFonts w:eastAsia="Calibri" w:cs="Times New Roman"/>
                <w:sz w:val="24"/>
                <w:szCs w:val="24"/>
                <w:u w:val="single"/>
              </w:rPr>
              <w:t>могут включаться:</w:t>
            </w:r>
          </w:p>
          <w:p w:rsidR="002D4926" w:rsidRPr="009C6A60" w:rsidRDefault="002D4926" w:rsidP="009B4551">
            <w:pPr>
              <w:jc w:val="both"/>
              <w:cnfStyle w:val="000000000000"/>
              <w:rPr>
                <w:rFonts w:eastAsia="Calibri" w:cs="Times New Roman"/>
                <w:sz w:val="24"/>
                <w:szCs w:val="24"/>
              </w:rPr>
            </w:pP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D4926" w:rsidRPr="009C6A60" w:rsidRDefault="002D4926" w:rsidP="00BE5200">
            <w:pPr>
              <w:jc w:val="both"/>
              <w:cnfStyle w:val="000000000000"/>
              <w:rPr>
                <w:rFonts w:eastAsia="Calibri" w:cs="Times New Roman"/>
                <w:i/>
                <w:sz w:val="24"/>
                <w:szCs w:val="24"/>
              </w:rPr>
            </w:pPr>
            <w:r w:rsidRPr="009C6A60">
              <w:rPr>
                <w:rFonts w:eastAsia="Calibri" w:cs="Times New Roman"/>
                <w:i/>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2D4926" w:rsidRPr="009C6A60" w:rsidRDefault="002D4926" w:rsidP="00BE5200">
            <w:pPr>
              <w:jc w:val="both"/>
              <w:cnfStyle w:val="000000000000"/>
              <w:rPr>
                <w:rFonts w:eastAsia="Calibri" w:cs="Times New Roman"/>
                <w:sz w:val="24"/>
                <w:szCs w:val="24"/>
              </w:rPr>
            </w:pPr>
            <w:r w:rsidRPr="009C6A60">
              <w:rPr>
                <w:rFonts w:eastAsia="Calibri" w:cs="Times New Roman"/>
                <w:sz w:val="24"/>
                <w:szCs w:val="24"/>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4.</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Зона инженерной и транспортной инфраструктуры (И-Т)</w:t>
            </w:r>
          </w:p>
        </w:tc>
        <w:tc>
          <w:tcPr>
            <w:tcW w:w="10065" w:type="dxa"/>
          </w:tcPr>
          <w:p w:rsidR="002D4926" w:rsidRPr="009C6A60"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зон инженерной и транспортной инфраструктуры могут включаться:</w:t>
            </w:r>
          </w:p>
          <w:p w:rsidR="002D4926" w:rsidRPr="009C6A60" w:rsidRDefault="002D4926" w:rsidP="009B4551">
            <w:pPr>
              <w:cnfStyle w:val="000000000000"/>
              <w:rPr>
                <w:rFonts w:eastAsia="Calibri" w:cs="Times New Roman"/>
                <w:sz w:val="24"/>
                <w:szCs w:val="24"/>
              </w:rPr>
            </w:pPr>
          </w:p>
          <w:p w:rsidR="002D4926" w:rsidRPr="009C6A60" w:rsidRDefault="002D4926" w:rsidP="009B4551">
            <w:pPr>
              <w:cnfStyle w:val="000000000000"/>
              <w:rPr>
                <w:rFonts w:eastAsia="Calibri" w:cs="Times New Roman"/>
                <w:i/>
                <w:sz w:val="24"/>
                <w:szCs w:val="24"/>
              </w:rPr>
            </w:pPr>
            <w:r w:rsidRPr="009C6A60">
              <w:rPr>
                <w:rFonts w:eastAsia="Calibri" w:cs="Times New Roman"/>
                <w:i/>
                <w:sz w:val="24"/>
                <w:szCs w:val="24"/>
              </w:rPr>
              <w:t xml:space="preserve">1) зона инженерной инфраструктуры </w:t>
            </w:r>
          </w:p>
          <w:p w:rsidR="002D4926" w:rsidRPr="009C6A60" w:rsidRDefault="002D4926" w:rsidP="009B4551">
            <w:pPr>
              <w:cnfStyle w:val="000000000000"/>
              <w:rPr>
                <w:rFonts w:eastAsia="Calibri" w:cs="Times New Roman"/>
                <w:sz w:val="24"/>
                <w:szCs w:val="24"/>
              </w:rPr>
            </w:pPr>
            <w:r w:rsidRPr="009C6A60">
              <w:rPr>
                <w:rFonts w:eastAsia="Calibri" w:cs="Times New Roman"/>
                <w:i/>
                <w:sz w:val="24"/>
                <w:szCs w:val="24"/>
              </w:rPr>
              <w:t>2) зона транспортной инфраструктуры</w:t>
            </w:r>
            <w:r w:rsidR="00BE5200">
              <w:rPr>
                <w:rFonts w:eastAsia="Calibri" w:cs="Times New Roman"/>
                <w:sz w:val="24"/>
                <w:szCs w:val="24"/>
              </w:rPr>
              <w:t xml:space="preserve"> </w:t>
            </w:r>
          </w:p>
          <w:p w:rsidR="002D4926" w:rsidRPr="009C6A60" w:rsidRDefault="002D4926" w:rsidP="00BE5200">
            <w:pPr>
              <w:jc w:val="both"/>
              <w:cnfStyle w:val="000000000000"/>
              <w:rPr>
                <w:rFonts w:eastAsia="Calibri" w:cs="Times New Roman"/>
                <w:sz w:val="24"/>
                <w:szCs w:val="24"/>
              </w:rPr>
            </w:pPr>
            <w:r w:rsidRPr="009C6A60">
              <w:rPr>
                <w:rFonts w:eastAsia="Calibri" w:cs="Times New Roman"/>
                <w:sz w:val="24"/>
                <w:szCs w:val="24"/>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 xml:space="preserve">5. </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Зона сельскохозяйственного использования (Сх)</w:t>
            </w:r>
          </w:p>
        </w:tc>
        <w:tc>
          <w:tcPr>
            <w:tcW w:w="10065" w:type="dxa"/>
          </w:tcPr>
          <w:p w:rsidR="002D4926" w:rsidRPr="009C6A60"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зон сельскохозяйственного использования могут включаться:</w:t>
            </w:r>
          </w:p>
          <w:p w:rsidR="002D4926" w:rsidRPr="009C6A60" w:rsidRDefault="002D4926" w:rsidP="009B4551">
            <w:pPr>
              <w:cnfStyle w:val="000000000000"/>
              <w:rPr>
                <w:rFonts w:eastAsia="Calibri" w:cs="Times New Roman"/>
                <w:sz w:val="24"/>
                <w:szCs w:val="24"/>
                <w:u w:val="single"/>
              </w:rPr>
            </w:pPr>
          </w:p>
          <w:p w:rsidR="00BE5200" w:rsidRDefault="002D4926" w:rsidP="00BE5200">
            <w:pPr>
              <w:cnfStyle w:val="000000000000"/>
              <w:rPr>
                <w:rFonts w:eastAsia="Calibri" w:cs="Times New Roman"/>
                <w:i/>
                <w:sz w:val="24"/>
                <w:szCs w:val="24"/>
              </w:rPr>
            </w:pPr>
            <w:r w:rsidRPr="009C6A60">
              <w:rPr>
                <w:rFonts w:eastAsia="Calibri" w:cs="Times New Roman"/>
                <w:i/>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2D4926" w:rsidRPr="00BE5200" w:rsidRDefault="002D4926" w:rsidP="00BE5200">
            <w:pPr>
              <w:cnfStyle w:val="000000000000"/>
              <w:rPr>
                <w:rFonts w:eastAsia="Calibri" w:cs="Times New Roman"/>
                <w:i/>
                <w:sz w:val="24"/>
                <w:szCs w:val="24"/>
              </w:rPr>
            </w:pPr>
            <w:r w:rsidRPr="009C6A60">
              <w:rPr>
                <w:rFonts w:eastAsia="Calibri" w:cs="Times New Roman"/>
                <w:i/>
                <w:sz w:val="24"/>
                <w:szCs w:val="24"/>
              </w:rPr>
              <w:lastRenderedPageBreak/>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lastRenderedPageBreak/>
              <w:t>6 .</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Зона рекреационного назначения (Р)</w:t>
            </w:r>
          </w:p>
        </w:tc>
        <w:tc>
          <w:tcPr>
            <w:tcW w:w="10065" w:type="dxa"/>
          </w:tcPr>
          <w:p w:rsidR="002D4926" w:rsidRPr="009C6A60" w:rsidRDefault="002D4926" w:rsidP="00BE5200">
            <w:pPr>
              <w:pStyle w:val="ConsPlusNormal0"/>
              <w:ind w:firstLine="0"/>
              <w:cnfStyle w:val="000000000000"/>
              <w:rPr>
                <w:rFonts w:asciiTheme="minorHAnsi" w:hAnsiTheme="minorHAnsi" w:cs="Times New Roman"/>
                <w:sz w:val="24"/>
                <w:szCs w:val="24"/>
              </w:rPr>
            </w:pPr>
            <w:r w:rsidRPr="009C6A60">
              <w:rPr>
                <w:rFonts w:asciiTheme="minorHAnsi" w:hAnsiTheme="minorHAnsi" w:cs="Times New Roman"/>
                <w:sz w:val="24"/>
                <w:szCs w:val="24"/>
                <w:u w:val="single"/>
              </w:rPr>
              <w:t>В состав зон рекреационного назначения могут включаться</w:t>
            </w:r>
            <w:r w:rsidRPr="009C6A60">
              <w:rPr>
                <w:rFonts w:asciiTheme="minorHAnsi" w:hAnsiTheme="minorHAnsi" w:cs="Times New Roman"/>
                <w:sz w:val="24"/>
                <w:szCs w:val="24"/>
              </w:rPr>
              <w:t>:</w:t>
            </w:r>
          </w:p>
          <w:p w:rsidR="002D4926" w:rsidRPr="009C6A60" w:rsidRDefault="002D4926" w:rsidP="009B4551">
            <w:pPr>
              <w:pStyle w:val="ConsPlusNormal0"/>
              <w:ind w:firstLine="540"/>
              <w:jc w:val="both"/>
              <w:cnfStyle w:val="000000000000"/>
              <w:rPr>
                <w:rFonts w:asciiTheme="minorHAnsi" w:hAnsiTheme="minorHAnsi" w:cs="Times New Roman"/>
                <w:sz w:val="24"/>
                <w:szCs w:val="24"/>
              </w:rPr>
            </w:pPr>
            <w:r w:rsidRPr="009C6A60">
              <w:rPr>
                <w:rFonts w:asciiTheme="minorHAnsi" w:hAnsiTheme="minorHAnsi" w:cs="Times New Roman"/>
                <w:sz w:val="24"/>
                <w:szCs w:val="24"/>
              </w:rPr>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2D4926" w:rsidRPr="00BE5200" w:rsidRDefault="002D4926" w:rsidP="00BE5200">
            <w:pPr>
              <w:pStyle w:val="ConsPlusNormal0"/>
              <w:ind w:firstLine="540"/>
              <w:jc w:val="both"/>
              <w:cnfStyle w:val="000000000000"/>
              <w:rPr>
                <w:rFonts w:asciiTheme="minorHAnsi" w:hAnsiTheme="minorHAnsi" w:cs="Times New Roman"/>
                <w:sz w:val="24"/>
                <w:szCs w:val="24"/>
              </w:rPr>
            </w:pPr>
            <w:r w:rsidRPr="009C6A60">
              <w:rPr>
                <w:rFonts w:asciiTheme="minorHAnsi" w:hAnsiTheme="minorHAnsi"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tc>
      </w:tr>
      <w:tr w:rsidR="002D4926" w:rsidRPr="009C6A60" w:rsidTr="002D4926">
        <w:tc>
          <w:tcPr>
            <w:cnfStyle w:val="001000000000"/>
            <w:tcW w:w="1320" w:type="dxa"/>
          </w:tcPr>
          <w:p w:rsidR="002D4926" w:rsidRPr="009C6A60" w:rsidRDefault="002D4926" w:rsidP="009B4551">
            <w:pP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rPr>
              <w:t>7 .</w:t>
            </w:r>
          </w:p>
        </w:tc>
        <w:tc>
          <w:tcPr>
            <w:tcW w:w="3216" w:type="dxa"/>
          </w:tcPr>
          <w:p w:rsidR="002D4926" w:rsidRPr="009C6A60" w:rsidRDefault="002D4926" w:rsidP="009B4551">
            <w:pPr>
              <w:cnfStyle w:val="000000000000"/>
              <w:rPr>
                <w:rFonts w:eastAsia="Calibri" w:cs="Times New Roman"/>
                <w:sz w:val="24"/>
                <w:szCs w:val="24"/>
              </w:rPr>
            </w:pPr>
            <w:r w:rsidRPr="009C6A60">
              <w:rPr>
                <w:rFonts w:eastAsia="Calibri" w:cs="Times New Roman"/>
                <w:sz w:val="24"/>
                <w:szCs w:val="24"/>
              </w:rPr>
              <w:t>Зона специального назначения (Сп)</w:t>
            </w:r>
          </w:p>
        </w:tc>
        <w:tc>
          <w:tcPr>
            <w:tcW w:w="10065" w:type="dxa"/>
          </w:tcPr>
          <w:p w:rsidR="002D4926" w:rsidRPr="009C6A60"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зон специального назначения могут включаться:</w:t>
            </w:r>
          </w:p>
          <w:p w:rsidR="002D4926" w:rsidRPr="009C6A60" w:rsidRDefault="002D4926" w:rsidP="009B4551">
            <w:pPr>
              <w:jc w:val="both"/>
              <w:cnfStyle w:val="000000000000"/>
              <w:rPr>
                <w:rFonts w:eastAsia="Calibri" w:cs="Times New Roman"/>
                <w:sz w:val="24"/>
                <w:szCs w:val="24"/>
              </w:rPr>
            </w:pPr>
            <w:r w:rsidRPr="009C6A60">
              <w:rPr>
                <w:rFonts w:eastAsia="Calibri" w:cs="Times New Roman"/>
                <w:sz w:val="24"/>
                <w:szCs w:val="24"/>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D4926" w:rsidRPr="009C6A60" w:rsidRDefault="002D4926" w:rsidP="009B4551">
            <w:pPr>
              <w:jc w:val="both"/>
              <w:cnfStyle w:val="000000000000"/>
              <w:rPr>
                <w:rFonts w:eastAsia="Calibri" w:cs="Times New Roman"/>
                <w:sz w:val="24"/>
                <w:szCs w:val="24"/>
              </w:rPr>
            </w:pPr>
            <w:r w:rsidRPr="009C6A60">
              <w:rPr>
                <w:rFonts w:eastAsia="Calibri" w:cs="Times New Roman"/>
                <w:sz w:val="24"/>
                <w:szCs w:val="24"/>
              </w:rPr>
              <w:t xml:space="preserve">      - зоны размещения военных объектов и иные зоны специального назначения.</w:t>
            </w:r>
          </w:p>
        </w:tc>
      </w:tr>
      <w:tr w:rsidR="002D4926" w:rsidRPr="009C6A60" w:rsidTr="002D4926">
        <w:trPr>
          <w:trHeight w:val="359"/>
        </w:trPr>
        <w:tc>
          <w:tcPr>
            <w:cnfStyle w:val="001000000000"/>
            <w:tcW w:w="14601" w:type="dxa"/>
            <w:gridSpan w:val="3"/>
          </w:tcPr>
          <w:p w:rsidR="002D4926" w:rsidRPr="009C6A60" w:rsidRDefault="002D4926" w:rsidP="009B4551">
            <w:pPr>
              <w:jc w:val="center"/>
              <w:rPr>
                <w:rFonts w:asciiTheme="minorHAnsi" w:eastAsia="Times New Roman" w:hAnsiTheme="minorHAnsi" w:cs="Times New Roman"/>
                <w:sz w:val="24"/>
                <w:szCs w:val="24"/>
              </w:rPr>
            </w:pPr>
            <w:r w:rsidRPr="009C6A60">
              <w:rPr>
                <w:rFonts w:asciiTheme="minorHAnsi" w:eastAsia="Times New Roman" w:hAnsiTheme="minorHAnsi" w:cs="Times New Roman"/>
                <w:sz w:val="24"/>
                <w:szCs w:val="24"/>
                <w:lang w:val="en-US"/>
              </w:rPr>
              <w:t>II</w:t>
            </w:r>
            <w:r w:rsidRPr="009C6A60">
              <w:rPr>
                <w:rFonts w:asciiTheme="minorHAnsi" w:eastAsia="Times New Roman" w:hAnsiTheme="minorHAnsi" w:cs="Times New Roman"/>
                <w:sz w:val="24"/>
                <w:szCs w:val="24"/>
              </w:rPr>
              <w:t>. Зоны, расположенные вне границ населенных пунктов</w:t>
            </w:r>
          </w:p>
        </w:tc>
      </w:tr>
      <w:tr w:rsidR="002D4926" w:rsidRPr="009C6A60" w:rsidTr="002D4926">
        <w:tc>
          <w:tcPr>
            <w:cnfStyle w:val="001000000000"/>
            <w:tcW w:w="4536" w:type="dxa"/>
            <w:gridSpan w:val="2"/>
          </w:tcPr>
          <w:p w:rsidR="002D4926" w:rsidRPr="009C6A60" w:rsidRDefault="002D4926" w:rsidP="009B4551">
            <w:pPr>
              <w:rPr>
                <w:rFonts w:asciiTheme="minorHAnsi" w:eastAsia="Times New Roman" w:hAnsiTheme="minorHAnsi" w:cs="Times New Roman"/>
                <w:b w:val="0"/>
                <w:sz w:val="24"/>
                <w:szCs w:val="24"/>
              </w:rPr>
            </w:pPr>
            <w:r w:rsidRPr="009C6A60">
              <w:rPr>
                <w:rFonts w:asciiTheme="minorHAnsi" w:eastAsia="Times New Roman" w:hAnsiTheme="minorHAnsi" w:cs="Times New Roman"/>
                <w:b w:val="0"/>
                <w:sz w:val="24"/>
                <w:szCs w:val="24"/>
              </w:rPr>
              <w:t xml:space="preserve">Зона производственного использования </w:t>
            </w:r>
          </w:p>
        </w:tc>
        <w:tc>
          <w:tcPr>
            <w:tcW w:w="10065" w:type="dxa"/>
          </w:tcPr>
          <w:p w:rsidR="002D4926" w:rsidRPr="009C6A60" w:rsidRDefault="002D4926" w:rsidP="009B4551">
            <w:pPr>
              <w:jc w:val="both"/>
              <w:cnfStyle w:val="000000000000"/>
              <w:rPr>
                <w:rFonts w:eastAsia="Calibri" w:cs="Times New Roman"/>
                <w:sz w:val="24"/>
                <w:szCs w:val="24"/>
                <w:u w:val="single"/>
              </w:rPr>
            </w:pPr>
            <w:r w:rsidRPr="009C6A60">
              <w:rPr>
                <w:rFonts w:eastAsia="Calibri" w:cs="Times New Roman"/>
                <w:sz w:val="24"/>
                <w:szCs w:val="24"/>
                <w:u w:val="single"/>
              </w:rPr>
              <w:t>В состав зон производственного использования могут включаться:</w:t>
            </w:r>
          </w:p>
          <w:p w:rsidR="002D4926" w:rsidRPr="009C6A60" w:rsidRDefault="002D4926" w:rsidP="009B4551">
            <w:pPr>
              <w:jc w:val="both"/>
              <w:cnfStyle w:val="000000000000"/>
              <w:rPr>
                <w:rFonts w:eastAsia="Calibri" w:cs="Times New Roman"/>
                <w:sz w:val="24"/>
                <w:szCs w:val="24"/>
              </w:rPr>
            </w:pP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2D4926" w:rsidRPr="009C6A60" w:rsidRDefault="002D4926" w:rsidP="009B4551">
            <w:pPr>
              <w:jc w:val="both"/>
              <w:cnfStyle w:val="000000000000"/>
              <w:rPr>
                <w:rFonts w:eastAsia="Calibri" w:cs="Times New Roman"/>
                <w:i/>
                <w:sz w:val="24"/>
                <w:szCs w:val="24"/>
              </w:rPr>
            </w:pPr>
            <w:r w:rsidRPr="009C6A60">
              <w:rPr>
                <w:rFonts w:eastAsia="Calibri" w:cs="Times New Roman"/>
                <w:i/>
                <w:sz w:val="24"/>
                <w:szCs w:val="24"/>
              </w:rPr>
              <w:t>3) иные виды производственной инфраструктуры.</w:t>
            </w:r>
          </w:p>
          <w:p w:rsidR="002D4926" w:rsidRPr="00BE5200" w:rsidRDefault="002D4926" w:rsidP="00BE5200">
            <w:pPr>
              <w:jc w:val="both"/>
              <w:cnfStyle w:val="000000000000"/>
              <w:rPr>
                <w:rFonts w:eastAsia="Calibri" w:cs="Times New Roman"/>
                <w:sz w:val="24"/>
                <w:szCs w:val="24"/>
              </w:rPr>
            </w:pPr>
            <w:r w:rsidRPr="009C6A60">
              <w:rPr>
                <w:rFonts w:eastAsia="Calibri" w:cs="Times New Roman"/>
                <w:sz w:val="24"/>
                <w:szCs w:val="24"/>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tc>
      </w:tr>
      <w:tr w:rsidR="002D4926" w:rsidRPr="009C6A60" w:rsidTr="002D4926">
        <w:tc>
          <w:tcPr>
            <w:cnfStyle w:val="001000000000"/>
            <w:tcW w:w="4536" w:type="dxa"/>
            <w:gridSpan w:val="2"/>
          </w:tcPr>
          <w:p w:rsidR="002D4926" w:rsidRPr="009C6A60" w:rsidRDefault="002D4926" w:rsidP="009B4551">
            <w:pPr>
              <w:rPr>
                <w:rFonts w:asciiTheme="minorHAnsi" w:eastAsia="Times New Roman" w:hAnsiTheme="minorHAnsi" w:cs="Times New Roman"/>
                <w:b w:val="0"/>
                <w:sz w:val="24"/>
                <w:szCs w:val="24"/>
              </w:rPr>
            </w:pPr>
            <w:r w:rsidRPr="009C6A60">
              <w:rPr>
                <w:rFonts w:asciiTheme="minorHAnsi" w:eastAsia="Times New Roman" w:hAnsiTheme="minorHAnsi" w:cs="Times New Roman"/>
                <w:b w:val="0"/>
                <w:sz w:val="24"/>
                <w:szCs w:val="24"/>
              </w:rPr>
              <w:t xml:space="preserve">Зона инженерной и транспортной инфраструктуры </w:t>
            </w:r>
          </w:p>
        </w:tc>
        <w:tc>
          <w:tcPr>
            <w:tcW w:w="10065" w:type="dxa"/>
          </w:tcPr>
          <w:p w:rsidR="002D4926" w:rsidRPr="009C6A60"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зон инженерной и транспортной инфраструктуры могут включаться:</w:t>
            </w:r>
          </w:p>
          <w:p w:rsidR="002D4926" w:rsidRPr="009C6A60" w:rsidRDefault="002D4926" w:rsidP="009B4551">
            <w:pPr>
              <w:cnfStyle w:val="000000000000"/>
              <w:rPr>
                <w:rFonts w:eastAsia="Calibri" w:cs="Times New Roman"/>
                <w:sz w:val="24"/>
                <w:szCs w:val="24"/>
              </w:rPr>
            </w:pPr>
          </w:p>
          <w:p w:rsidR="002D4926" w:rsidRPr="009C6A60" w:rsidRDefault="002D4926" w:rsidP="009B4551">
            <w:pPr>
              <w:cnfStyle w:val="000000000000"/>
              <w:rPr>
                <w:rFonts w:eastAsia="Calibri" w:cs="Times New Roman"/>
                <w:i/>
                <w:sz w:val="24"/>
                <w:szCs w:val="24"/>
              </w:rPr>
            </w:pPr>
            <w:r w:rsidRPr="009C6A60">
              <w:rPr>
                <w:rFonts w:eastAsia="Calibri" w:cs="Times New Roman"/>
                <w:i/>
                <w:sz w:val="24"/>
                <w:szCs w:val="24"/>
              </w:rPr>
              <w:lastRenderedPageBreak/>
              <w:t xml:space="preserve">1) зона инженерной инфраструктуры </w:t>
            </w:r>
          </w:p>
          <w:p w:rsidR="002D4926" w:rsidRPr="009C6A60" w:rsidRDefault="002D4926" w:rsidP="009B4551">
            <w:pPr>
              <w:cnfStyle w:val="000000000000"/>
              <w:rPr>
                <w:rFonts w:eastAsia="Calibri" w:cs="Times New Roman"/>
                <w:sz w:val="24"/>
                <w:szCs w:val="24"/>
              </w:rPr>
            </w:pPr>
            <w:r w:rsidRPr="009C6A60">
              <w:rPr>
                <w:rFonts w:eastAsia="Calibri" w:cs="Times New Roman"/>
                <w:i/>
                <w:sz w:val="24"/>
                <w:szCs w:val="24"/>
              </w:rPr>
              <w:t>2) зона транспортной инфраструктуры</w:t>
            </w:r>
            <w:r w:rsidR="00BE5200">
              <w:rPr>
                <w:rFonts w:eastAsia="Calibri" w:cs="Times New Roman"/>
                <w:sz w:val="24"/>
                <w:szCs w:val="24"/>
              </w:rPr>
              <w:t xml:space="preserve"> </w:t>
            </w:r>
          </w:p>
          <w:p w:rsidR="002D4926" w:rsidRPr="00BE5200" w:rsidRDefault="002D4926" w:rsidP="00BE5200">
            <w:pPr>
              <w:jc w:val="both"/>
              <w:cnfStyle w:val="000000000000"/>
              <w:rPr>
                <w:rFonts w:eastAsia="Calibri" w:cs="Times New Roman"/>
                <w:sz w:val="24"/>
                <w:szCs w:val="24"/>
              </w:rPr>
            </w:pPr>
            <w:r w:rsidRPr="009C6A60">
              <w:rPr>
                <w:rFonts w:eastAsia="Calibri" w:cs="Times New Roman"/>
                <w:sz w:val="24"/>
                <w:szCs w:val="24"/>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2D4926" w:rsidRPr="009C6A60" w:rsidTr="002D4926">
        <w:tc>
          <w:tcPr>
            <w:cnfStyle w:val="001000000000"/>
            <w:tcW w:w="4536" w:type="dxa"/>
            <w:gridSpan w:val="2"/>
          </w:tcPr>
          <w:p w:rsidR="002D4926" w:rsidRPr="009C6A60" w:rsidRDefault="002D4926" w:rsidP="009B4551">
            <w:pPr>
              <w:rPr>
                <w:rFonts w:asciiTheme="minorHAnsi" w:eastAsia="Times New Roman" w:hAnsiTheme="minorHAnsi" w:cs="Times New Roman"/>
                <w:b w:val="0"/>
                <w:sz w:val="24"/>
                <w:szCs w:val="24"/>
              </w:rPr>
            </w:pPr>
            <w:r w:rsidRPr="009C6A60">
              <w:rPr>
                <w:rFonts w:asciiTheme="minorHAnsi" w:eastAsia="Times New Roman" w:hAnsiTheme="minorHAnsi" w:cs="Times New Roman"/>
                <w:b w:val="0"/>
                <w:sz w:val="24"/>
                <w:szCs w:val="24"/>
              </w:rPr>
              <w:lastRenderedPageBreak/>
              <w:t xml:space="preserve">Зона сельскохозяйственного использования </w:t>
            </w:r>
          </w:p>
        </w:tc>
        <w:tc>
          <w:tcPr>
            <w:tcW w:w="10065" w:type="dxa"/>
          </w:tcPr>
          <w:p w:rsidR="002D4926" w:rsidRPr="009C6A60"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зон сельскохозяйственного использования могут включаться:</w:t>
            </w:r>
          </w:p>
          <w:p w:rsidR="002D4926" w:rsidRPr="009C6A60" w:rsidRDefault="002D4926" w:rsidP="009B4551">
            <w:pPr>
              <w:cnfStyle w:val="000000000000"/>
              <w:rPr>
                <w:rFonts w:eastAsia="Calibri" w:cs="Times New Roman"/>
                <w:sz w:val="24"/>
                <w:szCs w:val="24"/>
                <w:u w:val="single"/>
              </w:rPr>
            </w:pPr>
          </w:p>
          <w:p w:rsidR="002D4926" w:rsidRPr="009C6A60" w:rsidRDefault="002D4926" w:rsidP="009B4551">
            <w:pPr>
              <w:cnfStyle w:val="000000000000"/>
              <w:rPr>
                <w:rFonts w:eastAsia="Calibri" w:cs="Times New Roman"/>
                <w:i/>
                <w:sz w:val="24"/>
                <w:szCs w:val="24"/>
              </w:rPr>
            </w:pPr>
            <w:r w:rsidRPr="009C6A60">
              <w:rPr>
                <w:rFonts w:eastAsia="Calibri" w:cs="Times New Roman"/>
                <w:i/>
                <w:sz w:val="24"/>
                <w:szCs w:val="24"/>
              </w:rPr>
              <w:t>1) зоны сельскохозяйственных угодий - пашни, сенокосы, пастбища, залежи, земли, занятые многолетними насаждениями (сад</w:t>
            </w:r>
            <w:r w:rsidR="00947353">
              <w:rPr>
                <w:rFonts w:eastAsia="Calibri" w:cs="Times New Roman"/>
                <w:i/>
                <w:sz w:val="24"/>
                <w:szCs w:val="24"/>
              </w:rPr>
              <w:t>ами, виноградниками и другими);</w:t>
            </w:r>
          </w:p>
          <w:p w:rsidR="002D4926" w:rsidRPr="009C6A60" w:rsidRDefault="002D4926" w:rsidP="009B4551">
            <w:pPr>
              <w:cnfStyle w:val="000000000000"/>
              <w:rPr>
                <w:rFonts w:eastAsia="Calibri" w:cs="Times New Roman"/>
                <w:i/>
                <w:sz w:val="24"/>
                <w:szCs w:val="24"/>
              </w:rPr>
            </w:pPr>
            <w:r w:rsidRPr="009C6A60">
              <w:rPr>
                <w:rFonts w:eastAsia="Calibri" w:cs="Times New Roman"/>
                <w:i/>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w:t>
            </w:r>
            <w:r w:rsidR="00947353">
              <w:rPr>
                <w:rFonts w:eastAsia="Calibri" w:cs="Times New Roman"/>
                <w:i/>
                <w:sz w:val="24"/>
                <w:szCs w:val="24"/>
              </w:rPr>
              <w:t>льскохозяйственного назначения;</w:t>
            </w:r>
          </w:p>
          <w:p w:rsidR="002D4926" w:rsidRPr="00BE5200" w:rsidRDefault="002D4926" w:rsidP="00BE5200">
            <w:pPr>
              <w:cnfStyle w:val="000000000000"/>
              <w:rPr>
                <w:rFonts w:eastAsia="Calibri" w:cs="Times New Roman"/>
                <w:i/>
                <w:sz w:val="24"/>
                <w:szCs w:val="24"/>
              </w:rPr>
            </w:pPr>
            <w:r w:rsidRPr="009C6A60">
              <w:rPr>
                <w:rFonts w:eastAsia="Calibri" w:cs="Times New Roman"/>
                <w:i/>
                <w:sz w:val="24"/>
                <w:szCs w:val="24"/>
              </w:rPr>
              <w:t>3)</w:t>
            </w:r>
            <w:r w:rsidRPr="009C6A60">
              <w:rPr>
                <w:rFonts w:eastAsia="Times New Roman" w:cs="Times New Roman"/>
                <w:sz w:val="24"/>
                <w:szCs w:val="24"/>
                <w:lang w:eastAsia="ru-RU"/>
              </w:rPr>
              <w:t xml:space="preserve"> </w:t>
            </w:r>
            <w:r w:rsidRPr="009C6A60">
              <w:rPr>
                <w:rFonts w:eastAsia="Calibri" w:cs="Times New Roman"/>
                <w:i/>
                <w:sz w:val="24"/>
                <w:szCs w:val="24"/>
              </w:rPr>
              <w:t>зона размещения садоводств и иных дачных, садоводческих и огороднических некоммерческих объединений.</w:t>
            </w:r>
          </w:p>
        </w:tc>
      </w:tr>
      <w:tr w:rsidR="002D4926" w:rsidRPr="009C6A60" w:rsidTr="002D4926">
        <w:tc>
          <w:tcPr>
            <w:cnfStyle w:val="001000000000"/>
            <w:tcW w:w="4536" w:type="dxa"/>
            <w:gridSpan w:val="2"/>
          </w:tcPr>
          <w:p w:rsidR="002D4926" w:rsidRPr="009C6A60" w:rsidRDefault="002D4926" w:rsidP="009B4551">
            <w:pPr>
              <w:rPr>
                <w:rFonts w:asciiTheme="minorHAnsi" w:eastAsia="Times New Roman" w:hAnsiTheme="minorHAnsi" w:cs="Times New Roman"/>
                <w:b w:val="0"/>
                <w:sz w:val="24"/>
                <w:szCs w:val="24"/>
              </w:rPr>
            </w:pPr>
            <w:r w:rsidRPr="009C6A60">
              <w:rPr>
                <w:rFonts w:asciiTheme="minorHAnsi" w:eastAsia="Times New Roman" w:hAnsiTheme="minorHAnsi" w:cs="Times New Roman"/>
                <w:b w:val="0"/>
                <w:sz w:val="24"/>
                <w:szCs w:val="24"/>
              </w:rPr>
              <w:t xml:space="preserve">Зона рекреационного назначения </w:t>
            </w:r>
          </w:p>
        </w:tc>
        <w:tc>
          <w:tcPr>
            <w:tcW w:w="10065" w:type="dxa"/>
          </w:tcPr>
          <w:p w:rsidR="002D4926" w:rsidRPr="009C6A60" w:rsidRDefault="002D4926" w:rsidP="00947353">
            <w:pPr>
              <w:pStyle w:val="ConsPlusNormal0"/>
              <w:ind w:firstLine="0"/>
              <w:jc w:val="both"/>
              <w:cnfStyle w:val="000000000000"/>
              <w:rPr>
                <w:rFonts w:asciiTheme="minorHAnsi" w:hAnsiTheme="minorHAnsi" w:cs="Times New Roman"/>
                <w:sz w:val="24"/>
                <w:szCs w:val="24"/>
              </w:rPr>
            </w:pPr>
            <w:r w:rsidRPr="009C6A60">
              <w:rPr>
                <w:rFonts w:asciiTheme="minorHAnsi" w:hAnsiTheme="minorHAnsi" w:cs="Times New Roman"/>
                <w:sz w:val="24"/>
                <w:szCs w:val="24"/>
                <w:u w:val="single"/>
              </w:rPr>
              <w:t>В состав зон рекреационного назначения могут включаться</w:t>
            </w:r>
            <w:r w:rsidRPr="009C6A60">
              <w:rPr>
                <w:rFonts w:asciiTheme="minorHAnsi" w:hAnsiTheme="minorHAnsi" w:cs="Times New Roman"/>
                <w:sz w:val="24"/>
                <w:szCs w:val="24"/>
              </w:rPr>
              <w:t>:</w:t>
            </w:r>
          </w:p>
          <w:p w:rsidR="002D4926" w:rsidRPr="009C6A60" w:rsidRDefault="002D4926" w:rsidP="009B4551">
            <w:pPr>
              <w:pStyle w:val="ConsPlusNormal0"/>
              <w:ind w:firstLine="540"/>
              <w:jc w:val="both"/>
              <w:cnfStyle w:val="000000000000"/>
              <w:rPr>
                <w:rFonts w:asciiTheme="minorHAnsi" w:hAnsiTheme="minorHAnsi" w:cs="Times New Roman"/>
                <w:sz w:val="24"/>
                <w:szCs w:val="24"/>
              </w:rPr>
            </w:pPr>
            <w:r w:rsidRPr="009C6A60">
              <w:rPr>
                <w:rFonts w:asciiTheme="minorHAnsi" w:hAnsiTheme="minorHAnsi" w:cs="Times New Roman"/>
                <w:sz w:val="24"/>
                <w:szCs w:val="24"/>
              </w:rPr>
              <w:t>-  земли лесного фонда.</w:t>
            </w:r>
          </w:p>
          <w:p w:rsidR="002D4926" w:rsidRPr="009C6A60" w:rsidRDefault="002D4926" w:rsidP="009B4551">
            <w:pPr>
              <w:pStyle w:val="ConsPlusNormal0"/>
              <w:ind w:firstLine="540"/>
              <w:jc w:val="both"/>
              <w:cnfStyle w:val="000000000000"/>
              <w:rPr>
                <w:rFonts w:asciiTheme="minorHAnsi" w:hAnsiTheme="minorHAnsi" w:cs="Times New Roman"/>
                <w:sz w:val="24"/>
                <w:szCs w:val="24"/>
              </w:rPr>
            </w:pPr>
            <w:r w:rsidRPr="009C6A60">
              <w:rPr>
                <w:rFonts w:asciiTheme="minorHAnsi" w:hAnsiTheme="minorHAnsi"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2D4926" w:rsidRPr="009C6A60" w:rsidRDefault="002D4926" w:rsidP="00BE5200">
            <w:pPr>
              <w:pStyle w:val="ConsPlusNormal0"/>
              <w:ind w:firstLine="540"/>
              <w:jc w:val="both"/>
              <w:cnfStyle w:val="000000000000"/>
              <w:rPr>
                <w:rFonts w:asciiTheme="minorHAnsi" w:hAnsiTheme="minorHAnsi" w:cs="Times New Roman"/>
                <w:sz w:val="24"/>
                <w:szCs w:val="24"/>
              </w:rPr>
            </w:pPr>
            <w:r w:rsidRPr="009C6A60">
              <w:rPr>
                <w:rFonts w:asciiTheme="minorHAnsi" w:hAnsiTheme="minorHAnsi"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tc>
      </w:tr>
      <w:tr w:rsidR="002D4926" w:rsidRPr="009C6A60" w:rsidTr="002D4926">
        <w:tc>
          <w:tcPr>
            <w:cnfStyle w:val="001000000000"/>
            <w:tcW w:w="4536" w:type="dxa"/>
            <w:gridSpan w:val="2"/>
          </w:tcPr>
          <w:p w:rsidR="002D4926" w:rsidRPr="009C6A60" w:rsidRDefault="002D4926" w:rsidP="009B4551">
            <w:pPr>
              <w:rPr>
                <w:rFonts w:asciiTheme="minorHAnsi" w:eastAsia="Times New Roman" w:hAnsiTheme="minorHAnsi" w:cs="Times New Roman"/>
                <w:b w:val="0"/>
                <w:sz w:val="24"/>
                <w:szCs w:val="24"/>
              </w:rPr>
            </w:pPr>
            <w:r w:rsidRPr="009C6A60">
              <w:rPr>
                <w:rFonts w:asciiTheme="minorHAnsi" w:eastAsia="Times New Roman" w:hAnsiTheme="minorHAnsi" w:cs="Times New Roman"/>
                <w:b w:val="0"/>
                <w:sz w:val="24"/>
                <w:szCs w:val="24"/>
              </w:rPr>
              <w:t xml:space="preserve">Зона специального назначения </w:t>
            </w:r>
          </w:p>
        </w:tc>
        <w:tc>
          <w:tcPr>
            <w:tcW w:w="10065" w:type="dxa"/>
          </w:tcPr>
          <w:p w:rsidR="002D4926" w:rsidRPr="009C6A60" w:rsidRDefault="002D4926" w:rsidP="009B4551">
            <w:pPr>
              <w:cnfStyle w:val="000000000000"/>
              <w:rPr>
                <w:rFonts w:eastAsia="Calibri" w:cs="Times New Roman"/>
                <w:sz w:val="24"/>
                <w:szCs w:val="24"/>
                <w:u w:val="single"/>
              </w:rPr>
            </w:pPr>
            <w:r w:rsidRPr="009C6A60">
              <w:rPr>
                <w:rFonts w:eastAsia="Calibri" w:cs="Times New Roman"/>
                <w:sz w:val="24"/>
                <w:szCs w:val="24"/>
                <w:u w:val="single"/>
              </w:rPr>
              <w:t>В состав зон специального назначения могут включаться:</w:t>
            </w:r>
          </w:p>
          <w:p w:rsidR="002D4926" w:rsidRPr="009C6A60" w:rsidRDefault="002D4926" w:rsidP="009B4551">
            <w:pPr>
              <w:jc w:val="both"/>
              <w:cnfStyle w:val="000000000000"/>
              <w:rPr>
                <w:rFonts w:eastAsia="Calibri" w:cs="Times New Roman"/>
                <w:sz w:val="24"/>
                <w:szCs w:val="24"/>
              </w:rPr>
            </w:pPr>
            <w:r w:rsidRPr="009C6A60">
              <w:rPr>
                <w:rFonts w:eastAsia="Calibri" w:cs="Times New Roman"/>
                <w:sz w:val="24"/>
                <w:szCs w:val="24"/>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D4926" w:rsidRPr="009C6A60" w:rsidRDefault="002D4926" w:rsidP="009B4551">
            <w:pPr>
              <w:jc w:val="both"/>
              <w:cnfStyle w:val="000000000000"/>
              <w:rPr>
                <w:rFonts w:eastAsia="Calibri" w:cs="Times New Roman"/>
                <w:sz w:val="24"/>
                <w:szCs w:val="24"/>
              </w:rPr>
            </w:pPr>
            <w:r w:rsidRPr="009C6A60">
              <w:rPr>
                <w:rFonts w:eastAsia="Calibri" w:cs="Times New Roman"/>
                <w:sz w:val="24"/>
                <w:szCs w:val="24"/>
              </w:rPr>
              <w:t xml:space="preserve">      - зоны размещения военных объектов и иные зоны специального назначения.</w:t>
            </w:r>
          </w:p>
        </w:tc>
      </w:tr>
    </w:tbl>
    <w:p w:rsidR="002D4926" w:rsidRPr="009C6A60" w:rsidRDefault="002D4926">
      <w:pPr>
        <w:rPr>
          <w:rFonts w:cs="Arial"/>
          <w:sz w:val="28"/>
          <w:szCs w:val="28"/>
        </w:rPr>
        <w:sectPr w:rsidR="002D4926" w:rsidRPr="009C6A60" w:rsidSect="00F75A4A">
          <w:pgSz w:w="16838" w:h="11906" w:orient="landscape"/>
          <w:pgMar w:top="1418" w:right="1134" w:bottom="851" w:left="709" w:header="454" w:footer="624" w:gutter="0"/>
          <w:cols w:space="708"/>
          <w:docGrid w:linePitch="360"/>
        </w:sectPr>
      </w:pPr>
    </w:p>
    <w:p w:rsidR="00047B4B" w:rsidRPr="006D107E" w:rsidRDefault="00F9688B" w:rsidP="00047B4B">
      <w:pPr>
        <w:widowControl w:val="0"/>
        <w:spacing w:after="0" w:line="340" w:lineRule="exact"/>
        <w:jc w:val="center"/>
        <w:rPr>
          <w:rFonts w:cs="Arial"/>
          <w:b/>
          <w:sz w:val="28"/>
          <w:szCs w:val="28"/>
        </w:rPr>
      </w:pPr>
      <w:r>
        <w:rPr>
          <w:rFonts w:cs="Arial"/>
          <w:b/>
          <w:sz w:val="28"/>
          <w:szCs w:val="28"/>
        </w:rPr>
        <w:lastRenderedPageBreak/>
        <w:t>4</w:t>
      </w:r>
      <w:r w:rsidRPr="006D107E">
        <w:rPr>
          <w:rFonts w:cs="Arial"/>
          <w:b/>
          <w:sz w:val="28"/>
          <w:szCs w:val="28"/>
        </w:rPr>
        <w:t>. МЕРОПРИЯТИЯ ПО ОХРАНЕ ОКРУЖАЮЩЕЙ СРЕДЫ</w:t>
      </w:r>
    </w:p>
    <w:p w:rsidR="00047B4B" w:rsidRDefault="00047B4B" w:rsidP="00047B4B">
      <w:pPr>
        <w:widowControl w:val="0"/>
        <w:spacing w:after="0" w:line="340" w:lineRule="exact"/>
        <w:ind w:firstLine="567"/>
        <w:rPr>
          <w:rFonts w:cs="Arial"/>
          <w:sz w:val="28"/>
          <w:szCs w:val="28"/>
        </w:rPr>
      </w:pP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Основу экологических требований к территориально-планировочному развитию </w:t>
      </w:r>
      <w:r w:rsidR="00A00F12">
        <w:rPr>
          <w:rFonts w:cs="Arial"/>
          <w:sz w:val="28"/>
          <w:szCs w:val="28"/>
        </w:rPr>
        <w:t>Катын</w:t>
      </w:r>
      <w:r w:rsidRPr="00D97338">
        <w:rPr>
          <w:rFonts w:cs="Arial"/>
          <w:sz w:val="28"/>
          <w:szCs w:val="28"/>
        </w:rPr>
        <w:t xml:space="preserve">ского сельского поселения составляет ориентация на устойчивое развитие территории за счёт сбалансированности экологических и социально-экономических потребностей, рационального природопользования, нормализации экологической обстановки.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Платформой для достижения этих требований должен служить современный подход к планировочным решениям развития территорий населенных пунктов, промышленных узлов, транспортной инфраструктуры, формированию  экологического каркаса. На органы местного самоуправления возложен целый ряд задач, связанных с решением вопросов, относящихся к охране окружающей среды, природопользованию, обеспечению экологической безопасности населения.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Основными направлениями экологической политики являются: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обеспечение экологически безопасного развития хозяйственных и промышленных комплексов;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стимулирование рационального использования природных ресурсов и применение промышленных технологий, снижающих воздействие на окружающую среду до экологически безопасного уровня;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обеспечение санитарно-эпидемиологической безопасности населения;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проведения экологической паспортизации, экологического страхования, сертификации и экологического аудита;</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экологизация образования, непрерывное экологическое воспитание на всех уровнях.</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Федеральным законом от 6 октября 2003 года № 131-ФЗ «Об общих принципах организации местного самоуправления в Российской Федерации» к ведению муниципальных образований отнесены следующие вопросы:</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обеспечение санитарного благополучия населения;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контроль за использованием земель на территории муниципального образования;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регулирование использования водных объектов местного значения;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благоустройство и озеленение территории муниципального образования;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утилизации и переработки бытовых отходов;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участие в охране окружающей среды на территории муниципального образования и другие вопросы.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Соответствующие мероприятия по обеспечению экологической безопасности проектных решений должны предусматриваться как на стадии проектирования конкретных объектов, так и в процессе реализации </w:t>
      </w:r>
      <w:r w:rsidRPr="00D97338">
        <w:rPr>
          <w:rFonts w:cs="Arial"/>
          <w:sz w:val="28"/>
          <w:szCs w:val="28"/>
        </w:rPr>
        <w:lastRenderedPageBreak/>
        <w:t>планировочных решений Генерального плана.</w:t>
      </w:r>
    </w:p>
    <w:p w:rsidR="00047B4B" w:rsidRDefault="00047B4B" w:rsidP="00047B4B">
      <w:pPr>
        <w:widowControl w:val="0"/>
        <w:spacing w:after="0" w:line="340" w:lineRule="exact"/>
        <w:ind w:firstLine="567"/>
        <w:rPr>
          <w:rFonts w:cs="Arial"/>
          <w:sz w:val="28"/>
          <w:szCs w:val="28"/>
          <w:u w:val="single"/>
        </w:rPr>
      </w:pPr>
      <w:bookmarkStart w:id="34" w:name="_Toc266213534"/>
    </w:p>
    <w:p w:rsidR="00047B4B" w:rsidRPr="006D107E" w:rsidRDefault="00F9688B" w:rsidP="00047B4B">
      <w:pPr>
        <w:widowControl w:val="0"/>
        <w:spacing w:after="0" w:line="340" w:lineRule="exact"/>
        <w:ind w:firstLine="567"/>
        <w:rPr>
          <w:rFonts w:cs="Arial"/>
          <w:sz w:val="28"/>
          <w:szCs w:val="28"/>
          <w:u w:val="single"/>
        </w:rPr>
      </w:pPr>
      <w:r>
        <w:rPr>
          <w:rFonts w:cs="Arial"/>
          <w:sz w:val="28"/>
          <w:szCs w:val="28"/>
          <w:u w:val="single"/>
        </w:rPr>
        <w:t>4</w:t>
      </w:r>
      <w:r w:rsidR="00047B4B" w:rsidRPr="006D107E">
        <w:rPr>
          <w:rFonts w:cs="Arial"/>
          <w:sz w:val="28"/>
          <w:szCs w:val="28"/>
          <w:u w:val="single"/>
        </w:rPr>
        <w:t>.1 Охрана поверхностных вод</w:t>
      </w:r>
      <w:bookmarkEnd w:id="34"/>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Для обеспечения населения поселения доброкачественной питьевой водой необходимо:</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провести паспортизацию всех водоемов поселения и, при необходимости, провести расчистку озер и русел рек;</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установить качество поверхностных вод (путем паспортизации) и разработать проекты нормативов допустимого воздействия на каждый водный объект;</w:t>
      </w:r>
    </w:p>
    <w:p w:rsidR="00047B4B" w:rsidRPr="004B27AE" w:rsidRDefault="00047B4B" w:rsidP="00047B4B">
      <w:pPr>
        <w:widowControl w:val="0"/>
        <w:spacing w:after="0" w:line="340" w:lineRule="exact"/>
        <w:ind w:firstLine="567"/>
        <w:rPr>
          <w:rFonts w:cs="Arial"/>
          <w:sz w:val="28"/>
          <w:szCs w:val="28"/>
        </w:rPr>
      </w:pPr>
      <w:r w:rsidRPr="004B27AE">
        <w:rPr>
          <w:rFonts w:cs="Arial"/>
          <w:sz w:val="28"/>
          <w:szCs w:val="28"/>
        </w:rPr>
        <w:t>- развитие систем водоснабжения сельских населенных пунктов, включая строительство, реконструкцию и восстановление водопроводных систем (водозаборов, водоочистных станций, водоводов, уличной водопроводной сети), обустройство зон санитарной охраны водопроводов;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внедрение новых методов очистки для доведения качества воды до требований СанПиН 2.1.4.1074-01 «Вода питьевая»;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реконструкция существующих и строительство новых водопроводных сетей;</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рациональное использование воды потребителями (оборудование приборами регулирования, учета и контроля);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рекомендовать службам Роспотребнадзора усилить контроль за качеством воды, подаваемой населению.</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Для улучшения санитарного состояния, защиты  водотоков и водоемов  поселения от истощения  предусматривается: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расширение имеющихся сооружений и установок бытовой канализации в поселках, где она действует, и строительство сооружений канализации для всех сохраняемых населенных пунктов. Более конкретно схемы канализации рассматриваются на стадии разработки генеральных планов поселений;</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реконструкция, капитальный ремонт и грамотная эксплуатация  действующих биологических очистных сооружений, с целью повышения эффективности их работы и доведения уровня очистки сточных вод до нормативных показателей  в соответствии с требованиями СанПиН 2.1.5.980-00 «Гигиенические требования к охране поверхностных вод»;</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разработка проектов водоохранных зон и прибрежных защитных полос для водных объектов, проектов водоохранных зон в населенных пунктах на основе согласованных генеральных планов, а также разработка мероприятий по их организации;</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ведение мониторинга качества поверхностных вод.</w:t>
      </w:r>
    </w:p>
    <w:p w:rsidR="00047B4B" w:rsidRDefault="00047B4B" w:rsidP="00047B4B">
      <w:pPr>
        <w:widowControl w:val="0"/>
        <w:spacing w:after="0" w:line="340" w:lineRule="exact"/>
        <w:ind w:firstLine="567"/>
        <w:rPr>
          <w:rFonts w:cs="Arial"/>
          <w:sz w:val="28"/>
          <w:szCs w:val="28"/>
          <w:u w:val="single"/>
        </w:rPr>
      </w:pPr>
      <w:bookmarkStart w:id="35" w:name="_Toc266213535"/>
    </w:p>
    <w:p w:rsidR="00047B4B" w:rsidRPr="006D107E" w:rsidRDefault="00F9688B" w:rsidP="00047B4B">
      <w:pPr>
        <w:widowControl w:val="0"/>
        <w:spacing w:after="0" w:line="340" w:lineRule="exact"/>
        <w:ind w:firstLine="567"/>
        <w:rPr>
          <w:rFonts w:cs="Arial"/>
          <w:sz w:val="28"/>
          <w:szCs w:val="28"/>
          <w:u w:val="single"/>
        </w:rPr>
      </w:pPr>
      <w:r>
        <w:rPr>
          <w:rFonts w:cs="Arial"/>
          <w:sz w:val="28"/>
          <w:szCs w:val="28"/>
          <w:u w:val="single"/>
        </w:rPr>
        <w:lastRenderedPageBreak/>
        <w:t>4</w:t>
      </w:r>
      <w:r w:rsidR="00047B4B" w:rsidRPr="006D107E">
        <w:rPr>
          <w:rFonts w:cs="Arial"/>
          <w:sz w:val="28"/>
          <w:szCs w:val="28"/>
          <w:u w:val="single"/>
        </w:rPr>
        <w:t>.2 Охрана подземных вод</w:t>
      </w:r>
      <w:bookmarkEnd w:id="35"/>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Для предотвращения истощения запасов подземных вод необходимо: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организовать службу мониторинга (ведение гидрогеологического контроля и режима эксплуатации) на всех существующих водозаборах, работающих как на утвержденных, так и на неутвержденных запасах подземных вод;</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установить водоизмерительную аппаратуру на каждой скважине для контроля за количеством отбираемой воды;</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ограничить водоотбор лимитами, установленными лицензиями на недропользование, выданными Комитетом природных ресурсов по Смоленской области;</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проводить ежегодный профилактический ремонт скважин силами водопользователей;</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выявить бездействующие скважины  и провести ликвидационный тампонаж на них.</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Для предотвращения загрязнения подземных вод необходимо:</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обязательная герметизация оголовков всех эксплуатируемых и резервных скважин;</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вокруг каждой скважины зоны строгого режима – I пояса зоны санитарной охраны;</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вынос из зоны II пояса зоны санитарной охраны всех потенциальных источников химического загрязнения;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систематическое выполнение бактериологических и химических анализов воды, подаваемой потребителю.</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зон санитарной и горно-санитарной охраны вокруг источников минеральных вод.</w:t>
      </w:r>
    </w:p>
    <w:p w:rsidR="00047B4B" w:rsidRPr="00D97338" w:rsidRDefault="00047B4B" w:rsidP="00047B4B">
      <w:pPr>
        <w:widowControl w:val="0"/>
        <w:spacing w:after="0" w:line="340" w:lineRule="exact"/>
        <w:ind w:firstLine="567"/>
        <w:rPr>
          <w:rFonts w:cs="Arial"/>
          <w:sz w:val="28"/>
          <w:szCs w:val="28"/>
        </w:rPr>
      </w:pPr>
    </w:p>
    <w:p w:rsidR="00047B4B" w:rsidRPr="006D107E" w:rsidRDefault="00F9688B" w:rsidP="00047B4B">
      <w:pPr>
        <w:widowControl w:val="0"/>
        <w:spacing w:after="0" w:line="340" w:lineRule="exact"/>
        <w:ind w:firstLine="567"/>
        <w:rPr>
          <w:rFonts w:cs="Arial"/>
          <w:sz w:val="28"/>
          <w:szCs w:val="28"/>
          <w:u w:val="single"/>
        </w:rPr>
      </w:pPr>
      <w:bookmarkStart w:id="36" w:name="_Toc266213536"/>
      <w:r>
        <w:rPr>
          <w:rFonts w:cs="Arial"/>
          <w:sz w:val="28"/>
          <w:szCs w:val="28"/>
          <w:u w:val="single"/>
        </w:rPr>
        <w:t>4</w:t>
      </w:r>
      <w:r w:rsidR="00047B4B">
        <w:rPr>
          <w:rFonts w:cs="Arial"/>
          <w:sz w:val="28"/>
          <w:szCs w:val="28"/>
          <w:u w:val="single"/>
        </w:rPr>
        <w:t>.3</w:t>
      </w:r>
      <w:r w:rsidR="00047B4B" w:rsidRPr="006D107E">
        <w:rPr>
          <w:rFonts w:cs="Arial"/>
          <w:sz w:val="28"/>
          <w:szCs w:val="28"/>
          <w:u w:val="single"/>
        </w:rPr>
        <w:t xml:space="preserve"> Охрана воздушного бассейна</w:t>
      </w:r>
      <w:bookmarkEnd w:id="36"/>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Генеральным планом  предусматриваются организационные, технологические и планировочные мероприятия.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Организационные мероприятия: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продолжение газификации теплоэнергетики поселения;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контроль за эффективностью работы газопылеочистных установок;</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производственный контроль за соблюдением нормативов предельно допустимых выбросов загрязняющих веществ в атмосферу.</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Технологические мероприятия: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внедрение технологий глубокой очистки, замкнутых технологических циклов.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Планировочные мероприятия: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разработка программы по организации санитарно-защитных зон </w:t>
      </w:r>
      <w:r w:rsidRPr="00D97338">
        <w:rPr>
          <w:rFonts w:cs="Arial"/>
          <w:sz w:val="28"/>
          <w:szCs w:val="28"/>
        </w:rPr>
        <w:lastRenderedPageBreak/>
        <w:t>промышленных предприятий, энергетических, радиотехнических объектов, объектов автомобильного, железнодорожного, вдоль магистральных трубопроводов;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организация санитарно-защитных зон промышленных предприятий в соответствии с регламентом использования этих территорий;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создание и восстановление придорожных полос.</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Все мероприятия планируются на I очередь реализации настоящей Генерального плана.</w:t>
      </w:r>
    </w:p>
    <w:p w:rsidR="00047B4B" w:rsidRPr="00D97338" w:rsidRDefault="00047B4B" w:rsidP="00047B4B">
      <w:pPr>
        <w:widowControl w:val="0"/>
        <w:spacing w:after="0" w:line="340" w:lineRule="exact"/>
        <w:ind w:firstLine="567"/>
        <w:rPr>
          <w:rFonts w:cs="Arial"/>
          <w:sz w:val="28"/>
          <w:szCs w:val="28"/>
        </w:rPr>
      </w:pPr>
    </w:p>
    <w:p w:rsidR="00047B4B" w:rsidRPr="006D107E" w:rsidRDefault="00F9688B" w:rsidP="00047B4B">
      <w:pPr>
        <w:widowControl w:val="0"/>
        <w:spacing w:after="0" w:line="340" w:lineRule="exact"/>
        <w:ind w:firstLine="567"/>
        <w:rPr>
          <w:rFonts w:cs="Arial"/>
          <w:sz w:val="28"/>
          <w:szCs w:val="28"/>
          <w:u w:val="single"/>
        </w:rPr>
      </w:pPr>
      <w:bookmarkStart w:id="37" w:name="_Toc194476353"/>
      <w:bookmarkStart w:id="38" w:name="_Toc266213537"/>
      <w:r>
        <w:rPr>
          <w:rFonts w:cs="Arial"/>
          <w:sz w:val="28"/>
          <w:szCs w:val="28"/>
          <w:u w:val="single"/>
        </w:rPr>
        <w:t>4</w:t>
      </w:r>
      <w:r w:rsidR="00047B4B" w:rsidRPr="006D107E">
        <w:rPr>
          <w:rFonts w:cs="Arial"/>
          <w:sz w:val="28"/>
          <w:szCs w:val="28"/>
          <w:u w:val="single"/>
        </w:rPr>
        <w:t>.4 Охрана почв</w:t>
      </w:r>
      <w:bookmarkEnd w:id="37"/>
      <w:bookmarkEnd w:id="38"/>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Основными мероприятиями по охране почв являются: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ограничение потребления человеком и животными продукции растениеводства, выращенной вблизи дорог и промышленных предприятий;</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реабилитация выявленных загрязнённых почв путем применения наиболее доступных и дешевых способов с использованием существующих в природе сорбентов;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обезвреживания запрещенных и непригодных к применению пестицидов;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и проведение на эродированных землях противоэрозионных, организационно-хозяйственных, агротехнических, лесомелиоративных, гидротехнических и др. мероприятий;</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проведение рекультивации земель после отработки полезных ископаемых.</w:t>
      </w:r>
    </w:p>
    <w:p w:rsidR="00047B4B" w:rsidRPr="00D97338" w:rsidRDefault="00047B4B" w:rsidP="00047B4B">
      <w:pPr>
        <w:widowControl w:val="0"/>
        <w:spacing w:after="0" w:line="340" w:lineRule="exact"/>
        <w:ind w:firstLine="567"/>
        <w:rPr>
          <w:rFonts w:cs="Arial"/>
          <w:sz w:val="28"/>
          <w:szCs w:val="28"/>
        </w:rPr>
      </w:pPr>
      <w:bookmarkStart w:id="39" w:name="_Toc194476354"/>
    </w:p>
    <w:p w:rsidR="00047B4B" w:rsidRPr="006D107E" w:rsidRDefault="00F9688B" w:rsidP="00047B4B">
      <w:pPr>
        <w:widowControl w:val="0"/>
        <w:spacing w:after="0" w:line="340" w:lineRule="exact"/>
        <w:ind w:firstLine="567"/>
        <w:rPr>
          <w:rFonts w:cs="Arial"/>
          <w:sz w:val="28"/>
          <w:szCs w:val="28"/>
          <w:u w:val="single"/>
        </w:rPr>
      </w:pPr>
      <w:bookmarkStart w:id="40" w:name="_Toc266213538"/>
      <w:r>
        <w:rPr>
          <w:rFonts w:cs="Arial"/>
          <w:sz w:val="28"/>
          <w:szCs w:val="28"/>
          <w:u w:val="single"/>
        </w:rPr>
        <w:t>4</w:t>
      </w:r>
      <w:r w:rsidR="00047B4B" w:rsidRPr="006D107E">
        <w:rPr>
          <w:rFonts w:cs="Arial"/>
          <w:sz w:val="28"/>
          <w:szCs w:val="28"/>
          <w:u w:val="single"/>
        </w:rPr>
        <w:t>.5 Охрана и защита леса</w:t>
      </w:r>
      <w:bookmarkEnd w:id="39"/>
      <w:bookmarkEnd w:id="40"/>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Для дальнейшего развития лесного хозяйства и улучшения экологической обстановки в поселения требуется: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принятие мер по улучшению породного состава лесов;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увеличение объемов лесовосстановительных работ;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регламентация использования в лесах гусеничной техники, ведущей к разрушению почвенно-растительного покрова;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переход к ресурсосберегающим, экологически чистым технологиям разработки лесосек;</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сокращение потери древесины при лесозаготовках;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освоение передовых технологий безотходной переработки древесного сырья;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полное использование мелкотоварной и особенно лиственной древесины.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С целью предупреждения  деградации насаждений при  значительных рекреационных нагрузках проектом предусматривается: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lastRenderedPageBreak/>
        <w:t>- провести благоустройство территорий в соответствии с функциональным зонированием, что даст возможность увеличить рекреационные нагрузки без ущерба для насаждений;</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произвести посадку леса в экологических и реставрационных коридорах, вдоль рек, что будет способствовать более равномерному рассредоточению отдыхающих.</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Для лесовосстановления предусматривается: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лесовосстановление на вырубках;</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мелиорация на территории заболоченных лесов;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плантационное выращивание насаждений с целью интенсификации лесопользования, основанной на высокой производительности лесов;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посадка на элементах экологического каркаса.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Необходимо проведение мер по охране леса от пожаров и защите лесов от вредителей и болезней, а именно:</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создание противопожарных разрывов;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уход за противопожарными барьерами;</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строительство дорог противопожарного назначения;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ремонт дорог противопожарного назначения;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сооружение, ремонт и содержание мест отдыха в лесу;</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строительство и содержание площадок и подъездных путей  к водоемам;</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 организация новых пожарно-химических станций;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ремонт и содержание пожарно-наблюдательных вышек;</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организация и содержание опорных пунктов содержания средств пожаротушения;</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аренда воздушных судов.</w:t>
      </w:r>
    </w:p>
    <w:p w:rsidR="00047B4B" w:rsidRPr="00D97338" w:rsidRDefault="00047B4B" w:rsidP="00047B4B">
      <w:pPr>
        <w:widowControl w:val="0"/>
        <w:spacing w:after="0" w:line="340" w:lineRule="exact"/>
        <w:ind w:firstLine="567"/>
        <w:rPr>
          <w:rFonts w:cs="Arial"/>
          <w:sz w:val="28"/>
          <w:szCs w:val="28"/>
        </w:rPr>
      </w:pPr>
    </w:p>
    <w:p w:rsidR="00047B4B" w:rsidRPr="006D107E" w:rsidRDefault="00F9688B" w:rsidP="00047B4B">
      <w:pPr>
        <w:widowControl w:val="0"/>
        <w:spacing w:after="0" w:line="340" w:lineRule="exact"/>
        <w:ind w:firstLine="567"/>
        <w:rPr>
          <w:rFonts w:cs="Arial"/>
          <w:sz w:val="28"/>
          <w:szCs w:val="28"/>
          <w:u w:val="single"/>
        </w:rPr>
      </w:pPr>
      <w:bookmarkStart w:id="41" w:name="_Toc198893136"/>
      <w:bookmarkStart w:id="42" w:name="_Toc266213539"/>
      <w:r>
        <w:rPr>
          <w:rFonts w:cs="Arial"/>
          <w:sz w:val="28"/>
          <w:szCs w:val="28"/>
          <w:u w:val="single"/>
        </w:rPr>
        <w:t>4</w:t>
      </w:r>
      <w:r w:rsidR="00047B4B" w:rsidRPr="006D107E">
        <w:rPr>
          <w:rFonts w:cs="Arial"/>
          <w:sz w:val="28"/>
          <w:szCs w:val="28"/>
          <w:u w:val="single"/>
        </w:rPr>
        <w:t>.6 Контроль загрязнения окружающей среды</w:t>
      </w:r>
      <w:bookmarkEnd w:id="41"/>
      <w:bookmarkEnd w:id="42"/>
      <w:r w:rsidR="00047B4B" w:rsidRPr="006D107E">
        <w:rPr>
          <w:rFonts w:cs="Arial"/>
          <w:sz w:val="28"/>
          <w:szCs w:val="28"/>
          <w:u w:val="single"/>
        </w:rPr>
        <w:t xml:space="preserve">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Вопросы осуществления государственного мониторинга окружающей среды регулируются Земельным, Водным и Лесным кодексами Российской Федерации, Федеральными законами «Об охране окружающей среды», «Об охране атмосферного воздуха», «О гидрометеорологической службе», «О недрах», «О животном мире», «О рыболовстве и сохранении водных биологических ресурсов».</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Порядок организации и проведения государственного мониторинга окружающей среды определяется рядом нормативных правовых актов, относящихся к двум сферам правового регулирования, - законодательства о природных ресурсах и об охране окружающей среды.</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В соответствии с законодательством о природных ресурсах осуществление государственного мониторинга земель, водных объектов и </w:t>
      </w:r>
      <w:r w:rsidRPr="00D97338">
        <w:rPr>
          <w:rFonts w:cs="Arial"/>
          <w:sz w:val="28"/>
          <w:szCs w:val="28"/>
        </w:rPr>
        <w:lastRenderedPageBreak/>
        <w:t xml:space="preserve">объектов животного мира регулируется соответствующими постановлениями Правительства Российской Федерации. Государственный мониторинг состояния недр Российской Федерации осуществляется в соответствии с Положением, утверждённым приказом Министерства природных ресурсов России, государственный мониторинг лесов осуществляется в соответствии с нормативным правовым актом Рослесхоза. В настоящее время Минсельхозом России по поручению Правительства Российской Федерации завершается подготовка соответствующего нормативного акта, регулирующего осуществление государственного мониторинга водных биоресурсов. </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В соответствии с Федеральным законом «Об охране окружающей среды» основной целью природоохранной составляющей государственного мониторинга окружающей среды (государственного экологического мониторинга) является получение и предоставление информации о состоянии окружающей среды, необходимой для предотвращения и (или) уменьшения неблагоприятных последствий изменения ее состояния, в том числе в поселениях расположения источников антропогенного воздействия. Мониторинг окружающей среды (экологический мониторинг) определяется как «комплексная система наблюдений за состоянием окружающей среды, оценки и прогноза ее изменений под воздействием природных и антропогенных факторов», а государственный мониторинг - как мониторинг окружающей среды, осуществляемый органами государственной власти Российской Федерации и органами государственной власти субъектов Российской Федерации.</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В настоящее время порядок организации и функционирования этой комплексной системы регулируется постановлением Правительства Российской Федерации «Об утверждении Положения о государственной службе наблюдения за состоянием окружающей природной среды». Её основной задачей является наблюдение за состоянием атмосферного воздуха, поверхностных вод суши и морей, почв, оценка и прогноз их изменения под воздействием природных и антропогенных факторов. Происходящие именно в этих компонентах окружающей среды физические и химические процессы, а также их загрязнение оказывают воздействие на здоровье человека, состояние животного, растительного мира и экосистем в целом, а также на деятельность отраслей экономики.</w:t>
      </w:r>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w:t>
      </w:r>
    </w:p>
    <w:p w:rsidR="00047B4B" w:rsidRPr="006D107E" w:rsidRDefault="00F9688B" w:rsidP="00047B4B">
      <w:pPr>
        <w:widowControl w:val="0"/>
        <w:spacing w:after="0" w:line="340" w:lineRule="exact"/>
        <w:ind w:firstLine="567"/>
        <w:rPr>
          <w:rFonts w:cs="Arial"/>
          <w:sz w:val="28"/>
          <w:szCs w:val="28"/>
          <w:u w:val="single"/>
        </w:rPr>
      </w:pPr>
      <w:bookmarkStart w:id="43" w:name="_Toc266213540"/>
      <w:r>
        <w:rPr>
          <w:rFonts w:cs="Arial"/>
          <w:sz w:val="28"/>
          <w:szCs w:val="28"/>
          <w:u w:val="single"/>
        </w:rPr>
        <w:t>4</w:t>
      </w:r>
      <w:r w:rsidR="00047B4B" w:rsidRPr="006D107E">
        <w:rPr>
          <w:rFonts w:cs="Arial"/>
          <w:sz w:val="28"/>
          <w:szCs w:val="28"/>
          <w:u w:val="single"/>
        </w:rPr>
        <w:t>.7 Мероприятия по охране земель сельскохозяйственного назначения</w:t>
      </w:r>
      <w:bookmarkEnd w:id="43"/>
    </w:p>
    <w:p w:rsidR="00047B4B" w:rsidRPr="00D97338" w:rsidRDefault="00047B4B" w:rsidP="00047B4B">
      <w:pPr>
        <w:widowControl w:val="0"/>
        <w:spacing w:after="0" w:line="340" w:lineRule="exact"/>
        <w:ind w:firstLine="567"/>
        <w:rPr>
          <w:rFonts w:cs="Arial"/>
          <w:sz w:val="28"/>
          <w:szCs w:val="28"/>
        </w:rPr>
      </w:pPr>
      <w:r w:rsidRPr="00D97338">
        <w:rPr>
          <w:rFonts w:cs="Arial"/>
          <w:sz w:val="28"/>
          <w:szCs w:val="28"/>
        </w:rPr>
        <w:t xml:space="preserve">Необходимо разработать в рамках землеустройства схемы охраны земель сельскохозяйственного назначения (схемы природно-сельскохозяйственного районирования земель с целью сохранения особо </w:t>
      </w:r>
      <w:r w:rsidRPr="00D97338">
        <w:rPr>
          <w:rFonts w:cs="Arial"/>
          <w:sz w:val="28"/>
          <w:szCs w:val="28"/>
        </w:rPr>
        <w:lastRenderedPageBreak/>
        <w:t>ценных продуктивных сельскохозяйственных угодий) на основании Земельного кодекса Российской Федерации (статьи 12,13; статьи 68), согласно которому устанавливается приоритет охраны земли как важнейшего компонента окружающей среды и средства производства, в том числе в сельском хозяйстве, а так же статьи Федерального закона от 18 июня 2001 № 78-ФЗ «О землеустройстве», согласно которой, в соответствии с перспективами развития экономики осуществляется планирование и организация рационального использования земель и их охрана, в том числе сельскохозяйственного назначения.</w:t>
      </w:r>
    </w:p>
    <w:p w:rsidR="00047B4B" w:rsidRDefault="00047B4B" w:rsidP="00047B4B">
      <w:pPr>
        <w:widowControl w:val="0"/>
        <w:spacing w:after="0" w:line="340" w:lineRule="exact"/>
        <w:jc w:val="center"/>
        <w:rPr>
          <w:rFonts w:cs="Arial"/>
          <w:b/>
          <w:bCs/>
          <w:sz w:val="28"/>
          <w:szCs w:val="28"/>
        </w:rPr>
      </w:pPr>
      <w:bookmarkStart w:id="44" w:name="_Toc266213541"/>
    </w:p>
    <w:p w:rsidR="00047B4B" w:rsidRDefault="00047B4B" w:rsidP="00047B4B">
      <w:pPr>
        <w:widowControl w:val="0"/>
        <w:spacing w:after="0" w:line="340" w:lineRule="exact"/>
        <w:jc w:val="center"/>
        <w:rPr>
          <w:rFonts w:cs="Arial"/>
          <w:b/>
          <w:bCs/>
          <w:sz w:val="28"/>
          <w:szCs w:val="28"/>
        </w:rPr>
      </w:pPr>
    </w:p>
    <w:p w:rsidR="00047B4B" w:rsidRDefault="00047B4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F9688B" w:rsidRDefault="00F9688B" w:rsidP="00047B4B">
      <w:pPr>
        <w:widowControl w:val="0"/>
        <w:spacing w:after="0" w:line="340" w:lineRule="exact"/>
        <w:jc w:val="center"/>
        <w:rPr>
          <w:rFonts w:cs="Arial"/>
          <w:b/>
          <w:bCs/>
          <w:sz w:val="28"/>
          <w:szCs w:val="28"/>
        </w:rPr>
      </w:pPr>
    </w:p>
    <w:p w:rsidR="00047B4B" w:rsidRDefault="00F9688B" w:rsidP="00047B4B">
      <w:pPr>
        <w:widowControl w:val="0"/>
        <w:spacing w:after="0" w:line="340" w:lineRule="exact"/>
        <w:jc w:val="center"/>
        <w:rPr>
          <w:rFonts w:cs="Arial"/>
          <w:b/>
          <w:bCs/>
          <w:sz w:val="28"/>
          <w:szCs w:val="28"/>
        </w:rPr>
      </w:pPr>
      <w:r>
        <w:rPr>
          <w:rFonts w:cs="Arial"/>
          <w:b/>
          <w:bCs/>
          <w:sz w:val="28"/>
          <w:szCs w:val="28"/>
        </w:rPr>
        <w:lastRenderedPageBreak/>
        <w:t>5</w:t>
      </w:r>
      <w:r w:rsidRPr="006D107E">
        <w:rPr>
          <w:rFonts w:cs="Arial"/>
          <w:b/>
          <w:bCs/>
          <w:sz w:val="28"/>
          <w:szCs w:val="28"/>
        </w:rPr>
        <w:t>. МЕРОПРИЯТИЯ ПО ПРЕДОТВРАЩЕНИЮ РИСКА ВОЗНИКНОВЕНИЯ ЧРЕЗВЫЧАЙНЫХ СИТУАЦИЙ ПРИРОДНОГО ХАРАКТЕРА</w:t>
      </w:r>
      <w:bookmarkEnd w:id="44"/>
    </w:p>
    <w:p w:rsidR="00047B4B" w:rsidRPr="006D107E" w:rsidRDefault="00047B4B" w:rsidP="00047B4B">
      <w:pPr>
        <w:widowControl w:val="0"/>
        <w:spacing w:after="0" w:line="340" w:lineRule="exact"/>
        <w:jc w:val="center"/>
        <w:rPr>
          <w:rFonts w:cs="Arial"/>
          <w:b/>
          <w:bCs/>
          <w:sz w:val="28"/>
          <w:szCs w:val="28"/>
        </w:rPr>
      </w:pPr>
    </w:p>
    <w:p w:rsidR="00047B4B" w:rsidRPr="00C37FD8" w:rsidRDefault="00F9688B" w:rsidP="00047B4B">
      <w:pPr>
        <w:widowControl w:val="0"/>
        <w:spacing w:after="0" w:line="340" w:lineRule="exact"/>
        <w:ind w:firstLine="567"/>
        <w:rPr>
          <w:rFonts w:cs="Arial"/>
          <w:bCs/>
          <w:sz w:val="28"/>
          <w:szCs w:val="28"/>
          <w:u w:val="single"/>
        </w:rPr>
      </w:pPr>
      <w:bookmarkStart w:id="45" w:name="_Toc266213542"/>
      <w:bookmarkStart w:id="46" w:name="_Toc245211573"/>
      <w:r w:rsidRPr="00C37FD8">
        <w:rPr>
          <w:rFonts w:cs="Arial"/>
          <w:bCs/>
          <w:sz w:val="28"/>
          <w:szCs w:val="28"/>
          <w:u w:val="single"/>
        </w:rPr>
        <w:t>5</w:t>
      </w:r>
      <w:r w:rsidR="00047B4B" w:rsidRPr="00C37FD8">
        <w:rPr>
          <w:rFonts w:cs="Arial"/>
          <w:bCs/>
          <w:sz w:val="28"/>
          <w:szCs w:val="28"/>
          <w:u w:val="single"/>
        </w:rPr>
        <w:t>.1. Геологические и гидрогеологические процессы</w:t>
      </w:r>
      <w:bookmarkEnd w:id="45"/>
    </w:p>
    <w:bookmarkEnd w:id="46"/>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Согласно постановлению Администрации Смоленской области от 05.06.2007 № 207 защита территорий от воздействия чрезвычайных ситуаций природного характера представляет собой систему мероприятий по подготовке к защите и по защите населения, материальных и культурных ценностей на территории Смоленской области от опасностей при возникновении чрезвычайных ситуаций природного характера, а именно:</w:t>
      </w:r>
    </w:p>
    <w:p w:rsidR="00047B4B" w:rsidRPr="006D107E" w:rsidRDefault="00047B4B" w:rsidP="00047B4B">
      <w:pPr>
        <w:widowControl w:val="0"/>
        <w:spacing w:after="0" w:line="340" w:lineRule="exact"/>
        <w:ind w:firstLine="567"/>
        <w:rPr>
          <w:rFonts w:cs="Arial"/>
          <w:b/>
          <w:i/>
          <w:sz w:val="28"/>
          <w:szCs w:val="28"/>
        </w:rPr>
      </w:pPr>
      <w:r w:rsidRPr="006D107E">
        <w:rPr>
          <w:rFonts w:cs="Arial"/>
          <w:b/>
          <w:i/>
          <w:sz w:val="28"/>
          <w:szCs w:val="28"/>
        </w:rPr>
        <w:t>Противооползневые и противообвальные сооружения и мероприятия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 В границах застроенных и подлежащих застройке территорий, подверженных оползневым и обвальным процессам, следует применять следующие мероприятия, направленные на предотвращение и стабилизацию этих процессов разрабатываемые в составе Проектов планировки: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изменение рельефа склона в целях повышения его устойчивости;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предотвращение инфильтрации воды в грунт и эрозионных процессов;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искусственное понижение уровня подземных вод;</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агролесомелиорация;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закрепление грунтов (в том числе армированием);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устройство удерживающих сооружений;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террасирование склонов;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4. При выборе защитных мероприятий и сооружений и их комплексов следует учитывать виды возможных деформаций склона (откоса), уровень </w:t>
      </w:r>
      <w:r w:rsidRPr="006D107E">
        <w:rPr>
          <w:rFonts w:cs="Arial"/>
          <w:sz w:val="28"/>
          <w:szCs w:val="28"/>
        </w:rPr>
        <w:lastRenderedPageBreak/>
        <w:t>ответственности защищаемых объектов, их конструктивные и эксплуатационные особенности.</w:t>
      </w:r>
    </w:p>
    <w:p w:rsidR="00047B4B" w:rsidRDefault="00047B4B" w:rsidP="00047B4B">
      <w:pPr>
        <w:widowControl w:val="0"/>
        <w:spacing w:after="0" w:line="340" w:lineRule="exact"/>
        <w:ind w:firstLine="567"/>
        <w:rPr>
          <w:rFonts w:cs="Arial"/>
          <w:b/>
          <w:i/>
          <w:sz w:val="28"/>
          <w:szCs w:val="28"/>
        </w:rPr>
      </w:pPr>
    </w:p>
    <w:p w:rsidR="00047B4B" w:rsidRPr="006D107E" w:rsidRDefault="00047B4B" w:rsidP="00047B4B">
      <w:pPr>
        <w:widowControl w:val="0"/>
        <w:spacing w:after="0" w:line="340" w:lineRule="exact"/>
        <w:ind w:firstLine="567"/>
        <w:rPr>
          <w:rFonts w:cs="Arial"/>
          <w:b/>
          <w:i/>
          <w:sz w:val="28"/>
          <w:szCs w:val="28"/>
        </w:rPr>
      </w:pPr>
      <w:r w:rsidRPr="006D107E">
        <w:rPr>
          <w:rFonts w:cs="Arial"/>
          <w:b/>
          <w:i/>
          <w:sz w:val="28"/>
          <w:szCs w:val="28"/>
        </w:rPr>
        <w:t>Сооружения и мероприятия для защиты от подтопления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разрабатываемые в составе Проектов планировки.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 Защита от подтопления должна включать в себя: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локальную защиту зданий, сооружений, грунтов оснований и защиту застроенной территории в целом;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водоотведение;</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утилизацию (при необходимости очистки) дренажных вод;</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3. 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4. На территории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городских округов и поселений и на территориях стадионов, парков и других озелененных территорий общего пользования допускается открытая осушительная сеть.</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5. На участках залегания торфа, подлежащих застройке, наряду с понижением уровня грунтовых вод следует предусматривать пригрузку их </w:t>
      </w:r>
      <w:r w:rsidRPr="006D107E">
        <w:rPr>
          <w:rFonts w:cs="Arial"/>
          <w:sz w:val="28"/>
          <w:szCs w:val="28"/>
        </w:rPr>
        <w:lastRenderedPageBreak/>
        <w:t>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6.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Смоленской области.</w:t>
      </w:r>
    </w:p>
    <w:p w:rsidR="00047B4B" w:rsidRPr="006D107E" w:rsidRDefault="00047B4B" w:rsidP="00047B4B">
      <w:pPr>
        <w:widowControl w:val="0"/>
        <w:spacing w:after="0" w:line="340" w:lineRule="exact"/>
        <w:ind w:firstLine="567"/>
        <w:rPr>
          <w:rFonts w:cs="Arial"/>
          <w:b/>
          <w:bCs/>
          <w:i/>
          <w:sz w:val="28"/>
          <w:szCs w:val="28"/>
        </w:rPr>
      </w:pPr>
      <w:r w:rsidRPr="006D107E">
        <w:rPr>
          <w:rFonts w:cs="Arial"/>
          <w:b/>
          <w:bCs/>
          <w:i/>
          <w:sz w:val="28"/>
          <w:szCs w:val="28"/>
        </w:rPr>
        <w:t>Сооружения и мероприятия для защиты от затопления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 В границах застроенных и подлежащих застройке территорий,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3. При устройстве инженерной защиты от затопления следует </w:t>
      </w:r>
      <w:r w:rsidRPr="006D107E">
        <w:rPr>
          <w:rFonts w:cs="Arial"/>
          <w:sz w:val="28"/>
          <w:szCs w:val="28"/>
        </w:rPr>
        <w:lastRenderedPageBreak/>
        <w:t>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47B4B" w:rsidRPr="006D107E" w:rsidRDefault="00047B4B" w:rsidP="00047B4B">
      <w:pPr>
        <w:widowControl w:val="0"/>
        <w:spacing w:after="0" w:line="340" w:lineRule="exact"/>
        <w:ind w:firstLine="567"/>
        <w:rPr>
          <w:rFonts w:cs="Arial"/>
          <w:b/>
          <w:bCs/>
          <w:sz w:val="28"/>
          <w:szCs w:val="28"/>
        </w:rPr>
      </w:pPr>
      <w:bookmarkStart w:id="47" w:name="_Toc245211574"/>
    </w:p>
    <w:p w:rsidR="00047B4B" w:rsidRPr="00C37FD8" w:rsidRDefault="00047B4B" w:rsidP="00047B4B">
      <w:pPr>
        <w:widowControl w:val="0"/>
        <w:spacing w:after="0" w:line="340" w:lineRule="exact"/>
        <w:ind w:firstLine="567"/>
        <w:rPr>
          <w:rFonts w:cs="Arial"/>
          <w:bCs/>
          <w:sz w:val="28"/>
          <w:szCs w:val="28"/>
          <w:u w:val="single"/>
        </w:rPr>
      </w:pPr>
      <w:bookmarkStart w:id="48" w:name="_Toc266213543"/>
      <w:r w:rsidRPr="00C37FD8">
        <w:rPr>
          <w:rFonts w:cs="Arial"/>
          <w:bCs/>
          <w:sz w:val="28"/>
          <w:szCs w:val="28"/>
          <w:u w:val="single"/>
        </w:rPr>
        <w:t>11.2 Лесные пожары</w:t>
      </w:r>
      <w:bookmarkEnd w:id="48"/>
    </w:p>
    <w:bookmarkEnd w:id="47"/>
    <w:p w:rsidR="00047B4B" w:rsidRPr="006D107E" w:rsidRDefault="00047B4B" w:rsidP="00047B4B">
      <w:pPr>
        <w:widowControl w:val="0"/>
        <w:spacing w:line="340" w:lineRule="exact"/>
        <w:ind w:firstLine="567"/>
        <w:rPr>
          <w:rFonts w:cs="Arial"/>
          <w:bCs/>
          <w:i/>
          <w:sz w:val="28"/>
          <w:szCs w:val="28"/>
        </w:rPr>
      </w:pPr>
      <w:r w:rsidRPr="006D107E">
        <w:rPr>
          <w:rFonts w:cs="Arial"/>
          <w:bCs/>
          <w:i/>
          <w:sz w:val="28"/>
          <w:szCs w:val="28"/>
        </w:rPr>
        <w:t>План мероприятий по профилактике лесных пожаров, противопожарному обустройству лесов на территории Смоленской области на 2007 го</w:t>
      </w:r>
      <w:r>
        <w:rPr>
          <w:rFonts w:cs="Arial"/>
          <w:bCs/>
          <w:i/>
          <w:sz w:val="28"/>
          <w:szCs w:val="28"/>
        </w:rPr>
        <w:t>д согласно р</w:t>
      </w:r>
      <w:r w:rsidRPr="004027BE">
        <w:rPr>
          <w:rFonts w:cs="Arial"/>
          <w:bCs/>
          <w:i/>
          <w:sz w:val="28"/>
          <w:szCs w:val="28"/>
        </w:rPr>
        <w:t>аспоряжени</w:t>
      </w:r>
      <w:r>
        <w:rPr>
          <w:rFonts w:cs="Arial"/>
          <w:bCs/>
          <w:i/>
          <w:sz w:val="28"/>
          <w:szCs w:val="28"/>
        </w:rPr>
        <w:t>я</w:t>
      </w:r>
      <w:r w:rsidRPr="004027BE">
        <w:rPr>
          <w:rFonts w:cs="Arial"/>
          <w:bCs/>
          <w:i/>
          <w:sz w:val="28"/>
          <w:szCs w:val="28"/>
        </w:rPr>
        <w:t xml:space="preserve"> Администрации Смоленской области от 04.05.2007 № 399-р/адм «Об утверждении плана мероприятий по профилактике и тушению лесных пожаров, противопожарному обустройству лесов на территории Смоленской области на 2007 год»</w:t>
      </w:r>
      <w:r>
        <w:rPr>
          <w:rFonts w:cs="Arial"/>
          <w:bCs/>
          <w:i/>
          <w:sz w:val="28"/>
          <w:szCs w:val="28"/>
          <w:vertAlign w:val="superscript"/>
        </w:rPr>
        <w:t xml:space="preserve"> </w:t>
      </w:r>
    </w:p>
    <w:p w:rsidR="00047B4B" w:rsidRPr="006D107E" w:rsidRDefault="00047B4B" w:rsidP="00047B4B">
      <w:pPr>
        <w:widowControl w:val="0"/>
        <w:spacing w:after="0" w:line="340" w:lineRule="exact"/>
        <w:ind w:firstLine="567"/>
        <w:rPr>
          <w:rFonts w:cs="Arial"/>
          <w:sz w:val="28"/>
          <w:szCs w:val="28"/>
        </w:rPr>
      </w:pPr>
      <w:r w:rsidRPr="006D107E">
        <w:rPr>
          <w:rFonts w:cs="Arial"/>
          <w:bCs/>
          <w:sz w:val="28"/>
          <w:szCs w:val="28"/>
        </w:rPr>
        <w:t>1</w:t>
      </w:r>
      <w:r w:rsidRPr="006D107E">
        <w:rPr>
          <w:rFonts w:cs="Arial"/>
          <w:sz w:val="28"/>
          <w:szCs w:val="28"/>
        </w:rPr>
        <w:t xml:space="preserve">. Заседание Комиссии по предупреждению и ликвидации  чрезвычайных  ситуаций   и обеспечению пожарной безопасности  при Администрации    Смоленской    области (далее - КЧС и ОПБ  при  Администрации Смоленской   области)   по    вопросам организации работы      Смоленской областной      подсистемы       единой государственной системы предупреждения и  ликвидации  чрезвычайных   ситуаций (далее -  ТП  РСЧС)  по подготовке  к пожароопасному периоду, профилактике и тушению  лесных  и  торфяных пожаров, пожаров  на   объектах   экономики   и социально-культурного  назначения,   в жилом  секторе  и   местах   массового пребывания людей и  готовности  сил  и средств ТП РСЧС   к    работе    в пожароопасный период.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 Создание    областного    штаба     по предупреждению и  организации  тушения лесных пожаров.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3. Создание и организация работы территориальных штабов по предупреждению и ликвидации чрезвычайных ситуаций, связанных с тушением лесных и торфяных пожаров и ликвидацией их последствий  (далее - территориальные штабы).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4. Разработка планов противопожарных мероприятий, а также оперативных планов по тушению лесных пожаров.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5. Разработка маршрутов и графиков патрулирования земель лесного фонда.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6.  Организация своевременного представления оперативной  информации, связанной с  возникновением лесных  и торфяных  пожаров, в  адрес ГУ МЧС России по Смоленской  области и СОГУ "Центр гражданской </w:t>
      </w:r>
      <w:r w:rsidRPr="006D107E">
        <w:rPr>
          <w:rFonts w:cs="Arial"/>
          <w:sz w:val="28"/>
          <w:szCs w:val="28"/>
        </w:rPr>
        <w:lastRenderedPageBreak/>
        <w:t xml:space="preserve">защиты  и  пожарной безопасности".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7.  Обеспечение своевременного и качественного выполнения противопожарных     мероприятий в соответствии с установленными объемами (устройство  минерализованных   полос, разрывов, канав и уход за ними, строительство и ремонт дорог противопожарного назначения и др.).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8.  Обеспечение выполнения  работ по благоустройству наиболее посещаемых населением мест отдыха в лесах.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9. Тренировка с учреждениями, входящими в территориальную подсистему мониторинга и прогнозирования чрезвычайных ситуаций, по прогнозированию возможной обстановки, обмену информацией и реагированию на чрезвычайные ситуации, вызванные лесными (торфяными) пожарами.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10. Штабная тренировка КЧС и ОПБ при Администрации Смоленской  области   с районными КЧС и ОПБ по теме "Организация  выполнения мероприятий при угрозе и возникновении чрезвычайных ситуаций, вызванных природными пожарами".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11.  Проведение сборов руководящего состава ТП РСЧС по вопросам организации  работ и осуществления превентивных мер, связанных  с лесными и торфяными пожарами.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12. Обеспечение координации действий предприятий и организаций, привлекаемых для тушения лесных пожаров.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13. Организация контроля за подготовкой муниципальных образований Смоленской области, лесхозов, лесопожарных формирований, резервных пожарных команд, добровольных пожарных дружин предприятий и организаций к пожароопасному периоду.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14. Введение в период высокой пожарной опасности запрета на посещение гражданами лесов, въезд транспорта, проведение отдельных видов работ на наиболее опасных участках.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15. Материально-техническое и методическое обеспечение деятельности территориальных штабов и координация их действий.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16.  Обеспечение готовности мобильных оперативных групп к тушению  лесных и торфяных пожаров.                          </w:t>
      </w:r>
    </w:p>
    <w:p w:rsidR="00047B4B" w:rsidRPr="006D107E" w:rsidRDefault="00047B4B" w:rsidP="00047B4B">
      <w:pPr>
        <w:widowControl w:val="0"/>
        <w:spacing w:after="0" w:line="340" w:lineRule="exact"/>
        <w:ind w:firstLine="567"/>
        <w:rPr>
          <w:rFonts w:cs="Arial"/>
          <w:b/>
          <w:bCs/>
          <w:sz w:val="28"/>
          <w:szCs w:val="28"/>
        </w:rPr>
      </w:pPr>
      <w:r w:rsidRPr="006D107E">
        <w:rPr>
          <w:rFonts w:cs="Arial"/>
          <w:sz w:val="28"/>
          <w:szCs w:val="28"/>
        </w:rPr>
        <w:t xml:space="preserve">17. Проверка и совершенствование системы оповещения членов территориальных штабов и КЧС и ОПБ при Администрации Смоленской области.                      </w:t>
      </w:r>
    </w:p>
    <w:p w:rsidR="00047B4B" w:rsidRPr="006D107E" w:rsidRDefault="00047B4B" w:rsidP="00047B4B">
      <w:pPr>
        <w:widowControl w:val="0"/>
        <w:spacing w:after="0" w:line="340" w:lineRule="exact"/>
        <w:ind w:firstLine="567"/>
        <w:rPr>
          <w:rFonts w:cs="Arial"/>
          <w:sz w:val="28"/>
          <w:szCs w:val="28"/>
        </w:rPr>
      </w:pPr>
      <w:r w:rsidRPr="006D107E">
        <w:rPr>
          <w:rFonts w:cs="Arial"/>
          <w:bCs/>
          <w:sz w:val="28"/>
          <w:szCs w:val="28"/>
        </w:rPr>
        <w:t>18.</w:t>
      </w:r>
      <w:r w:rsidRPr="006D107E">
        <w:rPr>
          <w:rFonts w:cs="Arial"/>
          <w:b/>
          <w:bCs/>
          <w:sz w:val="28"/>
          <w:szCs w:val="28"/>
        </w:rPr>
        <w:t xml:space="preserve"> </w:t>
      </w:r>
      <w:r w:rsidRPr="006D107E">
        <w:rPr>
          <w:rFonts w:cs="Arial"/>
          <w:sz w:val="28"/>
          <w:szCs w:val="28"/>
        </w:rPr>
        <w:t xml:space="preserve">Утверждение плана мероприятий по противопожарной защите населенных пунктов, объектов экономики, летних оздоровительных лагерей, расположенных в лесных массивах или в непосредственной близости от них.      </w:t>
      </w:r>
      <w:r w:rsidRPr="006D107E">
        <w:rPr>
          <w:rFonts w:cs="Arial"/>
          <w:b/>
          <w:bCs/>
          <w:sz w:val="28"/>
          <w:szCs w:val="28"/>
        </w:rPr>
        <w:t xml:space="preserve">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19. Активизация предупредительно-профилактической работы по сокращению правонарушений в сфере охраны лесов от пожаров, в том числе </w:t>
      </w:r>
      <w:r w:rsidRPr="006D107E">
        <w:rPr>
          <w:rFonts w:cs="Arial"/>
          <w:sz w:val="28"/>
          <w:szCs w:val="28"/>
        </w:rPr>
        <w:lastRenderedPageBreak/>
        <w:t>с привлечением участковых уполномоченных милиции. Реализация комплекса оперативно-розыскных мероприятий, направленных на выявление лиц, совершивших преднамеренные поджоги.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20. Оказание максимального содействия беспрепятственному передвижению транспортных средств, задействованных при тушении лесных пожаров.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21. Обеспечение контроля за проведением работ по противопожарному обустройству полос отчуждения вдоль федеральных автомобильных и железных дорог, линий электропередачи, связи и магистральных газопроводов, сопредельных с лесным фондом Российской Федерации.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22. Организация подготовки радио- и телевизионных передач (комплекса агитационно-профилактических и пропагандистских мер) по вопросам охраны лесов от пожаров, соблюдения Правил пожарной безопасности в лесах, бережного отношения к лесу.              </w:t>
      </w:r>
    </w:p>
    <w:p w:rsidR="00047B4B" w:rsidRPr="006D107E" w:rsidRDefault="00047B4B" w:rsidP="00047B4B">
      <w:pPr>
        <w:widowControl w:val="0"/>
        <w:spacing w:after="0" w:line="340" w:lineRule="exact"/>
        <w:ind w:firstLine="567"/>
        <w:rPr>
          <w:rFonts w:cs="Arial"/>
          <w:b/>
          <w:bCs/>
          <w:sz w:val="28"/>
          <w:szCs w:val="28"/>
        </w:rPr>
      </w:pPr>
      <w:r w:rsidRPr="006D107E">
        <w:rPr>
          <w:rFonts w:cs="Arial"/>
          <w:sz w:val="28"/>
          <w:szCs w:val="28"/>
        </w:rPr>
        <w:t xml:space="preserve">23. Создание совместно с владельцами земель лесного фонда и районными отделами внутренних дел мобильных групп в целях осуществления контроля за соблюдением Правил пожарной безопасности в лесах, выявления виновников лесных пожаров.             </w:t>
      </w:r>
    </w:p>
    <w:p w:rsidR="00047B4B" w:rsidRPr="006D107E" w:rsidRDefault="00047B4B" w:rsidP="00047B4B">
      <w:pPr>
        <w:widowControl w:val="0"/>
        <w:spacing w:after="0" w:line="340" w:lineRule="exact"/>
        <w:ind w:firstLine="567"/>
        <w:rPr>
          <w:rFonts w:cs="Arial"/>
          <w:sz w:val="28"/>
          <w:szCs w:val="28"/>
        </w:rPr>
      </w:pPr>
      <w:r w:rsidRPr="006D107E">
        <w:rPr>
          <w:rFonts w:cs="Arial"/>
          <w:bCs/>
          <w:sz w:val="28"/>
          <w:szCs w:val="28"/>
        </w:rPr>
        <w:t>24.</w:t>
      </w:r>
      <w:r w:rsidRPr="006D107E">
        <w:rPr>
          <w:rFonts w:cs="Arial"/>
          <w:b/>
          <w:bCs/>
          <w:sz w:val="28"/>
          <w:szCs w:val="28"/>
        </w:rPr>
        <w:t xml:space="preserve"> </w:t>
      </w:r>
      <w:r w:rsidRPr="006D107E">
        <w:rPr>
          <w:rFonts w:cs="Arial"/>
          <w:sz w:val="28"/>
          <w:szCs w:val="28"/>
        </w:rPr>
        <w:t xml:space="preserve">Размещение в средствах массовой информации (в сводках погоды) информации, предупреждающей население об опасности возникновения лесных пожаров в период повышенной  (3, 4 и 5-го классов) пожарной опасности.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25. Проведение противопожарных профилактических мероприятий в полосах отвода железных, автомобильных дорог, линий электропередачи. Обеспечение содержания полос отвода, охранных зон в пожаробезопасном состоянии.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26. Предупреждение бесконтрольных сельскохозяйственных палов. Обеспечение противопожарной защиты прилегающих территорий при проведении контролируемых отжигов прошлогодней травы.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27. Разработка и утверждение плана оперативных мероприятий  по борьбе с лесными пожарами, мобилизации дополнительных сил и средств.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28. Организация деятельности ведомственных пожарных формирований, обеспечение их готовности к ликвидации лесных пожаров.                          </w:t>
      </w:r>
    </w:p>
    <w:p w:rsidR="00047B4B" w:rsidRPr="006D107E" w:rsidRDefault="00047B4B" w:rsidP="00047B4B">
      <w:pPr>
        <w:widowControl w:val="0"/>
        <w:spacing w:after="0" w:line="340" w:lineRule="exact"/>
        <w:ind w:firstLine="567"/>
        <w:rPr>
          <w:rFonts w:cs="Arial"/>
          <w:b/>
          <w:bCs/>
          <w:sz w:val="28"/>
          <w:szCs w:val="28"/>
        </w:rPr>
      </w:pPr>
      <w:r w:rsidRPr="006D107E">
        <w:rPr>
          <w:rFonts w:cs="Arial"/>
          <w:sz w:val="28"/>
          <w:szCs w:val="28"/>
        </w:rPr>
        <w:t xml:space="preserve">29. Обеспечение граждан, привлекаемых на тушение лесных  пожаров, спецодеждой, средствами передвижения, питанием, медицинским обслуживанием, средствами защиты.                                </w:t>
      </w:r>
    </w:p>
    <w:p w:rsidR="00047B4B" w:rsidRPr="006D107E" w:rsidRDefault="00047B4B" w:rsidP="00047B4B">
      <w:pPr>
        <w:widowControl w:val="0"/>
        <w:spacing w:after="0" w:line="340" w:lineRule="exact"/>
        <w:ind w:firstLine="567"/>
        <w:rPr>
          <w:rFonts w:cs="Arial"/>
          <w:sz w:val="28"/>
          <w:szCs w:val="28"/>
        </w:rPr>
      </w:pPr>
      <w:r w:rsidRPr="006D107E">
        <w:rPr>
          <w:rFonts w:cs="Arial"/>
          <w:bCs/>
          <w:sz w:val="28"/>
          <w:szCs w:val="28"/>
        </w:rPr>
        <w:t>30.</w:t>
      </w:r>
      <w:r w:rsidRPr="006D107E">
        <w:rPr>
          <w:rFonts w:cs="Arial"/>
          <w:b/>
          <w:bCs/>
          <w:sz w:val="28"/>
          <w:szCs w:val="28"/>
        </w:rPr>
        <w:t xml:space="preserve"> </w:t>
      </w:r>
      <w:r w:rsidRPr="006D107E">
        <w:rPr>
          <w:rFonts w:cs="Arial"/>
          <w:sz w:val="28"/>
          <w:szCs w:val="28"/>
        </w:rPr>
        <w:t xml:space="preserve">Проведение комплекса мер по первоочередному обеспечению населенных пунктов, расположенных рядом с зонами наибольшего риска возникновения лесных пожаров, устойчивой связью, запасами воды и пожарным инвентарем с подворным его распределением.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lastRenderedPageBreak/>
        <w:t xml:space="preserve">31. Определение порядка оповещения с использованием средств массовой информации, а также звуковой  и световой сигнализации населения поселков, городов, районов, сотрудников организаций в случае возникновения  пожарной опасности в лесах.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32. Заключение договоров: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  с авиапредприятиями по ведению воздушной разведки лесных и торфяных пожаров;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 с организациями и предприятиями на поставку техники и людских ресурсов, в том числе тяжелой инженерной техники, на обеспечение средствами ее доставки и организацию ремонта в районах тушения лесных и торфяных пожаров, обеспечение координации их действий.     </w:t>
      </w:r>
    </w:p>
    <w:p w:rsidR="00047B4B" w:rsidRPr="006D107E" w:rsidRDefault="00047B4B" w:rsidP="00047B4B">
      <w:pPr>
        <w:widowControl w:val="0"/>
        <w:spacing w:after="0" w:line="340" w:lineRule="exact"/>
        <w:ind w:firstLine="567"/>
        <w:rPr>
          <w:rFonts w:cs="Arial"/>
          <w:b/>
          <w:bCs/>
          <w:sz w:val="28"/>
          <w:szCs w:val="28"/>
        </w:rPr>
      </w:pPr>
      <w:r w:rsidRPr="006D107E">
        <w:rPr>
          <w:rFonts w:cs="Arial"/>
          <w:sz w:val="28"/>
          <w:szCs w:val="28"/>
        </w:rPr>
        <w:t xml:space="preserve">33. Обеспечение контроля за оснащением средствами пожаротушения лесопользователей и других юридических лиц, осуществляющих на территории земель лесного фонда и прилегающих  к нему землях хозяйственную деятельность или    имеющих на них объекты собственности.                         </w:t>
      </w:r>
    </w:p>
    <w:p w:rsidR="00047B4B" w:rsidRPr="006D107E" w:rsidRDefault="00047B4B" w:rsidP="00047B4B">
      <w:pPr>
        <w:widowControl w:val="0"/>
        <w:spacing w:after="0" w:line="340" w:lineRule="exact"/>
        <w:ind w:firstLine="567"/>
        <w:rPr>
          <w:rFonts w:cs="Arial"/>
          <w:sz w:val="28"/>
          <w:szCs w:val="28"/>
        </w:rPr>
      </w:pPr>
      <w:r w:rsidRPr="006D107E">
        <w:rPr>
          <w:rFonts w:cs="Arial"/>
          <w:bCs/>
          <w:sz w:val="28"/>
          <w:szCs w:val="28"/>
        </w:rPr>
        <w:t>34.</w:t>
      </w:r>
      <w:r w:rsidRPr="006D107E">
        <w:rPr>
          <w:rFonts w:cs="Arial"/>
          <w:b/>
          <w:bCs/>
          <w:sz w:val="28"/>
          <w:szCs w:val="28"/>
        </w:rPr>
        <w:t xml:space="preserve"> </w:t>
      </w:r>
      <w:r w:rsidRPr="006D107E">
        <w:rPr>
          <w:rFonts w:cs="Arial"/>
          <w:sz w:val="28"/>
          <w:szCs w:val="28"/>
        </w:rPr>
        <w:t xml:space="preserve">Разработка плана мероприятий по привлечению сил и средств на тушение лесных пожаров.            </w:t>
      </w:r>
    </w:p>
    <w:p w:rsidR="00047B4B" w:rsidRPr="006D107E" w:rsidRDefault="00047B4B" w:rsidP="00047B4B">
      <w:pPr>
        <w:widowControl w:val="0"/>
        <w:spacing w:after="0" w:line="340" w:lineRule="exact"/>
        <w:ind w:firstLine="567"/>
        <w:rPr>
          <w:rFonts w:cs="Arial"/>
          <w:b/>
          <w:bCs/>
          <w:sz w:val="28"/>
          <w:szCs w:val="28"/>
        </w:rPr>
      </w:pPr>
      <w:r w:rsidRPr="006D107E">
        <w:rPr>
          <w:rFonts w:cs="Arial"/>
          <w:sz w:val="28"/>
          <w:szCs w:val="28"/>
        </w:rPr>
        <w:t xml:space="preserve">35. Уточнение перечня и мест дислокации взрывопожароопасных объектов, находящихся в зоне возможных лесных  и торфяных пожаров.                                                                                                                   </w:t>
      </w:r>
    </w:p>
    <w:p w:rsidR="00047B4B" w:rsidRDefault="00047B4B" w:rsidP="00047B4B">
      <w:pPr>
        <w:widowControl w:val="0"/>
        <w:spacing w:after="0" w:line="340" w:lineRule="exact"/>
        <w:ind w:firstLine="567"/>
        <w:rPr>
          <w:rFonts w:cs="Arial"/>
          <w:b/>
          <w:bCs/>
          <w:sz w:val="28"/>
          <w:szCs w:val="28"/>
        </w:rPr>
      </w:pPr>
      <w:bookmarkStart w:id="49" w:name="_Toc266213544"/>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047B4B" w:rsidRDefault="00047B4B" w:rsidP="00047B4B">
      <w:pPr>
        <w:widowControl w:val="0"/>
        <w:spacing w:after="0" w:line="340" w:lineRule="exact"/>
        <w:ind w:firstLine="567"/>
        <w:rPr>
          <w:rFonts w:cs="Arial"/>
          <w:b/>
          <w:bCs/>
          <w:sz w:val="28"/>
          <w:szCs w:val="28"/>
        </w:rPr>
      </w:pPr>
    </w:p>
    <w:p w:rsidR="00047B4B" w:rsidRPr="006D107E" w:rsidRDefault="00EF0144" w:rsidP="00047B4B">
      <w:pPr>
        <w:widowControl w:val="0"/>
        <w:spacing w:after="0" w:line="340" w:lineRule="exact"/>
        <w:jc w:val="center"/>
        <w:rPr>
          <w:rFonts w:cs="Arial"/>
          <w:b/>
          <w:bCs/>
          <w:sz w:val="28"/>
          <w:szCs w:val="28"/>
        </w:rPr>
      </w:pPr>
      <w:r>
        <w:rPr>
          <w:rFonts w:cs="Arial"/>
          <w:b/>
          <w:bCs/>
          <w:sz w:val="28"/>
          <w:szCs w:val="28"/>
        </w:rPr>
        <w:lastRenderedPageBreak/>
        <w:t>6</w:t>
      </w:r>
      <w:r w:rsidRPr="006D107E">
        <w:rPr>
          <w:rFonts w:cs="Arial"/>
          <w:b/>
          <w:bCs/>
          <w:sz w:val="28"/>
          <w:szCs w:val="28"/>
        </w:rPr>
        <w:t>. МЕРОПРИЯТИЯ ПО ПРЕДУПРЕЖДЕНИЮ ЧРЕЗВЫЧАЙНЫХ СИТУАЦИЙ ТЕХНОГЕННОГО ХАРАКТЕРА</w:t>
      </w:r>
      <w:bookmarkEnd w:id="49"/>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К основным требованиям по предупреждению чрезвычайных ситуаций на потенциально опасных объектах и объектах жизнеобеспечения относятся: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разработка распорядительных и организационных документов по вопросам предупреждения чрезвычайных ситуаций;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разработка и реализация объектовых планов мероприятий по предупреждению чрезвычайных ситуаций;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прогнозирование чрезвычайных ситуаций техногенного и природного характера, определение и периодическое уточнение показателей риска чрезвычайных ситуаций для производственного персонала и населения на прилегающей территории;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обеспечение готовности объектовых органов управления, сил и средств к действиям по предупреждению и ликвидации чрезвычайных ситуаций;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подготовка персонала к действиям при чрезвычайных ситуациях;</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сбор, обработка и выдача информации в области предупреждения чрезвычайных ситуаций, защиты населения и территорий от их опасных воздействий;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 создание объектовых резервов материальных и финансовых ресурсов для ликвидации чрезвычайных ситуаций.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На опасных производственных объектах систематически проводятся учебно-тренировочные занятия с персоналами смен по графикам, утвержденным руководителями предприятия.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В Российской Федерации введены постановления и распоряжения, направленные на предотвращение опасных происшествий на транспорте, такие как: </w:t>
      </w:r>
    </w:p>
    <w:p w:rsidR="00047B4B" w:rsidRPr="006D107E" w:rsidRDefault="00047B4B" w:rsidP="004D34B3">
      <w:pPr>
        <w:widowControl w:val="0"/>
        <w:numPr>
          <w:ilvl w:val="0"/>
          <w:numId w:val="22"/>
        </w:numPr>
        <w:tabs>
          <w:tab w:val="num" w:pos="0"/>
        </w:tabs>
        <w:spacing w:after="0" w:line="340" w:lineRule="exact"/>
        <w:rPr>
          <w:rFonts w:cs="Arial"/>
          <w:sz w:val="28"/>
          <w:szCs w:val="28"/>
        </w:rPr>
      </w:pPr>
      <w:r w:rsidRPr="006D107E">
        <w:rPr>
          <w:rFonts w:cs="Arial"/>
          <w:sz w:val="28"/>
          <w:szCs w:val="28"/>
        </w:rPr>
        <w:t>«Правила безопасности при перевозке опасных грузов железнодорожным транспортом», утвержденные Постановлением Госгортехнадзора России от 16 августа 1994 г. № 50.</w:t>
      </w:r>
    </w:p>
    <w:p w:rsidR="00047B4B" w:rsidRPr="006D107E" w:rsidRDefault="00047B4B" w:rsidP="004D34B3">
      <w:pPr>
        <w:widowControl w:val="0"/>
        <w:numPr>
          <w:ilvl w:val="0"/>
          <w:numId w:val="22"/>
        </w:numPr>
        <w:tabs>
          <w:tab w:val="num" w:pos="0"/>
        </w:tabs>
        <w:spacing w:after="0" w:line="340" w:lineRule="exact"/>
        <w:rPr>
          <w:rFonts w:cs="Arial"/>
          <w:sz w:val="28"/>
          <w:szCs w:val="28"/>
        </w:rPr>
      </w:pPr>
      <w:r w:rsidRPr="006D107E">
        <w:rPr>
          <w:rFonts w:cs="Arial"/>
          <w:sz w:val="28"/>
          <w:szCs w:val="28"/>
        </w:rPr>
        <w:t>Постановление Правительства РФ от 23.04.1994 № 372 «О мерах по обеспечению безопасности при перевозке опасных грузов автомобильным транспортом»</w:t>
      </w:r>
    </w:p>
    <w:p w:rsidR="00047B4B" w:rsidRPr="006D107E" w:rsidRDefault="00047B4B" w:rsidP="00047B4B">
      <w:pPr>
        <w:widowControl w:val="0"/>
        <w:spacing w:after="0" w:line="340" w:lineRule="exact"/>
        <w:ind w:firstLine="567"/>
        <w:rPr>
          <w:rFonts w:cs="Arial"/>
          <w:sz w:val="28"/>
          <w:szCs w:val="28"/>
        </w:rPr>
      </w:pPr>
    </w:p>
    <w:p w:rsidR="00047B4B" w:rsidRDefault="00047B4B" w:rsidP="00047B4B">
      <w:pPr>
        <w:widowControl w:val="0"/>
        <w:spacing w:after="0" w:line="340" w:lineRule="exact"/>
        <w:ind w:firstLine="567"/>
        <w:rPr>
          <w:rFonts w:cs="Arial"/>
          <w:b/>
          <w:bCs/>
          <w:sz w:val="28"/>
          <w:szCs w:val="28"/>
        </w:rPr>
      </w:pPr>
      <w:bookmarkStart w:id="50" w:name="_Toc266213545"/>
    </w:p>
    <w:p w:rsidR="00047B4B" w:rsidRDefault="00047B4B"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EF0144" w:rsidRDefault="00EF0144" w:rsidP="00047B4B">
      <w:pPr>
        <w:widowControl w:val="0"/>
        <w:spacing w:after="0" w:line="340" w:lineRule="exact"/>
        <w:ind w:firstLine="567"/>
        <w:rPr>
          <w:rFonts w:cs="Arial"/>
          <w:b/>
          <w:bCs/>
          <w:sz w:val="28"/>
          <w:szCs w:val="28"/>
        </w:rPr>
      </w:pPr>
    </w:p>
    <w:p w:rsidR="00047B4B" w:rsidRPr="006D107E" w:rsidRDefault="00EF0144" w:rsidP="00047B4B">
      <w:pPr>
        <w:widowControl w:val="0"/>
        <w:spacing w:after="0" w:line="340" w:lineRule="exact"/>
        <w:ind w:firstLine="567"/>
        <w:jc w:val="center"/>
        <w:rPr>
          <w:rFonts w:cs="Arial"/>
          <w:b/>
          <w:bCs/>
          <w:sz w:val="28"/>
          <w:szCs w:val="28"/>
        </w:rPr>
      </w:pPr>
      <w:r>
        <w:rPr>
          <w:rFonts w:cs="Arial"/>
          <w:b/>
          <w:bCs/>
          <w:sz w:val="28"/>
          <w:szCs w:val="28"/>
        </w:rPr>
        <w:lastRenderedPageBreak/>
        <w:t>7</w:t>
      </w:r>
      <w:r w:rsidRPr="006D107E">
        <w:rPr>
          <w:rFonts w:cs="Arial"/>
          <w:b/>
          <w:bCs/>
          <w:sz w:val="28"/>
          <w:szCs w:val="28"/>
        </w:rPr>
        <w:t>. МЕРОПРИЯТИЯ ПО ОБЕСПЕЧЕНИЮ ПОЖАРНОЙ БЕЗОПАСНОСТ</w:t>
      </w:r>
      <w:bookmarkEnd w:id="50"/>
      <w:r>
        <w:rPr>
          <w:rFonts w:cs="Arial"/>
          <w:b/>
          <w:bCs/>
          <w:sz w:val="28"/>
          <w:szCs w:val="28"/>
        </w:rPr>
        <w:t>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 Объекты капитального строительства населенных пунктов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  Минимальные противопожарные расстояния между жилыми, общественными и вспомогательными зданиями промышленных предприятий в Проектах планировке следует принимать по таблице.</w:t>
      </w:r>
    </w:p>
    <w:p w:rsidR="00047B4B" w:rsidRPr="006D107E" w:rsidRDefault="00047B4B" w:rsidP="00047B4B">
      <w:pPr>
        <w:widowControl w:val="0"/>
        <w:spacing w:after="0" w:line="340" w:lineRule="exact"/>
        <w:ind w:firstLine="567"/>
        <w:rPr>
          <w:rFonts w:cs="Arial"/>
          <w:sz w:val="28"/>
          <w:szCs w:val="28"/>
        </w:rPr>
      </w:pPr>
    </w:p>
    <w:tbl>
      <w:tblPr>
        <w:tblW w:w="5000" w:type="pct"/>
        <w:tblCellMar>
          <w:left w:w="70" w:type="dxa"/>
          <w:right w:w="70" w:type="dxa"/>
        </w:tblCellMar>
        <w:tblLook w:val="0000"/>
      </w:tblPr>
      <w:tblGrid>
        <w:gridCol w:w="2565"/>
        <w:gridCol w:w="2053"/>
        <w:gridCol w:w="1926"/>
        <w:gridCol w:w="2951"/>
      </w:tblGrid>
      <w:tr w:rsidR="00047B4B" w:rsidRPr="006D107E" w:rsidTr="009B4551">
        <w:trPr>
          <w:cantSplit/>
          <w:trHeight w:val="240"/>
        </w:trPr>
        <w:tc>
          <w:tcPr>
            <w:tcW w:w="1351" w:type="pct"/>
            <w:vMerge w:val="restart"/>
            <w:tcBorders>
              <w:top w:val="single" w:sz="6" w:space="0" w:color="auto"/>
              <w:left w:val="single" w:sz="6" w:space="0" w:color="auto"/>
              <w:bottom w:val="nil"/>
              <w:right w:val="single" w:sz="6" w:space="0" w:color="auto"/>
            </w:tcBorders>
          </w:tcPr>
          <w:p w:rsidR="00047B4B" w:rsidRPr="00646D0D" w:rsidRDefault="00047B4B" w:rsidP="009B4551">
            <w:pPr>
              <w:widowControl w:val="0"/>
              <w:spacing w:after="0" w:line="340" w:lineRule="exact"/>
              <w:rPr>
                <w:rFonts w:cs="Arial"/>
                <w:i/>
                <w:sz w:val="28"/>
                <w:szCs w:val="28"/>
              </w:rPr>
            </w:pPr>
            <w:r w:rsidRPr="00646D0D">
              <w:rPr>
                <w:rFonts w:cs="Arial"/>
                <w:i/>
                <w:sz w:val="28"/>
                <w:szCs w:val="28"/>
              </w:rPr>
              <w:t xml:space="preserve">Степень      </w:t>
            </w:r>
            <w:r w:rsidRPr="00646D0D">
              <w:rPr>
                <w:rFonts w:cs="Arial"/>
                <w:i/>
                <w:sz w:val="28"/>
                <w:szCs w:val="28"/>
              </w:rPr>
              <w:br/>
              <w:t xml:space="preserve">огнестойкости   </w:t>
            </w:r>
            <w:r w:rsidRPr="00646D0D">
              <w:rPr>
                <w:rFonts w:cs="Arial"/>
                <w:i/>
                <w:sz w:val="28"/>
                <w:szCs w:val="28"/>
              </w:rPr>
              <w:br/>
              <w:t xml:space="preserve">здания       </w:t>
            </w:r>
          </w:p>
        </w:tc>
        <w:tc>
          <w:tcPr>
            <w:tcW w:w="3649" w:type="pct"/>
            <w:gridSpan w:val="3"/>
            <w:tcBorders>
              <w:top w:val="single" w:sz="6" w:space="0" w:color="auto"/>
              <w:left w:val="single" w:sz="6" w:space="0" w:color="auto"/>
              <w:bottom w:val="single" w:sz="6" w:space="0" w:color="auto"/>
              <w:right w:val="single" w:sz="6" w:space="0" w:color="auto"/>
            </w:tcBorders>
          </w:tcPr>
          <w:p w:rsidR="00047B4B" w:rsidRPr="00646D0D" w:rsidRDefault="00047B4B" w:rsidP="009B4551">
            <w:pPr>
              <w:widowControl w:val="0"/>
              <w:spacing w:after="0" w:line="340" w:lineRule="exact"/>
              <w:ind w:hanging="13"/>
              <w:jc w:val="center"/>
              <w:rPr>
                <w:rFonts w:cs="Arial"/>
                <w:b/>
                <w:i/>
                <w:sz w:val="28"/>
                <w:szCs w:val="28"/>
              </w:rPr>
            </w:pPr>
            <w:r w:rsidRPr="00646D0D">
              <w:rPr>
                <w:rFonts w:cs="Arial"/>
                <w:b/>
                <w:i/>
                <w:sz w:val="28"/>
                <w:szCs w:val="28"/>
              </w:rPr>
              <w:t>Расстояние при степени огнестойкости здания, м</w:t>
            </w:r>
          </w:p>
        </w:tc>
      </w:tr>
      <w:tr w:rsidR="00047B4B" w:rsidRPr="006D107E" w:rsidTr="009B4551">
        <w:trPr>
          <w:cantSplit/>
          <w:trHeight w:val="240"/>
        </w:trPr>
        <w:tc>
          <w:tcPr>
            <w:tcW w:w="1351" w:type="pct"/>
            <w:vMerge/>
            <w:tcBorders>
              <w:top w:val="nil"/>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p>
        </w:tc>
        <w:tc>
          <w:tcPr>
            <w:tcW w:w="108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I, II     </w:t>
            </w:r>
          </w:p>
        </w:tc>
        <w:tc>
          <w:tcPr>
            <w:tcW w:w="101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ind w:firstLine="60"/>
              <w:rPr>
                <w:rFonts w:cs="Arial"/>
                <w:sz w:val="28"/>
                <w:szCs w:val="28"/>
              </w:rPr>
            </w:pPr>
            <w:r w:rsidRPr="006D107E">
              <w:rPr>
                <w:rFonts w:cs="Arial"/>
                <w:sz w:val="28"/>
                <w:szCs w:val="28"/>
              </w:rPr>
              <w:t xml:space="preserve">III      </w:t>
            </w:r>
          </w:p>
        </w:tc>
        <w:tc>
          <w:tcPr>
            <w:tcW w:w="155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IIIа, IIIб, IV, IVа, V</w:t>
            </w:r>
          </w:p>
        </w:tc>
      </w:tr>
      <w:tr w:rsidR="00047B4B" w:rsidRPr="006D107E" w:rsidTr="009B4551">
        <w:trPr>
          <w:cantSplit/>
          <w:trHeight w:val="240"/>
        </w:trPr>
        <w:tc>
          <w:tcPr>
            <w:tcW w:w="135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I, II              </w:t>
            </w:r>
          </w:p>
        </w:tc>
        <w:tc>
          <w:tcPr>
            <w:tcW w:w="108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6       </w:t>
            </w:r>
          </w:p>
        </w:tc>
        <w:tc>
          <w:tcPr>
            <w:tcW w:w="101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ind w:firstLine="60"/>
              <w:rPr>
                <w:rFonts w:cs="Arial"/>
                <w:sz w:val="28"/>
                <w:szCs w:val="28"/>
              </w:rPr>
            </w:pPr>
            <w:r w:rsidRPr="006D107E">
              <w:rPr>
                <w:rFonts w:cs="Arial"/>
                <w:sz w:val="28"/>
                <w:szCs w:val="28"/>
              </w:rPr>
              <w:t xml:space="preserve">8       </w:t>
            </w:r>
          </w:p>
        </w:tc>
        <w:tc>
          <w:tcPr>
            <w:tcW w:w="155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10          </w:t>
            </w:r>
          </w:p>
        </w:tc>
      </w:tr>
      <w:tr w:rsidR="00047B4B" w:rsidRPr="006D107E" w:rsidTr="009B4551">
        <w:trPr>
          <w:cantSplit/>
          <w:trHeight w:val="240"/>
        </w:trPr>
        <w:tc>
          <w:tcPr>
            <w:tcW w:w="135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III                </w:t>
            </w:r>
          </w:p>
        </w:tc>
        <w:tc>
          <w:tcPr>
            <w:tcW w:w="108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8       </w:t>
            </w:r>
          </w:p>
        </w:tc>
        <w:tc>
          <w:tcPr>
            <w:tcW w:w="101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ind w:firstLine="60"/>
              <w:rPr>
                <w:rFonts w:cs="Arial"/>
                <w:sz w:val="28"/>
                <w:szCs w:val="28"/>
              </w:rPr>
            </w:pPr>
            <w:r w:rsidRPr="006D107E">
              <w:rPr>
                <w:rFonts w:cs="Arial"/>
                <w:sz w:val="28"/>
                <w:szCs w:val="28"/>
              </w:rPr>
              <w:t xml:space="preserve">10       </w:t>
            </w:r>
          </w:p>
        </w:tc>
        <w:tc>
          <w:tcPr>
            <w:tcW w:w="155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12          </w:t>
            </w:r>
          </w:p>
        </w:tc>
      </w:tr>
      <w:tr w:rsidR="00047B4B" w:rsidRPr="006D107E" w:rsidTr="009B4551">
        <w:trPr>
          <w:cantSplit/>
          <w:trHeight w:val="78"/>
        </w:trPr>
        <w:tc>
          <w:tcPr>
            <w:tcW w:w="135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IIIа,   IIIб,   IV,</w:t>
            </w:r>
            <w:r w:rsidRPr="006D107E">
              <w:rPr>
                <w:rFonts w:cs="Arial"/>
                <w:sz w:val="28"/>
                <w:szCs w:val="28"/>
              </w:rPr>
              <w:br/>
              <w:t xml:space="preserve">IVа, V             </w:t>
            </w:r>
          </w:p>
        </w:tc>
        <w:tc>
          <w:tcPr>
            <w:tcW w:w="1081"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10       </w:t>
            </w:r>
          </w:p>
        </w:tc>
        <w:tc>
          <w:tcPr>
            <w:tcW w:w="101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ind w:firstLine="60"/>
              <w:rPr>
                <w:rFonts w:cs="Arial"/>
                <w:sz w:val="28"/>
                <w:szCs w:val="28"/>
              </w:rPr>
            </w:pPr>
            <w:r w:rsidRPr="006D107E">
              <w:rPr>
                <w:rFonts w:cs="Arial"/>
                <w:sz w:val="28"/>
                <w:szCs w:val="28"/>
              </w:rPr>
              <w:t xml:space="preserve">12       </w:t>
            </w:r>
          </w:p>
        </w:tc>
        <w:tc>
          <w:tcPr>
            <w:tcW w:w="1554" w:type="pct"/>
            <w:tcBorders>
              <w:top w:val="single" w:sz="6" w:space="0" w:color="auto"/>
              <w:left w:val="single" w:sz="6" w:space="0" w:color="auto"/>
              <w:bottom w:val="single" w:sz="6" w:space="0" w:color="auto"/>
              <w:right w:val="single" w:sz="6" w:space="0" w:color="auto"/>
            </w:tcBorders>
          </w:tcPr>
          <w:p w:rsidR="00047B4B" w:rsidRPr="006D107E" w:rsidRDefault="00047B4B" w:rsidP="009B4551">
            <w:pPr>
              <w:widowControl w:val="0"/>
              <w:spacing w:after="0" w:line="340" w:lineRule="exact"/>
              <w:rPr>
                <w:rFonts w:cs="Arial"/>
                <w:sz w:val="28"/>
                <w:szCs w:val="28"/>
              </w:rPr>
            </w:pPr>
            <w:r w:rsidRPr="006D107E">
              <w:rPr>
                <w:rFonts w:cs="Arial"/>
                <w:sz w:val="28"/>
                <w:szCs w:val="28"/>
              </w:rPr>
              <w:t xml:space="preserve">15          </w:t>
            </w:r>
          </w:p>
        </w:tc>
      </w:tr>
    </w:tbl>
    <w:p w:rsidR="00047B4B" w:rsidRPr="006D107E" w:rsidRDefault="00047B4B" w:rsidP="00047B4B">
      <w:pPr>
        <w:widowControl w:val="0"/>
        <w:spacing w:after="0" w:line="340" w:lineRule="exact"/>
        <w:ind w:firstLine="567"/>
        <w:rPr>
          <w:rFonts w:cs="Arial"/>
          <w:sz w:val="28"/>
          <w:szCs w:val="28"/>
        </w:rPr>
      </w:pP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3. Расстояния между жилыми зданиями, а также жилыми зданиями и хозяйственными постройками (сараями, гаражами, банями)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требованиям СНиП 2.08.01-89*.</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4. Расстояния между хозяйственными постройками (сараями, гаражами, банями), расположенными вне территории усадебных участков, не нормируются при условии, если площадь застройки сблокированных хозяйственных построек не превышает 800 м2.</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5.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таблице 103; до зданий категорий А, Б и В, в том числе до зданий стоянок автомобилей, расстояния следует увеличивать на 50% (при одновременном соблюдении санитарных норм).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6. Расстояние от жилых и общественных зданий следует принимать:</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до автозаправочных станций (АЗС) - в соответствии с НПБ 111-98*;</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до отдельно стоящих трансформаторных подстанций - в соответствии с ПУЭ при соблюдении требований пунктов 3.4.7.13 и 8.3.3 настоящих нормативов.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7.  При проектировании проездов и пешеходных путей необходимо обеспечивать возможность проезда пожарных машин к жилым и </w:t>
      </w:r>
      <w:r w:rsidRPr="006D107E">
        <w:rPr>
          <w:rFonts w:cs="Arial"/>
          <w:sz w:val="28"/>
          <w:szCs w:val="28"/>
        </w:rPr>
        <w:lastRenderedPageBreak/>
        <w:t>общественным зданиям, в том числе со встроено-пристроенными помещениями, и доступ пожарных с автолестниц или автоподъемников в любую квартиру или помещение. Допускается предусматривать подъезд для пожарных машин только с одной стороны здания в случаях, если обеспечивается доступ пожарных с автолестниц или автоподъемников в любую квартиру или помещение со стороны единственного проезда.</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8.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до 15 м (до 5 этажей) - 3,5 м с разъездными карманами шириной 6 м и длиной 15 м на расстоянии не более 75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от 15 до 50 м (от 6 до 16 этажей) - 6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9. В пределах основных фасадов зданий, имеющих входы, проезды устанавливаются шириной 5,5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10. В общую ширину противопожарного проезда, совмещенного с основным подъездом к зданию, допускается включать тротуар, примыкающий к проезду. В этом случае конструкция покрытия тротуара должна соответствовать конструкции дорожного покрытия противопожарного проезда.</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11. Расстояние от края проезда до стены здания следует принимать: 5 - 8 м для зданий высотой до 28 м включительно и 8 - 10 м для зданий высотой более 28 м. В этой зоне не допускается размещать ограждения, воздушные линии электропередачи и осуществлять рядовую посадку деревьев (3 и более деревьев, посаженные в один ряд на расстоянии до 5 м между ними).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12.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Высоту и ширину сквозных проездов в строящихся и реконструируемых зданиях следует проектировать с учетом габаритов и технических характеристик применяемой в гарнизоне пожарной охраны техники.</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13. Допустимые габариты выноса пристроек и встроено-пристроенных помещений к фасадам зданий высотой до 28 м, не препятствующие работе пожарных лестниц и коленчатых автоподъемников, следует предусматривать не более:</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при высоте пристройки (встроено-пристроенной части) 3,5 м - шириной 4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при высоте пристройки (встроено-пристроенной части) до 7 м - шириной 2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14. Тупиковые проезды должны заканчиваться разворотными площадками размерами в плане 16 x 16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lastRenderedPageBreak/>
        <w:t>15. Расход воды для наружного пожаротушения должен быть предусмотрен от двух гидрантов, установленных на кольцевой водопроводной сети, или других источников наружного противопожарного водоснабжения, обеспечивающих нормативные расход и длительность подачи огнетушащих средств, расположенных на расстоянии не более 150 м от зданий и сооружений.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16. Расстояния между зданиями и сооружениями промышленных и сельскохозяйственных предприятий в зависимости от степени огнестойкости и категории производств следует принимать по СНиП II-89-80* и СНиП II-97-76.</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17.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18. К зданиям с площадью застройки более 10 га или шириной более 100 м подъезд пожарных автомобилей должен быть обеспечен со всех сторон.</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19.  В случаях, когда по производственным условиям не требуется устройство дорог, подъезд пожарных автомобилей допускается предусматривать по спланированной поверхности, укрепленной по ширине 3,5 м в местах проезда с созданием уклонов, обеспечивающих естественный отвод поверхностных вод.</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20.  Расстояние от края проезжей части или спланированной поверхности, обеспечивающей проезд пожарных машин до стен зданий, должно быть не более:</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- 25 м - при высоте зданий до 12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- 8 м - при высоте зданий от 12 до 28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- 10 м - при высоте зданий более 28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21. 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м и не более 15 м, расстояние между тупиковыми дорогами не должно превышать 100 </w:t>
      </w:r>
      <w:r>
        <w:rPr>
          <w:rFonts w:cs="Arial"/>
          <w:sz w:val="28"/>
          <w:szCs w:val="28"/>
        </w:rPr>
        <w:t xml:space="preserve">м. </w:t>
      </w:r>
      <w:r w:rsidRPr="00236065">
        <w:rPr>
          <w:rFonts w:cs="Arial"/>
          <w:sz w:val="28"/>
          <w:szCs w:val="28"/>
        </w:rPr>
        <w:t>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r w:rsidRPr="006D107E">
        <w:rPr>
          <w:rFonts w:cs="Arial"/>
          <w:sz w:val="28"/>
          <w:szCs w:val="28"/>
        </w:rPr>
        <w:t>.</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lastRenderedPageBreak/>
        <w:t>22. К рекам и водоемам следует предусматривать подъезды для забора воды пожарными машинами. Места расположения и количество подъездов принимается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23. При планировке и застройке территории садоводческого объединения должны соблюдаться требования СНиП 30-02-97, СНиП 21-01-97*, СНиП 2.01.02-85*.Противопожарные расстояния между строениями и сооружениями в пределах одного садового участка не нормируются. </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xml:space="preserve">24.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w:t>
      </w:r>
    </w:p>
    <w:tbl>
      <w:tblPr>
        <w:tblW w:w="5000" w:type="pct"/>
        <w:tblCellMar>
          <w:left w:w="70" w:type="dxa"/>
          <w:right w:w="70" w:type="dxa"/>
        </w:tblCellMar>
        <w:tblLook w:val="0000"/>
      </w:tblPr>
      <w:tblGrid>
        <w:gridCol w:w="7049"/>
        <w:gridCol w:w="720"/>
        <w:gridCol w:w="1006"/>
        <w:gridCol w:w="720"/>
      </w:tblGrid>
      <w:tr w:rsidR="00047B4B" w:rsidRPr="006D107E" w:rsidTr="009B4551">
        <w:trPr>
          <w:cantSplit/>
          <w:trHeight w:val="322"/>
        </w:trPr>
        <w:tc>
          <w:tcPr>
            <w:tcW w:w="3712" w:type="pct"/>
            <w:vMerge w:val="restart"/>
            <w:tcBorders>
              <w:top w:val="single" w:sz="6" w:space="0" w:color="auto"/>
              <w:left w:val="single" w:sz="6" w:space="0" w:color="auto"/>
              <w:bottom w:val="nil"/>
              <w:right w:val="single" w:sz="6" w:space="0" w:color="auto"/>
            </w:tcBorders>
            <w:vAlign w:val="center"/>
          </w:tcPr>
          <w:p w:rsidR="00047B4B" w:rsidRPr="00236065" w:rsidRDefault="00047B4B" w:rsidP="009B4551">
            <w:pPr>
              <w:widowControl w:val="0"/>
              <w:spacing w:after="0" w:line="340" w:lineRule="exact"/>
              <w:jc w:val="center"/>
              <w:rPr>
                <w:rFonts w:cs="Arial"/>
                <w:b/>
                <w:sz w:val="28"/>
                <w:szCs w:val="28"/>
              </w:rPr>
            </w:pPr>
            <w:r w:rsidRPr="00236065">
              <w:rPr>
                <w:rFonts w:cs="Arial"/>
                <w:b/>
                <w:sz w:val="28"/>
                <w:szCs w:val="28"/>
              </w:rPr>
              <w:t xml:space="preserve">Материал несущих и ограждающих конструкций     </w:t>
            </w:r>
            <w:r w:rsidRPr="00236065">
              <w:rPr>
                <w:rFonts w:cs="Arial"/>
                <w:b/>
                <w:sz w:val="28"/>
                <w:szCs w:val="28"/>
              </w:rPr>
              <w:br/>
              <w:t>строения</w:t>
            </w:r>
          </w:p>
        </w:tc>
        <w:tc>
          <w:tcPr>
            <w:tcW w:w="1288" w:type="pct"/>
            <w:gridSpan w:val="3"/>
            <w:tcBorders>
              <w:top w:val="single" w:sz="6" w:space="0" w:color="auto"/>
              <w:left w:val="single" w:sz="6" w:space="0" w:color="auto"/>
              <w:bottom w:val="single" w:sz="6" w:space="0" w:color="auto"/>
              <w:right w:val="single" w:sz="6" w:space="0" w:color="auto"/>
            </w:tcBorders>
            <w:vAlign w:val="center"/>
          </w:tcPr>
          <w:p w:rsidR="00047B4B" w:rsidRPr="00236065" w:rsidRDefault="00047B4B" w:rsidP="009B4551">
            <w:pPr>
              <w:widowControl w:val="0"/>
              <w:spacing w:after="0" w:line="340" w:lineRule="exact"/>
              <w:ind w:firstLine="39"/>
              <w:jc w:val="center"/>
              <w:rPr>
                <w:rFonts w:cs="Arial"/>
                <w:b/>
                <w:sz w:val="28"/>
                <w:szCs w:val="28"/>
              </w:rPr>
            </w:pPr>
            <w:r w:rsidRPr="00236065">
              <w:rPr>
                <w:rFonts w:cs="Arial"/>
                <w:b/>
                <w:sz w:val="28"/>
                <w:szCs w:val="28"/>
              </w:rPr>
              <w:t>Расстояние, м</w:t>
            </w:r>
          </w:p>
        </w:tc>
      </w:tr>
      <w:tr w:rsidR="00047B4B" w:rsidRPr="006D107E" w:rsidTr="009B4551">
        <w:trPr>
          <w:cantSplit/>
          <w:trHeight w:val="258"/>
        </w:trPr>
        <w:tc>
          <w:tcPr>
            <w:tcW w:w="3712" w:type="pct"/>
            <w:vMerge/>
            <w:tcBorders>
              <w:top w:val="nil"/>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jc w:val="center"/>
              <w:rPr>
                <w:rFonts w:cs="Arial"/>
                <w:sz w:val="28"/>
                <w:szCs w:val="28"/>
              </w:rPr>
            </w:pP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39"/>
              <w:jc w:val="center"/>
              <w:rPr>
                <w:rFonts w:cs="Arial"/>
                <w:sz w:val="28"/>
                <w:szCs w:val="28"/>
              </w:rPr>
            </w:pPr>
            <w:r w:rsidRPr="006D107E">
              <w:rPr>
                <w:rFonts w:cs="Arial"/>
                <w:sz w:val="28"/>
                <w:szCs w:val="28"/>
              </w:rPr>
              <w:t>А</w:t>
            </w:r>
          </w:p>
        </w:tc>
        <w:tc>
          <w:tcPr>
            <w:tcW w:w="530"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28"/>
              <w:jc w:val="center"/>
              <w:rPr>
                <w:rFonts w:cs="Arial"/>
                <w:sz w:val="28"/>
                <w:szCs w:val="28"/>
              </w:rPr>
            </w:pPr>
            <w:r w:rsidRPr="006D107E">
              <w:rPr>
                <w:rFonts w:cs="Arial"/>
                <w:sz w:val="28"/>
                <w:szCs w:val="28"/>
              </w:rPr>
              <w:t>Б</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14"/>
              <w:jc w:val="center"/>
              <w:rPr>
                <w:rFonts w:cs="Arial"/>
                <w:sz w:val="28"/>
                <w:szCs w:val="28"/>
              </w:rPr>
            </w:pPr>
            <w:r w:rsidRPr="006D107E">
              <w:rPr>
                <w:rFonts w:cs="Arial"/>
                <w:sz w:val="28"/>
                <w:szCs w:val="28"/>
              </w:rPr>
              <w:t>В</w:t>
            </w:r>
          </w:p>
        </w:tc>
      </w:tr>
      <w:tr w:rsidR="00047B4B" w:rsidRPr="006D107E" w:rsidTr="009B4551">
        <w:trPr>
          <w:cantSplit/>
          <w:trHeight w:val="360"/>
        </w:trPr>
        <w:tc>
          <w:tcPr>
            <w:tcW w:w="3712" w:type="pct"/>
            <w:tcBorders>
              <w:top w:val="single" w:sz="6" w:space="0" w:color="auto"/>
              <w:left w:val="single" w:sz="6" w:space="0" w:color="auto"/>
              <w:bottom w:val="single" w:sz="6" w:space="0" w:color="auto"/>
              <w:right w:val="single" w:sz="6" w:space="0" w:color="auto"/>
            </w:tcBorders>
            <w:vAlign w:val="center"/>
          </w:tcPr>
          <w:p w:rsidR="00047B4B" w:rsidRPr="00236065" w:rsidRDefault="00047B4B" w:rsidP="009B4551">
            <w:pPr>
              <w:widowControl w:val="0"/>
              <w:spacing w:after="0" w:line="340" w:lineRule="exact"/>
              <w:jc w:val="center"/>
              <w:rPr>
                <w:rFonts w:cs="Arial"/>
                <w:i/>
                <w:sz w:val="28"/>
                <w:szCs w:val="28"/>
              </w:rPr>
            </w:pPr>
            <w:r w:rsidRPr="00236065">
              <w:rPr>
                <w:rFonts w:cs="Arial"/>
                <w:i/>
                <w:sz w:val="28"/>
                <w:szCs w:val="28"/>
              </w:rPr>
              <w:t>А  Камень,  бетон,  железобетон  и  другие негорючие материалы</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39"/>
              <w:jc w:val="center"/>
              <w:rPr>
                <w:rFonts w:cs="Arial"/>
                <w:sz w:val="28"/>
                <w:szCs w:val="28"/>
              </w:rPr>
            </w:pPr>
            <w:r w:rsidRPr="006D107E">
              <w:rPr>
                <w:rFonts w:cs="Arial"/>
                <w:sz w:val="28"/>
                <w:szCs w:val="28"/>
              </w:rPr>
              <w:t>6</w:t>
            </w:r>
          </w:p>
        </w:tc>
        <w:tc>
          <w:tcPr>
            <w:tcW w:w="530"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28"/>
              <w:jc w:val="center"/>
              <w:rPr>
                <w:rFonts w:cs="Arial"/>
                <w:sz w:val="28"/>
                <w:szCs w:val="28"/>
              </w:rPr>
            </w:pPr>
            <w:r w:rsidRPr="006D107E">
              <w:rPr>
                <w:rFonts w:cs="Arial"/>
                <w:sz w:val="28"/>
                <w:szCs w:val="28"/>
              </w:rPr>
              <w:t>8</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14"/>
              <w:jc w:val="center"/>
              <w:rPr>
                <w:rFonts w:cs="Arial"/>
                <w:sz w:val="28"/>
                <w:szCs w:val="28"/>
              </w:rPr>
            </w:pPr>
            <w:r w:rsidRPr="006D107E">
              <w:rPr>
                <w:rFonts w:cs="Arial"/>
                <w:sz w:val="28"/>
                <w:szCs w:val="28"/>
              </w:rPr>
              <w:t>10</w:t>
            </w:r>
          </w:p>
        </w:tc>
      </w:tr>
      <w:tr w:rsidR="00047B4B" w:rsidRPr="006D107E" w:rsidTr="009B4551">
        <w:trPr>
          <w:cantSplit/>
          <w:trHeight w:val="480"/>
        </w:trPr>
        <w:tc>
          <w:tcPr>
            <w:tcW w:w="3712" w:type="pct"/>
            <w:tcBorders>
              <w:top w:val="single" w:sz="6" w:space="0" w:color="auto"/>
              <w:left w:val="single" w:sz="6" w:space="0" w:color="auto"/>
              <w:bottom w:val="single" w:sz="6" w:space="0" w:color="auto"/>
              <w:right w:val="single" w:sz="6" w:space="0" w:color="auto"/>
            </w:tcBorders>
            <w:vAlign w:val="center"/>
          </w:tcPr>
          <w:p w:rsidR="00047B4B" w:rsidRPr="00236065" w:rsidRDefault="00047B4B" w:rsidP="009B4551">
            <w:pPr>
              <w:widowControl w:val="0"/>
              <w:spacing w:after="0" w:line="340" w:lineRule="exact"/>
              <w:jc w:val="center"/>
              <w:rPr>
                <w:rFonts w:cs="Arial"/>
                <w:i/>
                <w:sz w:val="28"/>
                <w:szCs w:val="28"/>
              </w:rPr>
            </w:pPr>
            <w:r w:rsidRPr="00236065">
              <w:rPr>
                <w:rFonts w:cs="Arial"/>
                <w:i/>
                <w:sz w:val="28"/>
                <w:szCs w:val="28"/>
              </w:rPr>
              <w:t>Б  То же, с деревянными перекрытиями  и  покрытиями, защищенными   негорючими     и     трудногорючими материалами</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39"/>
              <w:jc w:val="center"/>
              <w:rPr>
                <w:rFonts w:cs="Arial"/>
                <w:sz w:val="28"/>
                <w:szCs w:val="28"/>
              </w:rPr>
            </w:pPr>
            <w:r w:rsidRPr="006D107E">
              <w:rPr>
                <w:rFonts w:cs="Arial"/>
                <w:sz w:val="28"/>
                <w:szCs w:val="28"/>
              </w:rPr>
              <w:t>8</w:t>
            </w:r>
          </w:p>
        </w:tc>
        <w:tc>
          <w:tcPr>
            <w:tcW w:w="530"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28"/>
              <w:jc w:val="center"/>
              <w:rPr>
                <w:rFonts w:cs="Arial"/>
                <w:sz w:val="28"/>
                <w:szCs w:val="28"/>
              </w:rPr>
            </w:pPr>
            <w:r w:rsidRPr="006D107E">
              <w:rPr>
                <w:rFonts w:cs="Arial"/>
                <w:sz w:val="28"/>
                <w:szCs w:val="28"/>
              </w:rPr>
              <w:t>8</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14"/>
              <w:jc w:val="center"/>
              <w:rPr>
                <w:rFonts w:cs="Arial"/>
                <w:sz w:val="28"/>
                <w:szCs w:val="28"/>
              </w:rPr>
            </w:pPr>
            <w:r w:rsidRPr="006D107E">
              <w:rPr>
                <w:rFonts w:cs="Arial"/>
                <w:sz w:val="28"/>
                <w:szCs w:val="28"/>
              </w:rPr>
              <w:t>10</w:t>
            </w:r>
          </w:p>
        </w:tc>
      </w:tr>
      <w:tr w:rsidR="00047B4B" w:rsidRPr="006D107E" w:rsidTr="009B4551">
        <w:trPr>
          <w:cantSplit/>
          <w:trHeight w:val="360"/>
        </w:trPr>
        <w:tc>
          <w:tcPr>
            <w:tcW w:w="3712" w:type="pct"/>
            <w:tcBorders>
              <w:top w:val="single" w:sz="6" w:space="0" w:color="auto"/>
              <w:left w:val="single" w:sz="6" w:space="0" w:color="auto"/>
              <w:bottom w:val="single" w:sz="6" w:space="0" w:color="auto"/>
              <w:right w:val="single" w:sz="6" w:space="0" w:color="auto"/>
            </w:tcBorders>
            <w:vAlign w:val="center"/>
          </w:tcPr>
          <w:p w:rsidR="00047B4B" w:rsidRPr="00236065" w:rsidRDefault="00047B4B" w:rsidP="009B4551">
            <w:pPr>
              <w:widowControl w:val="0"/>
              <w:spacing w:after="0" w:line="340" w:lineRule="exact"/>
              <w:jc w:val="center"/>
              <w:rPr>
                <w:rFonts w:cs="Arial"/>
                <w:i/>
                <w:sz w:val="28"/>
                <w:szCs w:val="28"/>
              </w:rPr>
            </w:pPr>
            <w:r w:rsidRPr="00236065">
              <w:rPr>
                <w:rFonts w:cs="Arial"/>
                <w:i/>
                <w:sz w:val="28"/>
                <w:szCs w:val="28"/>
              </w:rPr>
              <w:t>В  Древесина, каркасные ограждающие  конструкции  из негорючих, трудногорючих и горючих материалов</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39"/>
              <w:jc w:val="center"/>
              <w:rPr>
                <w:rFonts w:cs="Arial"/>
                <w:sz w:val="28"/>
                <w:szCs w:val="28"/>
              </w:rPr>
            </w:pPr>
            <w:r w:rsidRPr="006D107E">
              <w:rPr>
                <w:rFonts w:cs="Arial"/>
                <w:sz w:val="28"/>
                <w:szCs w:val="28"/>
              </w:rPr>
              <w:t>10</w:t>
            </w:r>
          </w:p>
        </w:tc>
        <w:tc>
          <w:tcPr>
            <w:tcW w:w="530"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28"/>
              <w:jc w:val="center"/>
              <w:rPr>
                <w:rFonts w:cs="Arial"/>
                <w:sz w:val="28"/>
                <w:szCs w:val="28"/>
              </w:rPr>
            </w:pPr>
            <w:r w:rsidRPr="006D107E">
              <w:rPr>
                <w:rFonts w:cs="Arial"/>
                <w:sz w:val="28"/>
                <w:szCs w:val="28"/>
              </w:rPr>
              <w:t>10</w:t>
            </w:r>
          </w:p>
        </w:tc>
        <w:tc>
          <w:tcPr>
            <w:tcW w:w="379" w:type="pct"/>
            <w:tcBorders>
              <w:top w:val="single" w:sz="6" w:space="0" w:color="auto"/>
              <w:left w:val="single" w:sz="6" w:space="0" w:color="auto"/>
              <w:bottom w:val="single" w:sz="6" w:space="0" w:color="auto"/>
              <w:right w:val="single" w:sz="6" w:space="0" w:color="auto"/>
            </w:tcBorders>
            <w:vAlign w:val="center"/>
          </w:tcPr>
          <w:p w:rsidR="00047B4B" w:rsidRPr="006D107E" w:rsidRDefault="00047B4B" w:rsidP="009B4551">
            <w:pPr>
              <w:widowControl w:val="0"/>
              <w:spacing w:after="0" w:line="340" w:lineRule="exact"/>
              <w:ind w:firstLine="14"/>
              <w:jc w:val="center"/>
              <w:rPr>
                <w:rFonts w:cs="Arial"/>
                <w:sz w:val="28"/>
                <w:szCs w:val="28"/>
              </w:rPr>
            </w:pPr>
            <w:r w:rsidRPr="006D107E">
              <w:rPr>
                <w:rFonts w:cs="Arial"/>
                <w:sz w:val="28"/>
                <w:szCs w:val="28"/>
              </w:rPr>
              <w:t>15</w:t>
            </w:r>
          </w:p>
        </w:tc>
      </w:tr>
    </w:tbl>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25. В целях обеспечения пожаротушения на территории садоводческого объединения: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а) максимальная протяженность тупикового проезда не должна превышать 150 м, тупиковый проезд должен быть обеспечен разворотной площадкой не менее 12 x 12 м;</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б) на территории общего пользования должны предусматриваться противопожарные водоемы или резервуары вместимостью при числе участков: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до 300 - не менее 25 м3;</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более 300 - не менее 60 м3.</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26. Расстояние от границ застройки до лесных массивов в городах, сельских поселениях и садоводческих объединениях (за исключением специально оговоренных случаев) следует предусматривать не менее:</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lastRenderedPageBreak/>
        <w:t>- 50 м - для хвойных лесов;</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- 30 м - для лиственных и смешанных лесов.</w:t>
      </w:r>
    </w:p>
    <w:p w:rsidR="00047B4B" w:rsidRDefault="00047B4B" w:rsidP="00047B4B">
      <w:pPr>
        <w:widowControl w:val="0"/>
        <w:spacing w:after="0" w:line="340" w:lineRule="exact"/>
        <w:ind w:firstLine="567"/>
        <w:rPr>
          <w:rFonts w:cs="Arial"/>
          <w:bCs/>
          <w:sz w:val="28"/>
          <w:szCs w:val="28"/>
        </w:rPr>
      </w:pPr>
      <w:r w:rsidRPr="006D107E">
        <w:rPr>
          <w:rFonts w:cs="Arial"/>
          <w:sz w:val="28"/>
          <w:szCs w:val="28"/>
        </w:rPr>
        <w:t xml:space="preserve">27. Генеральным планом предусматривается строительство двух пожарных депо </w:t>
      </w:r>
      <w:r w:rsidRPr="006D107E">
        <w:rPr>
          <w:rFonts w:cs="Arial"/>
          <w:bCs/>
          <w:sz w:val="28"/>
          <w:szCs w:val="28"/>
        </w:rPr>
        <w:t>в Ермаках и Новых Батеках.</w:t>
      </w:r>
      <w:bookmarkStart w:id="51" w:name="_Toc266213546"/>
      <w:bookmarkStart w:id="52" w:name="_Toc247219564"/>
      <w:bookmarkStart w:id="53" w:name="_Toc261792034"/>
    </w:p>
    <w:p w:rsidR="00047B4B" w:rsidRDefault="00047B4B" w:rsidP="00047B4B">
      <w:pPr>
        <w:widowControl w:val="0"/>
        <w:spacing w:after="0" w:line="340" w:lineRule="exact"/>
        <w:jc w:val="center"/>
        <w:rPr>
          <w:rFonts w:cs="Arial"/>
          <w:b/>
          <w:bCs/>
          <w:sz w:val="28"/>
          <w:szCs w:val="28"/>
        </w:rPr>
      </w:pPr>
    </w:p>
    <w:p w:rsidR="00047B4B" w:rsidRDefault="00047B4B"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EF0144" w:rsidRDefault="00EF0144" w:rsidP="00047B4B">
      <w:pPr>
        <w:widowControl w:val="0"/>
        <w:spacing w:after="0" w:line="340" w:lineRule="exact"/>
        <w:jc w:val="center"/>
        <w:rPr>
          <w:rFonts w:cs="Arial"/>
          <w:b/>
          <w:bCs/>
          <w:sz w:val="28"/>
          <w:szCs w:val="28"/>
        </w:rPr>
      </w:pPr>
    </w:p>
    <w:p w:rsidR="00047B4B" w:rsidRPr="00EF0144" w:rsidRDefault="00EF0144" w:rsidP="00047B4B">
      <w:pPr>
        <w:widowControl w:val="0"/>
        <w:spacing w:after="0" w:line="340" w:lineRule="exact"/>
        <w:jc w:val="center"/>
        <w:rPr>
          <w:rFonts w:cs="Arial"/>
          <w:b/>
          <w:bCs/>
          <w:sz w:val="28"/>
          <w:szCs w:val="28"/>
        </w:rPr>
      </w:pPr>
      <w:r>
        <w:rPr>
          <w:rFonts w:cs="Arial"/>
          <w:b/>
          <w:bCs/>
          <w:sz w:val="28"/>
          <w:szCs w:val="28"/>
        </w:rPr>
        <w:lastRenderedPageBreak/>
        <w:t>8</w:t>
      </w:r>
      <w:r w:rsidRPr="006D107E">
        <w:rPr>
          <w:rFonts w:cs="Arial"/>
          <w:b/>
          <w:bCs/>
          <w:sz w:val="28"/>
          <w:szCs w:val="28"/>
        </w:rPr>
        <w:t>. МЕРОПРИЯТИЯ ПО СОХРАНЕНИЮ И РЕГЕНЕРАЦИИ ОБЪЕКТОВ ИСТОРИЧЕСКОГО И КУЛЬТУРНОГО НАСЛЕДИЯ</w:t>
      </w:r>
      <w:bookmarkEnd w:id="51"/>
    </w:p>
    <w:p w:rsidR="00047B4B" w:rsidRPr="006D107E" w:rsidRDefault="00047B4B" w:rsidP="00047B4B">
      <w:pPr>
        <w:widowControl w:val="0"/>
        <w:spacing w:after="0" w:line="340" w:lineRule="exact"/>
        <w:ind w:firstLine="567"/>
        <w:rPr>
          <w:rFonts w:cs="Arial"/>
          <w:bCs/>
          <w:sz w:val="28"/>
          <w:szCs w:val="28"/>
        </w:rPr>
      </w:pPr>
    </w:p>
    <w:bookmarkEnd w:id="52"/>
    <w:bookmarkEnd w:id="53"/>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1. Сохранение объектов культурного наследия: объектов археологического наследия.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2. Разработка нормативной правовой базы муниципального образования  в сфере сохранения, использования, популяризации и государственной охраны объектов культурного наследия;</w:t>
      </w:r>
    </w:p>
    <w:p w:rsidR="00047B4B" w:rsidRPr="006D107E" w:rsidRDefault="00047B4B" w:rsidP="00047B4B">
      <w:pPr>
        <w:widowControl w:val="0"/>
        <w:spacing w:after="0" w:line="340" w:lineRule="exact"/>
        <w:ind w:firstLine="567"/>
        <w:rPr>
          <w:rFonts w:cs="Arial"/>
          <w:sz w:val="28"/>
          <w:szCs w:val="28"/>
        </w:rPr>
      </w:pPr>
      <w:r w:rsidRPr="006D107E">
        <w:rPr>
          <w:rFonts w:cs="Arial"/>
          <w:sz w:val="28"/>
          <w:szCs w:val="28"/>
        </w:rPr>
        <w:t>3. Разработка и утверждение целевой программы по сохранению, использованию, популяризации объектов культурного наследия, находящихся в собственности муниципального образования и государственной охране объектов культурного наследия местного (муниципального) значения;</w:t>
      </w:r>
    </w:p>
    <w:p w:rsidR="00047B4B" w:rsidRPr="004E16CF" w:rsidRDefault="00047B4B" w:rsidP="00047B4B">
      <w:pPr>
        <w:widowControl w:val="0"/>
        <w:spacing w:after="0" w:line="340" w:lineRule="exact"/>
        <w:ind w:firstLine="567"/>
        <w:rPr>
          <w:rFonts w:cs="Arial"/>
          <w:sz w:val="28"/>
          <w:szCs w:val="28"/>
        </w:rPr>
      </w:pPr>
      <w:r w:rsidRPr="006D107E">
        <w:rPr>
          <w:rFonts w:cs="Arial"/>
          <w:sz w:val="28"/>
          <w:szCs w:val="28"/>
        </w:rPr>
        <w:t>4. Разработка и утверждение перечня мероприятий по приспособлению и эффективному использованию объектов культурного наследия</w:t>
      </w:r>
      <w:r>
        <w:rPr>
          <w:rFonts w:cs="Arial"/>
          <w:sz w:val="28"/>
          <w:szCs w:val="28"/>
        </w:rPr>
        <w:t>.</w:t>
      </w:r>
    </w:p>
    <w:p w:rsidR="003D6F4C" w:rsidRPr="009C6A60" w:rsidRDefault="003D6F4C">
      <w:pPr>
        <w:rPr>
          <w:rFonts w:cs="Arial"/>
          <w:sz w:val="28"/>
          <w:szCs w:val="28"/>
        </w:rPr>
      </w:pPr>
    </w:p>
    <w:p w:rsidR="003D6F4C" w:rsidRPr="009C6A60" w:rsidRDefault="003D6F4C" w:rsidP="003D6F4C">
      <w:pPr>
        <w:rPr>
          <w:rFonts w:cs="Arial"/>
          <w:sz w:val="28"/>
          <w:szCs w:val="28"/>
        </w:rPr>
      </w:pPr>
    </w:p>
    <w:sectPr w:rsidR="003D6F4C" w:rsidRPr="009C6A60" w:rsidSect="00A70D85">
      <w:pgSz w:w="11906" w:h="16838"/>
      <w:pgMar w:top="1134" w:right="850" w:bottom="709" w:left="1701" w:header="454" w:footer="6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4B3" w:rsidRDefault="004D34B3" w:rsidP="00336ADC">
      <w:pPr>
        <w:spacing w:after="0" w:line="240" w:lineRule="auto"/>
      </w:pPr>
      <w:r>
        <w:separator/>
      </w:r>
    </w:p>
  </w:endnote>
  <w:endnote w:type="continuationSeparator" w:id="1">
    <w:p w:rsidR="004D34B3" w:rsidRDefault="004D34B3" w:rsidP="00336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HeliosCond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51" w:rsidRPr="006A2D3F" w:rsidRDefault="009B4551" w:rsidP="00757B4E">
    <w:pPr>
      <w:pStyle w:val="a8"/>
      <w:pBdr>
        <w:top w:val="single" w:sz="4" w:space="1" w:color="7F7F7F" w:themeColor="text1" w:themeTint="80"/>
      </w:pBdr>
      <w:jc w:val="center"/>
      <w:rPr>
        <w:i/>
        <w:color w:val="595959" w:themeColor="text1" w:themeTint="A6"/>
        <w:sz w:val="20"/>
        <w:szCs w:val="20"/>
      </w:rPr>
    </w:pPr>
    <w:r>
      <w:rPr>
        <w:i/>
        <w:color w:val="595959" w:themeColor="text1" w:themeTint="A6"/>
        <w:sz w:val="20"/>
        <w:szCs w:val="20"/>
      </w:rPr>
      <w:t>ООО "Третья линия", 2016</w:t>
    </w:r>
  </w:p>
  <w:p w:rsidR="009B4551" w:rsidRDefault="009B4551" w:rsidP="001A7C98">
    <w:pPr>
      <w:pStyle w:val="a8"/>
      <w:pBdr>
        <w:top w:val="single" w:sz="4" w:space="1" w:color="7F7F7F" w:themeColor="text1" w:themeTint="80"/>
      </w:pBdr>
      <w:jc w:val="center"/>
      <w:rPr>
        <w:i/>
        <w:color w:val="595959" w:themeColor="text1" w:themeTint="A6"/>
        <w:sz w:val="20"/>
        <w:szCs w:val="20"/>
      </w:rPr>
    </w:pPr>
    <w:r w:rsidRPr="001A7C98">
      <w:rPr>
        <w:i/>
        <w:color w:val="595959" w:themeColor="text1" w:themeTint="A6"/>
        <w:sz w:val="20"/>
        <w:szCs w:val="20"/>
      </w:rPr>
      <w:t xml:space="preserve">214004, г. Смоленск, ул. 2-ая Краснинская, д. 7/1, офис 7, тел/факс(4812) 68-30-64, 8-908-283-1111 </w:t>
    </w:r>
  </w:p>
  <w:p w:rsidR="009B4551" w:rsidRPr="00A92ECC" w:rsidRDefault="009B4551" w:rsidP="001A7C98">
    <w:pPr>
      <w:pStyle w:val="a8"/>
      <w:pBdr>
        <w:top w:val="single" w:sz="4" w:space="1" w:color="7F7F7F" w:themeColor="text1" w:themeTint="80"/>
      </w:pBdr>
      <w:jc w:val="center"/>
      <w:rPr>
        <w:i/>
        <w:color w:val="595959" w:themeColor="text1" w:themeTint="A6"/>
        <w:sz w:val="20"/>
        <w:szCs w:val="20"/>
        <w:lang w:val="en-US"/>
      </w:rPr>
    </w:pPr>
    <w:r w:rsidRPr="00326237">
      <w:rPr>
        <w:i/>
        <w:color w:val="595959" w:themeColor="text1" w:themeTint="A6"/>
        <w:sz w:val="20"/>
        <w:szCs w:val="20"/>
        <w:lang w:val="en-US"/>
      </w:rPr>
      <w:t xml:space="preserve">e-mail: </w:t>
    </w:r>
    <w:hyperlink r:id="rId1" w:history="1">
      <w:r w:rsidRPr="00326237">
        <w:rPr>
          <w:color w:val="595959" w:themeColor="text1" w:themeTint="A6"/>
          <w:sz w:val="20"/>
          <w:szCs w:val="20"/>
          <w:lang w:val="en-US"/>
        </w:rPr>
        <w:t>trilinii@gmail.com</w:t>
      </w:r>
    </w:hyperlink>
    <w:r>
      <w:rPr>
        <w:i/>
        <w:color w:val="595959" w:themeColor="text1" w:themeTint="A6"/>
        <w:sz w:val="20"/>
        <w:szCs w:val="20"/>
        <w:lang w:val="en-US"/>
      </w:rPr>
      <w:t>, proektirovanie.smolensk@bk.ru</w:t>
    </w:r>
  </w:p>
  <w:sdt>
    <w:sdtPr>
      <w:rPr>
        <w:i/>
        <w:color w:val="595959" w:themeColor="text1" w:themeTint="A6"/>
        <w:sz w:val="24"/>
        <w:szCs w:val="24"/>
      </w:rPr>
      <w:id w:val="351522853"/>
      <w:docPartObj>
        <w:docPartGallery w:val="Page Numbers (Bottom of Page)"/>
        <w:docPartUnique/>
      </w:docPartObj>
    </w:sdtPr>
    <w:sdtContent>
      <w:p w:rsidR="009B4551" w:rsidRPr="001A7C98" w:rsidRDefault="009B4551" w:rsidP="00E75750">
        <w:pPr>
          <w:pStyle w:val="a8"/>
          <w:pBdr>
            <w:top w:val="single" w:sz="4" w:space="1" w:color="7F7F7F" w:themeColor="text1" w:themeTint="80"/>
          </w:pBdr>
          <w:jc w:val="center"/>
          <w:rPr>
            <w:i/>
            <w:color w:val="595959" w:themeColor="text1" w:themeTint="A6"/>
            <w:sz w:val="24"/>
            <w:szCs w:val="24"/>
          </w:rPr>
        </w:pPr>
        <w:r w:rsidRPr="001A7C98">
          <w:rPr>
            <w:i/>
            <w:color w:val="595959" w:themeColor="text1" w:themeTint="A6"/>
            <w:sz w:val="24"/>
            <w:szCs w:val="24"/>
          </w:rPr>
          <w:fldChar w:fldCharType="begin"/>
        </w:r>
        <w:r w:rsidRPr="001A7C98">
          <w:rPr>
            <w:i/>
            <w:color w:val="595959" w:themeColor="text1" w:themeTint="A6"/>
            <w:sz w:val="24"/>
            <w:szCs w:val="24"/>
          </w:rPr>
          <w:instrText xml:space="preserve"> PAGE   \* MERGEFORMAT </w:instrText>
        </w:r>
        <w:r w:rsidRPr="001A7C98">
          <w:rPr>
            <w:i/>
            <w:color w:val="595959" w:themeColor="text1" w:themeTint="A6"/>
            <w:sz w:val="24"/>
            <w:szCs w:val="24"/>
          </w:rPr>
          <w:fldChar w:fldCharType="separate"/>
        </w:r>
        <w:r w:rsidR="00C37FD8">
          <w:rPr>
            <w:i/>
            <w:noProof/>
            <w:color w:val="595959" w:themeColor="text1" w:themeTint="A6"/>
            <w:sz w:val="24"/>
            <w:szCs w:val="24"/>
          </w:rPr>
          <w:t>4</w:t>
        </w:r>
        <w:r w:rsidRPr="001A7C98">
          <w:rPr>
            <w:i/>
            <w:color w:val="595959" w:themeColor="text1" w:themeTint="A6"/>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4B3" w:rsidRDefault="004D34B3" w:rsidP="00336ADC">
      <w:pPr>
        <w:spacing w:after="0" w:line="240" w:lineRule="auto"/>
      </w:pPr>
      <w:r>
        <w:separator/>
      </w:r>
    </w:p>
  </w:footnote>
  <w:footnote w:type="continuationSeparator" w:id="1">
    <w:p w:rsidR="004D34B3" w:rsidRDefault="004D34B3" w:rsidP="00336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text1" w:themeTint="80"/>
        <w:sz w:val="20"/>
        <w:szCs w:val="20"/>
      </w:rPr>
      <w:alias w:val="Заголовок"/>
      <w:id w:val="351522852"/>
      <w:placeholder>
        <w:docPart w:val="211108D33B89438AA61E2399221AF287"/>
      </w:placeholder>
      <w:dataBinding w:prefixMappings="xmlns:ns0='http://schemas.openxmlformats.org/package/2006/metadata/core-properties' xmlns:ns1='http://purl.org/dc/elements/1.1/'" w:xpath="/ns0:coreProperties[1]/ns1:title[1]" w:storeItemID="{6C3C8BC8-F283-45AE-878A-BAB7291924A1}"/>
      <w:text/>
    </w:sdtPr>
    <w:sdtContent>
      <w:p w:rsidR="009B4551" w:rsidRPr="003D427C" w:rsidRDefault="009B4551" w:rsidP="00B4059C">
        <w:pPr>
          <w:pStyle w:val="af2"/>
          <w:ind w:left="0" w:right="-1"/>
          <w:jc w:val="center"/>
          <w:rPr>
            <w:rStyle w:val="af1"/>
            <w:smallCaps w:val="0"/>
            <w:color w:val="7F7F7F" w:themeColor="text1" w:themeTint="80"/>
            <w:sz w:val="20"/>
            <w:szCs w:val="20"/>
            <w:u w:val="none"/>
          </w:rPr>
        </w:pPr>
        <w:r>
          <w:rPr>
            <w:color w:val="7F7F7F" w:themeColor="text1" w:themeTint="80"/>
            <w:sz w:val="20"/>
            <w:szCs w:val="20"/>
          </w:rPr>
          <w:t xml:space="preserve">Генеральный план  Катынского сельского поселения  Смоленского района  </w:t>
        </w:r>
        <w:r w:rsidRPr="003D427C">
          <w:rPr>
            <w:color w:val="7F7F7F" w:themeColor="text1" w:themeTint="80"/>
            <w:sz w:val="20"/>
            <w:szCs w:val="20"/>
          </w:rPr>
          <w:t>Смоленской области</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1C50"/>
    <w:multiLevelType w:val="hybridMultilevel"/>
    <w:tmpl w:val="C7BAE852"/>
    <w:lvl w:ilvl="0" w:tplc="1DC2FF90">
      <w:start w:val="1"/>
      <w:numFmt w:val="bullet"/>
      <w:pStyle w:val="S"/>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4C1952"/>
    <w:multiLevelType w:val="hybridMultilevel"/>
    <w:tmpl w:val="92DC97D2"/>
    <w:lvl w:ilvl="0" w:tplc="FFCCD798">
      <w:start w:val="1"/>
      <w:numFmt w:val="decimal"/>
      <w:pStyle w:val="a"/>
      <w:lvlText w:val="Таблица %1"/>
      <w:lvlJc w:val="right"/>
      <w:pPr>
        <w:tabs>
          <w:tab w:val="num" w:pos="834"/>
        </w:tabs>
        <w:ind w:left="834" w:hanging="114"/>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7F9172C"/>
    <w:multiLevelType w:val="hybridMultilevel"/>
    <w:tmpl w:val="3F1C88C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E417480"/>
    <w:multiLevelType w:val="hybridMultilevel"/>
    <w:tmpl w:val="616258CC"/>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382398"/>
    <w:multiLevelType w:val="hybridMultilevel"/>
    <w:tmpl w:val="6D1A04B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24CC5310"/>
    <w:multiLevelType w:val="hybridMultilevel"/>
    <w:tmpl w:val="C576FA8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6A362E4"/>
    <w:multiLevelType w:val="hybridMultilevel"/>
    <w:tmpl w:val="19D0AA1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29F4D5E"/>
    <w:multiLevelType w:val="hybridMultilevel"/>
    <w:tmpl w:val="C68EA8F6"/>
    <w:lvl w:ilvl="0" w:tplc="04190001">
      <w:start w:val="1"/>
      <w:numFmt w:val="bullet"/>
      <w:pStyle w:val="20"/>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4DE651C"/>
    <w:multiLevelType w:val="hybridMultilevel"/>
    <w:tmpl w:val="69D816B2"/>
    <w:lvl w:ilvl="0" w:tplc="04190001">
      <w:start w:val="1"/>
      <w:numFmt w:val="bullet"/>
      <w:pStyle w:val="a1"/>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371C7355"/>
    <w:multiLevelType w:val="hybridMultilevel"/>
    <w:tmpl w:val="CF78C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099667C"/>
    <w:multiLevelType w:val="hybridMultilevel"/>
    <w:tmpl w:val="F87A1D80"/>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2C36F49"/>
    <w:multiLevelType w:val="hybridMultilevel"/>
    <w:tmpl w:val="165E5956"/>
    <w:lvl w:ilvl="0" w:tplc="33662DC4">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ADE6634"/>
    <w:multiLevelType w:val="hybridMultilevel"/>
    <w:tmpl w:val="3B5CA2F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555973F1"/>
    <w:multiLevelType w:val="hybridMultilevel"/>
    <w:tmpl w:val="703AC0F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57AC3526"/>
    <w:multiLevelType w:val="hybridMultilevel"/>
    <w:tmpl w:val="5A946A2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5F865C30"/>
    <w:multiLevelType w:val="hybridMultilevel"/>
    <w:tmpl w:val="EDDA726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68FF5C73"/>
    <w:multiLevelType w:val="hybridMultilevel"/>
    <w:tmpl w:val="BFA821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0C74AE"/>
    <w:multiLevelType w:val="hybridMultilevel"/>
    <w:tmpl w:val="31AC04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B271663"/>
    <w:multiLevelType w:val="hybridMultilevel"/>
    <w:tmpl w:val="FD5407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1454CE"/>
    <w:multiLevelType w:val="hybridMultilevel"/>
    <w:tmpl w:val="642076F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7B054633"/>
    <w:multiLevelType w:val="hybridMultilevel"/>
    <w:tmpl w:val="CE44B1D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4"/>
  </w:num>
  <w:num w:numId="5">
    <w:abstractNumId w:val="1"/>
  </w:num>
  <w:num w:numId="6">
    <w:abstractNumId w:val="0"/>
  </w:num>
  <w:num w:numId="7">
    <w:abstractNumId w:val="7"/>
  </w:num>
  <w:num w:numId="8">
    <w:abstractNumId w:val="11"/>
  </w:num>
  <w:num w:numId="9">
    <w:abstractNumId w:val="8"/>
  </w:num>
  <w:num w:numId="10">
    <w:abstractNumId w:val="22"/>
  </w:num>
  <w:num w:numId="11">
    <w:abstractNumId w:val="16"/>
  </w:num>
  <w:num w:numId="12">
    <w:abstractNumId w:val="21"/>
  </w:num>
  <w:num w:numId="13">
    <w:abstractNumId w:val="25"/>
  </w:num>
  <w:num w:numId="14">
    <w:abstractNumId w:val="19"/>
  </w:num>
  <w:num w:numId="15">
    <w:abstractNumId w:val="6"/>
  </w:num>
  <w:num w:numId="16">
    <w:abstractNumId w:val="18"/>
  </w:num>
  <w:num w:numId="17">
    <w:abstractNumId w:val="24"/>
  </w:num>
  <w:num w:numId="18">
    <w:abstractNumId w:val="20"/>
  </w:num>
  <w:num w:numId="19">
    <w:abstractNumId w:val="17"/>
  </w:num>
  <w:num w:numId="20">
    <w:abstractNumId w:val="9"/>
  </w:num>
  <w:num w:numId="21">
    <w:abstractNumId w:val="10"/>
  </w:num>
  <w:num w:numId="22">
    <w:abstractNumId w:val="23"/>
  </w:num>
  <w:num w:numId="23">
    <w:abstractNumId w:val="15"/>
  </w:num>
  <w:num w:numId="24">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activeWritingStyle w:appName="MSWord" w:lang="ru-RU" w:vendorID="1" w:dllVersion="512" w:checkStyle="0"/>
  <w:defaultTabStop w:val="708"/>
  <w:drawingGridHorizontalSpacing w:val="110"/>
  <w:displayHorizontalDrawingGridEvery w:val="2"/>
  <w:characterSpacingControl w:val="doNotCompress"/>
  <w:hdrShapeDefaults>
    <o:shapedefaults v:ext="edit" spidmax="167938"/>
  </w:hdrShapeDefaults>
  <w:footnotePr>
    <w:footnote w:id="0"/>
    <w:footnote w:id="1"/>
  </w:footnotePr>
  <w:endnotePr>
    <w:endnote w:id="0"/>
    <w:endnote w:id="1"/>
  </w:endnotePr>
  <w:compat/>
  <w:rsids>
    <w:rsidRoot w:val="0083626E"/>
    <w:rsid w:val="00000227"/>
    <w:rsid w:val="00000E9C"/>
    <w:rsid w:val="00004723"/>
    <w:rsid w:val="00005221"/>
    <w:rsid w:val="00010E08"/>
    <w:rsid w:val="0001172B"/>
    <w:rsid w:val="0001373E"/>
    <w:rsid w:val="0001436C"/>
    <w:rsid w:val="00017A39"/>
    <w:rsid w:val="00021724"/>
    <w:rsid w:val="0002266C"/>
    <w:rsid w:val="000236BB"/>
    <w:rsid w:val="000247F0"/>
    <w:rsid w:val="00031CB0"/>
    <w:rsid w:val="00032565"/>
    <w:rsid w:val="0003289E"/>
    <w:rsid w:val="00032E52"/>
    <w:rsid w:val="00033D69"/>
    <w:rsid w:val="00034A05"/>
    <w:rsid w:val="00034A2E"/>
    <w:rsid w:val="000409C7"/>
    <w:rsid w:val="00042390"/>
    <w:rsid w:val="0004685A"/>
    <w:rsid w:val="000468EF"/>
    <w:rsid w:val="00047244"/>
    <w:rsid w:val="00047B48"/>
    <w:rsid w:val="00047B4B"/>
    <w:rsid w:val="0005364C"/>
    <w:rsid w:val="000559BA"/>
    <w:rsid w:val="00055A33"/>
    <w:rsid w:val="000579A1"/>
    <w:rsid w:val="00063723"/>
    <w:rsid w:val="000662E1"/>
    <w:rsid w:val="000669B0"/>
    <w:rsid w:val="0007243E"/>
    <w:rsid w:val="000728CD"/>
    <w:rsid w:val="00075A86"/>
    <w:rsid w:val="000812BF"/>
    <w:rsid w:val="00082628"/>
    <w:rsid w:val="000857B4"/>
    <w:rsid w:val="00090AA7"/>
    <w:rsid w:val="00092C39"/>
    <w:rsid w:val="00096DE9"/>
    <w:rsid w:val="00097B73"/>
    <w:rsid w:val="000A1B29"/>
    <w:rsid w:val="000A504A"/>
    <w:rsid w:val="000A5709"/>
    <w:rsid w:val="000A5941"/>
    <w:rsid w:val="000A69DB"/>
    <w:rsid w:val="000A7239"/>
    <w:rsid w:val="000B0C75"/>
    <w:rsid w:val="000B23F9"/>
    <w:rsid w:val="000B4A08"/>
    <w:rsid w:val="000C4725"/>
    <w:rsid w:val="000C4761"/>
    <w:rsid w:val="000C5848"/>
    <w:rsid w:val="000C6385"/>
    <w:rsid w:val="000D0DCE"/>
    <w:rsid w:val="000D1936"/>
    <w:rsid w:val="000D26B3"/>
    <w:rsid w:val="000D2942"/>
    <w:rsid w:val="000D33BA"/>
    <w:rsid w:val="000D58BE"/>
    <w:rsid w:val="000E2177"/>
    <w:rsid w:val="000E604F"/>
    <w:rsid w:val="000E719C"/>
    <w:rsid w:val="000E7A2C"/>
    <w:rsid w:val="000F40E6"/>
    <w:rsid w:val="000F51C1"/>
    <w:rsid w:val="000F7262"/>
    <w:rsid w:val="00102384"/>
    <w:rsid w:val="001028C8"/>
    <w:rsid w:val="00102BF3"/>
    <w:rsid w:val="00103220"/>
    <w:rsid w:val="0010487C"/>
    <w:rsid w:val="00104F04"/>
    <w:rsid w:val="001074A7"/>
    <w:rsid w:val="0010782B"/>
    <w:rsid w:val="00107EBB"/>
    <w:rsid w:val="00112EFE"/>
    <w:rsid w:val="0011403F"/>
    <w:rsid w:val="0011710E"/>
    <w:rsid w:val="00117380"/>
    <w:rsid w:val="0012068C"/>
    <w:rsid w:val="00120D0C"/>
    <w:rsid w:val="00120EB8"/>
    <w:rsid w:val="001213CB"/>
    <w:rsid w:val="00121929"/>
    <w:rsid w:val="00121B7A"/>
    <w:rsid w:val="0012301D"/>
    <w:rsid w:val="00127080"/>
    <w:rsid w:val="00130422"/>
    <w:rsid w:val="001349B7"/>
    <w:rsid w:val="00134A91"/>
    <w:rsid w:val="00136CA4"/>
    <w:rsid w:val="00137156"/>
    <w:rsid w:val="00140073"/>
    <w:rsid w:val="00140FAB"/>
    <w:rsid w:val="00144509"/>
    <w:rsid w:val="0014653C"/>
    <w:rsid w:val="00147561"/>
    <w:rsid w:val="0015044B"/>
    <w:rsid w:val="00150CD1"/>
    <w:rsid w:val="00150FEE"/>
    <w:rsid w:val="001511F0"/>
    <w:rsid w:val="00153510"/>
    <w:rsid w:val="00153648"/>
    <w:rsid w:val="001541C2"/>
    <w:rsid w:val="001562CC"/>
    <w:rsid w:val="0015797B"/>
    <w:rsid w:val="00157F27"/>
    <w:rsid w:val="0016101C"/>
    <w:rsid w:val="00161CB3"/>
    <w:rsid w:val="00165940"/>
    <w:rsid w:val="00166A6D"/>
    <w:rsid w:val="00166F2B"/>
    <w:rsid w:val="0016734B"/>
    <w:rsid w:val="00167EB6"/>
    <w:rsid w:val="00170265"/>
    <w:rsid w:val="001748CE"/>
    <w:rsid w:val="00175446"/>
    <w:rsid w:val="00175DDE"/>
    <w:rsid w:val="0018170A"/>
    <w:rsid w:val="00183F34"/>
    <w:rsid w:val="0018727A"/>
    <w:rsid w:val="00191E70"/>
    <w:rsid w:val="00193867"/>
    <w:rsid w:val="001A2C11"/>
    <w:rsid w:val="001A50AA"/>
    <w:rsid w:val="001A6792"/>
    <w:rsid w:val="001A79FF"/>
    <w:rsid w:val="001A7C98"/>
    <w:rsid w:val="001B08FE"/>
    <w:rsid w:val="001B2128"/>
    <w:rsid w:val="001B2321"/>
    <w:rsid w:val="001B60B6"/>
    <w:rsid w:val="001C08FE"/>
    <w:rsid w:val="001C30F3"/>
    <w:rsid w:val="001C3BF1"/>
    <w:rsid w:val="001D1979"/>
    <w:rsid w:val="001D439D"/>
    <w:rsid w:val="001D6735"/>
    <w:rsid w:val="001D745F"/>
    <w:rsid w:val="001E1389"/>
    <w:rsid w:val="001E5155"/>
    <w:rsid w:val="001E517B"/>
    <w:rsid w:val="001E7ED0"/>
    <w:rsid w:val="001F246D"/>
    <w:rsid w:val="001F3CE0"/>
    <w:rsid w:val="001F73D7"/>
    <w:rsid w:val="0020194A"/>
    <w:rsid w:val="00203031"/>
    <w:rsid w:val="00203989"/>
    <w:rsid w:val="0020434F"/>
    <w:rsid w:val="00207E8C"/>
    <w:rsid w:val="0021364E"/>
    <w:rsid w:val="002148D0"/>
    <w:rsid w:val="002170BE"/>
    <w:rsid w:val="00217824"/>
    <w:rsid w:val="002219AD"/>
    <w:rsid w:val="0022355E"/>
    <w:rsid w:val="0022396D"/>
    <w:rsid w:val="00223A16"/>
    <w:rsid w:val="00227149"/>
    <w:rsid w:val="00230B49"/>
    <w:rsid w:val="00231F5B"/>
    <w:rsid w:val="002323E8"/>
    <w:rsid w:val="00233294"/>
    <w:rsid w:val="0023393B"/>
    <w:rsid w:val="00234F6A"/>
    <w:rsid w:val="00235059"/>
    <w:rsid w:val="00235296"/>
    <w:rsid w:val="00237282"/>
    <w:rsid w:val="00241103"/>
    <w:rsid w:val="00244D2F"/>
    <w:rsid w:val="0024529A"/>
    <w:rsid w:val="00252397"/>
    <w:rsid w:val="00260DDA"/>
    <w:rsid w:val="0026567E"/>
    <w:rsid w:val="00266980"/>
    <w:rsid w:val="00266C12"/>
    <w:rsid w:val="002675FD"/>
    <w:rsid w:val="002730B3"/>
    <w:rsid w:val="00281496"/>
    <w:rsid w:val="00283B91"/>
    <w:rsid w:val="002857ED"/>
    <w:rsid w:val="0028648B"/>
    <w:rsid w:val="0028675C"/>
    <w:rsid w:val="0028796F"/>
    <w:rsid w:val="00287CB2"/>
    <w:rsid w:val="002908CD"/>
    <w:rsid w:val="00292272"/>
    <w:rsid w:val="00292D5A"/>
    <w:rsid w:val="00293BE3"/>
    <w:rsid w:val="0029574D"/>
    <w:rsid w:val="00296BFF"/>
    <w:rsid w:val="00296D95"/>
    <w:rsid w:val="002973AF"/>
    <w:rsid w:val="002A2313"/>
    <w:rsid w:val="002A27D3"/>
    <w:rsid w:val="002A2B9A"/>
    <w:rsid w:val="002A3CB0"/>
    <w:rsid w:val="002A5138"/>
    <w:rsid w:val="002A6D02"/>
    <w:rsid w:val="002A71A5"/>
    <w:rsid w:val="002B0D02"/>
    <w:rsid w:val="002B73FD"/>
    <w:rsid w:val="002B7D8E"/>
    <w:rsid w:val="002C0881"/>
    <w:rsid w:val="002C0E31"/>
    <w:rsid w:val="002C1F90"/>
    <w:rsid w:val="002C499C"/>
    <w:rsid w:val="002C5DE9"/>
    <w:rsid w:val="002C7237"/>
    <w:rsid w:val="002C7B99"/>
    <w:rsid w:val="002C7D67"/>
    <w:rsid w:val="002D32BE"/>
    <w:rsid w:val="002D3AC6"/>
    <w:rsid w:val="002D4926"/>
    <w:rsid w:val="002D4B47"/>
    <w:rsid w:val="002D6066"/>
    <w:rsid w:val="002D63B0"/>
    <w:rsid w:val="002D7673"/>
    <w:rsid w:val="002E0498"/>
    <w:rsid w:val="002E07F3"/>
    <w:rsid w:val="002E2603"/>
    <w:rsid w:val="002E402E"/>
    <w:rsid w:val="002E50B5"/>
    <w:rsid w:val="002E5513"/>
    <w:rsid w:val="002E66A9"/>
    <w:rsid w:val="002F1095"/>
    <w:rsid w:val="002F45A0"/>
    <w:rsid w:val="002F45A7"/>
    <w:rsid w:val="002F614C"/>
    <w:rsid w:val="002F7483"/>
    <w:rsid w:val="002F7A8E"/>
    <w:rsid w:val="00300142"/>
    <w:rsid w:val="0030023D"/>
    <w:rsid w:val="00301496"/>
    <w:rsid w:val="00303ED3"/>
    <w:rsid w:val="00304470"/>
    <w:rsid w:val="00307B08"/>
    <w:rsid w:val="00307D6F"/>
    <w:rsid w:val="0031037C"/>
    <w:rsid w:val="00311707"/>
    <w:rsid w:val="00312AC4"/>
    <w:rsid w:val="00312BF1"/>
    <w:rsid w:val="003131C7"/>
    <w:rsid w:val="00313FE9"/>
    <w:rsid w:val="0031661D"/>
    <w:rsid w:val="00316D0D"/>
    <w:rsid w:val="00317219"/>
    <w:rsid w:val="003173F2"/>
    <w:rsid w:val="0032064E"/>
    <w:rsid w:val="00320AEA"/>
    <w:rsid w:val="00322437"/>
    <w:rsid w:val="003228C0"/>
    <w:rsid w:val="0032353D"/>
    <w:rsid w:val="00323DC5"/>
    <w:rsid w:val="00326237"/>
    <w:rsid w:val="003276FD"/>
    <w:rsid w:val="00330B81"/>
    <w:rsid w:val="00332FCA"/>
    <w:rsid w:val="0033588A"/>
    <w:rsid w:val="00336783"/>
    <w:rsid w:val="00336ADC"/>
    <w:rsid w:val="00336F10"/>
    <w:rsid w:val="00336F18"/>
    <w:rsid w:val="00343AA6"/>
    <w:rsid w:val="00344B69"/>
    <w:rsid w:val="0034502E"/>
    <w:rsid w:val="00345A6E"/>
    <w:rsid w:val="00347608"/>
    <w:rsid w:val="003514E1"/>
    <w:rsid w:val="003517BC"/>
    <w:rsid w:val="00354B4B"/>
    <w:rsid w:val="003577D8"/>
    <w:rsid w:val="0036225B"/>
    <w:rsid w:val="003707A5"/>
    <w:rsid w:val="003715A2"/>
    <w:rsid w:val="003722D6"/>
    <w:rsid w:val="00374691"/>
    <w:rsid w:val="0038195D"/>
    <w:rsid w:val="00381EB6"/>
    <w:rsid w:val="00383FB2"/>
    <w:rsid w:val="0038429F"/>
    <w:rsid w:val="00384AB3"/>
    <w:rsid w:val="0038684A"/>
    <w:rsid w:val="0039204C"/>
    <w:rsid w:val="00392A4E"/>
    <w:rsid w:val="0039778F"/>
    <w:rsid w:val="003A066F"/>
    <w:rsid w:val="003A274C"/>
    <w:rsid w:val="003A70CD"/>
    <w:rsid w:val="003B1378"/>
    <w:rsid w:val="003B769B"/>
    <w:rsid w:val="003C0AF2"/>
    <w:rsid w:val="003C2075"/>
    <w:rsid w:val="003C2CC7"/>
    <w:rsid w:val="003C4530"/>
    <w:rsid w:val="003C5BCB"/>
    <w:rsid w:val="003D09F1"/>
    <w:rsid w:val="003D0AC9"/>
    <w:rsid w:val="003D0FC2"/>
    <w:rsid w:val="003D1361"/>
    <w:rsid w:val="003D175D"/>
    <w:rsid w:val="003D2EE5"/>
    <w:rsid w:val="003D339F"/>
    <w:rsid w:val="003D34C5"/>
    <w:rsid w:val="003D427C"/>
    <w:rsid w:val="003D5CE4"/>
    <w:rsid w:val="003D6743"/>
    <w:rsid w:val="003D6F4C"/>
    <w:rsid w:val="003D7849"/>
    <w:rsid w:val="003E2470"/>
    <w:rsid w:val="003E40C5"/>
    <w:rsid w:val="003E4172"/>
    <w:rsid w:val="003E430E"/>
    <w:rsid w:val="003F1764"/>
    <w:rsid w:val="003F1A9B"/>
    <w:rsid w:val="003F1E36"/>
    <w:rsid w:val="003F20C6"/>
    <w:rsid w:val="003F2E7C"/>
    <w:rsid w:val="003F5384"/>
    <w:rsid w:val="003F61F4"/>
    <w:rsid w:val="003F703A"/>
    <w:rsid w:val="003F7795"/>
    <w:rsid w:val="003F7B85"/>
    <w:rsid w:val="0040096F"/>
    <w:rsid w:val="004011E5"/>
    <w:rsid w:val="004023D1"/>
    <w:rsid w:val="004038AE"/>
    <w:rsid w:val="00404C9F"/>
    <w:rsid w:val="0040633B"/>
    <w:rsid w:val="0040675E"/>
    <w:rsid w:val="00410F1A"/>
    <w:rsid w:val="00411F80"/>
    <w:rsid w:val="004121DA"/>
    <w:rsid w:val="00422362"/>
    <w:rsid w:val="00422D81"/>
    <w:rsid w:val="00425DEF"/>
    <w:rsid w:val="00427B3F"/>
    <w:rsid w:val="00431BEB"/>
    <w:rsid w:val="00435702"/>
    <w:rsid w:val="00435EF2"/>
    <w:rsid w:val="004379D7"/>
    <w:rsid w:val="00441A5A"/>
    <w:rsid w:val="00444C07"/>
    <w:rsid w:val="004469BA"/>
    <w:rsid w:val="00453398"/>
    <w:rsid w:val="004533C2"/>
    <w:rsid w:val="00454612"/>
    <w:rsid w:val="004556BF"/>
    <w:rsid w:val="00455CE8"/>
    <w:rsid w:val="00455DB6"/>
    <w:rsid w:val="00455FCE"/>
    <w:rsid w:val="004566D9"/>
    <w:rsid w:val="00457ACC"/>
    <w:rsid w:val="00462909"/>
    <w:rsid w:val="00463250"/>
    <w:rsid w:val="004676B9"/>
    <w:rsid w:val="00473D74"/>
    <w:rsid w:val="00475B4E"/>
    <w:rsid w:val="00475F7C"/>
    <w:rsid w:val="004776E5"/>
    <w:rsid w:val="00477904"/>
    <w:rsid w:val="004844DA"/>
    <w:rsid w:val="004861AF"/>
    <w:rsid w:val="00486EC4"/>
    <w:rsid w:val="00487B27"/>
    <w:rsid w:val="00492AD2"/>
    <w:rsid w:val="004933A6"/>
    <w:rsid w:val="00496FC9"/>
    <w:rsid w:val="00497920"/>
    <w:rsid w:val="004A0B88"/>
    <w:rsid w:val="004A0F37"/>
    <w:rsid w:val="004A4686"/>
    <w:rsid w:val="004B2B2A"/>
    <w:rsid w:val="004B671E"/>
    <w:rsid w:val="004C186F"/>
    <w:rsid w:val="004C3995"/>
    <w:rsid w:val="004C475D"/>
    <w:rsid w:val="004C546D"/>
    <w:rsid w:val="004D2531"/>
    <w:rsid w:val="004D34B3"/>
    <w:rsid w:val="004D506D"/>
    <w:rsid w:val="004D6EEE"/>
    <w:rsid w:val="004D74EC"/>
    <w:rsid w:val="004D7853"/>
    <w:rsid w:val="004E1495"/>
    <w:rsid w:val="004E2EE1"/>
    <w:rsid w:val="004E345E"/>
    <w:rsid w:val="004E70BB"/>
    <w:rsid w:val="004E74A3"/>
    <w:rsid w:val="004F09C4"/>
    <w:rsid w:val="004F2199"/>
    <w:rsid w:val="004F3639"/>
    <w:rsid w:val="004F463B"/>
    <w:rsid w:val="004F5A13"/>
    <w:rsid w:val="004F5C6F"/>
    <w:rsid w:val="004F648D"/>
    <w:rsid w:val="005000CE"/>
    <w:rsid w:val="00500DEE"/>
    <w:rsid w:val="00501FB6"/>
    <w:rsid w:val="00505266"/>
    <w:rsid w:val="00506360"/>
    <w:rsid w:val="00506EA1"/>
    <w:rsid w:val="0050793F"/>
    <w:rsid w:val="005079EC"/>
    <w:rsid w:val="005130A1"/>
    <w:rsid w:val="005142B4"/>
    <w:rsid w:val="00517695"/>
    <w:rsid w:val="005239E6"/>
    <w:rsid w:val="005240FB"/>
    <w:rsid w:val="0052425A"/>
    <w:rsid w:val="005254FB"/>
    <w:rsid w:val="00527168"/>
    <w:rsid w:val="005274D9"/>
    <w:rsid w:val="005338B2"/>
    <w:rsid w:val="00533EA6"/>
    <w:rsid w:val="005343AE"/>
    <w:rsid w:val="00536DF6"/>
    <w:rsid w:val="005379E7"/>
    <w:rsid w:val="005404E9"/>
    <w:rsid w:val="005406B4"/>
    <w:rsid w:val="00542788"/>
    <w:rsid w:val="00542DAB"/>
    <w:rsid w:val="00543C30"/>
    <w:rsid w:val="0054501F"/>
    <w:rsid w:val="00545520"/>
    <w:rsid w:val="0054554C"/>
    <w:rsid w:val="005470B1"/>
    <w:rsid w:val="005528B5"/>
    <w:rsid w:val="00555A4C"/>
    <w:rsid w:val="00555CEC"/>
    <w:rsid w:val="00555DEC"/>
    <w:rsid w:val="0055655C"/>
    <w:rsid w:val="00560184"/>
    <w:rsid w:val="005610EE"/>
    <w:rsid w:val="00567E1F"/>
    <w:rsid w:val="00571B90"/>
    <w:rsid w:val="005801D5"/>
    <w:rsid w:val="00580E2F"/>
    <w:rsid w:val="005832A1"/>
    <w:rsid w:val="00583402"/>
    <w:rsid w:val="005835AC"/>
    <w:rsid w:val="0058566B"/>
    <w:rsid w:val="005903BB"/>
    <w:rsid w:val="0059209B"/>
    <w:rsid w:val="00594C5D"/>
    <w:rsid w:val="00597270"/>
    <w:rsid w:val="005A288D"/>
    <w:rsid w:val="005A2B16"/>
    <w:rsid w:val="005A460D"/>
    <w:rsid w:val="005A51C8"/>
    <w:rsid w:val="005A656F"/>
    <w:rsid w:val="005A7A07"/>
    <w:rsid w:val="005B2AB0"/>
    <w:rsid w:val="005B2FF2"/>
    <w:rsid w:val="005B3553"/>
    <w:rsid w:val="005B727C"/>
    <w:rsid w:val="005C1454"/>
    <w:rsid w:val="005C14BE"/>
    <w:rsid w:val="005C3473"/>
    <w:rsid w:val="005C3F50"/>
    <w:rsid w:val="005C55EE"/>
    <w:rsid w:val="005C5B80"/>
    <w:rsid w:val="005C5D49"/>
    <w:rsid w:val="005D04FC"/>
    <w:rsid w:val="005D097F"/>
    <w:rsid w:val="005D2926"/>
    <w:rsid w:val="005D327B"/>
    <w:rsid w:val="005D440C"/>
    <w:rsid w:val="005D4BA2"/>
    <w:rsid w:val="005D60FA"/>
    <w:rsid w:val="005D65B3"/>
    <w:rsid w:val="005D7228"/>
    <w:rsid w:val="005E079C"/>
    <w:rsid w:val="005E1B10"/>
    <w:rsid w:val="005E219D"/>
    <w:rsid w:val="005F26E2"/>
    <w:rsid w:val="005F4E2F"/>
    <w:rsid w:val="005F5248"/>
    <w:rsid w:val="005F59EB"/>
    <w:rsid w:val="005F66A9"/>
    <w:rsid w:val="006003BC"/>
    <w:rsid w:val="0060041B"/>
    <w:rsid w:val="00600BC2"/>
    <w:rsid w:val="00602E2E"/>
    <w:rsid w:val="00603599"/>
    <w:rsid w:val="0060736A"/>
    <w:rsid w:val="00612963"/>
    <w:rsid w:val="00614DF9"/>
    <w:rsid w:val="00615821"/>
    <w:rsid w:val="006179F7"/>
    <w:rsid w:val="006208F9"/>
    <w:rsid w:val="00623C34"/>
    <w:rsid w:val="00624FE1"/>
    <w:rsid w:val="00625A39"/>
    <w:rsid w:val="00627091"/>
    <w:rsid w:val="00630F13"/>
    <w:rsid w:val="00630F55"/>
    <w:rsid w:val="00631064"/>
    <w:rsid w:val="0063425E"/>
    <w:rsid w:val="006343F2"/>
    <w:rsid w:val="0063498F"/>
    <w:rsid w:val="00634E11"/>
    <w:rsid w:val="0063587A"/>
    <w:rsid w:val="006371BA"/>
    <w:rsid w:val="00637762"/>
    <w:rsid w:val="00641775"/>
    <w:rsid w:val="00642889"/>
    <w:rsid w:val="0064442E"/>
    <w:rsid w:val="006457D9"/>
    <w:rsid w:val="00645BCD"/>
    <w:rsid w:val="00650DD6"/>
    <w:rsid w:val="0065229C"/>
    <w:rsid w:val="006548B3"/>
    <w:rsid w:val="00656227"/>
    <w:rsid w:val="0065643C"/>
    <w:rsid w:val="00660543"/>
    <w:rsid w:val="0066184C"/>
    <w:rsid w:val="006648FC"/>
    <w:rsid w:val="00672BF3"/>
    <w:rsid w:val="006757B3"/>
    <w:rsid w:val="00675EBA"/>
    <w:rsid w:val="006810D8"/>
    <w:rsid w:val="006867D7"/>
    <w:rsid w:val="0069211B"/>
    <w:rsid w:val="0069246B"/>
    <w:rsid w:val="00692A36"/>
    <w:rsid w:val="00694828"/>
    <w:rsid w:val="006950CC"/>
    <w:rsid w:val="006956E7"/>
    <w:rsid w:val="006972F0"/>
    <w:rsid w:val="006A02BA"/>
    <w:rsid w:val="006A1280"/>
    <w:rsid w:val="006A2D3F"/>
    <w:rsid w:val="006A3323"/>
    <w:rsid w:val="006A7941"/>
    <w:rsid w:val="006B26AD"/>
    <w:rsid w:val="006B3460"/>
    <w:rsid w:val="006B358B"/>
    <w:rsid w:val="006B39A5"/>
    <w:rsid w:val="006B3BDE"/>
    <w:rsid w:val="006B5711"/>
    <w:rsid w:val="006B6454"/>
    <w:rsid w:val="006C7C78"/>
    <w:rsid w:val="006D010B"/>
    <w:rsid w:val="006D0A26"/>
    <w:rsid w:val="006D0F30"/>
    <w:rsid w:val="006D1F0A"/>
    <w:rsid w:val="006D2D09"/>
    <w:rsid w:val="006D3A23"/>
    <w:rsid w:val="006D42F4"/>
    <w:rsid w:val="006D4AFD"/>
    <w:rsid w:val="006D7B9A"/>
    <w:rsid w:val="006E0E5F"/>
    <w:rsid w:val="006E28B7"/>
    <w:rsid w:val="006E3206"/>
    <w:rsid w:val="006E3CA1"/>
    <w:rsid w:val="006E3CA3"/>
    <w:rsid w:val="006E7834"/>
    <w:rsid w:val="006E78CD"/>
    <w:rsid w:val="0070137A"/>
    <w:rsid w:val="00701CBD"/>
    <w:rsid w:val="007023F1"/>
    <w:rsid w:val="0070436E"/>
    <w:rsid w:val="00705606"/>
    <w:rsid w:val="00706242"/>
    <w:rsid w:val="00706F5B"/>
    <w:rsid w:val="00711225"/>
    <w:rsid w:val="007112B7"/>
    <w:rsid w:val="00711304"/>
    <w:rsid w:val="00713058"/>
    <w:rsid w:val="0071350B"/>
    <w:rsid w:val="00713C44"/>
    <w:rsid w:val="00715089"/>
    <w:rsid w:val="007154DE"/>
    <w:rsid w:val="007159BE"/>
    <w:rsid w:val="007178B0"/>
    <w:rsid w:val="00722FDC"/>
    <w:rsid w:val="00723272"/>
    <w:rsid w:val="00723B43"/>
    <w:rsid w:val="007259E4"/>
    <w:rsid w:val="00727D84"/>
    <w:rsid w:val="00730723"/>
    <w:rsid w:val="0073232F"/>
    <w:rsid w:val="00732731"/>
    <w:rsid w:val="00737BFC"/>
    <w:rsid w:val="00747DA0"/>
    <w:rsid w:val="00750532"/>
    <w:rsid w:val="00751486"/>
    <w:rsid w:val="00753F2A"/>
    <w:rsid w:val="00755840"/>
    <w:rsid w:val="00755ED8"/>
    <w:rsid w:val="00756EB7"/>
    <w:rsid w:val="00757644"/>
    <w:rsid w:val="00757B4E"/>
    <w:rsid w:val="00762974"/>
    <w:rsid w:val="00762B61"/>
    <w:rsid w:val="00765609"/>
    <w:rsid w:val="00765D0C"/>
    <w:rsid w:val="007710D7"/>
    <w:rsid w:val="00772257"/>
    <w:rsid w:val="007743C3"/>
    <w:rsid w:val="007749BE"/>
    <w:rsid w:val="007755E6"/>
    <w:rsid w:val="007764CF"/>
    <w:rsid w:val="00777370"/>
    <w:rsid w:val="00780053"/>
    <w:rsid w:val="007802DE"/>
    <w:rsid w:val="00781B94"/>
    <w:rsid w:val="00783BFA"/>
    <w:rsid w:val="007841F6"/>
    <w:rsid w:val="0078476A"/>
    <w:rsid w:val="00784D05"/>
    <w:rsid w:val="00787058"/>
    <w:rsid w:val="00787060"/>
    <w:rsid w:val="007908EE"/>
    <w:rsid w:val="00791714"/>
    <w:rsid w:val="007954D7"/>
    <w:rsid w:val="00795861"/>
    <w:rsid w:val="00797B3C"/>
    <w:rsid w:val="00797D0A"/>
    <w:rsid w:val="007A005D"/>
    <w:rsid w:val="007A0984"/>
    <w:rsid w:val="007A5AD5"/>
    <w:rsid w:val="007A65F6"/>
    <w:rsid w:val="007B0B16"/>
    <w:rsid w:val="007B0FC3"/>
    <w:rsid w:val="007B2CCA"/>
    <w:rsid w:val="007B4FC8"/>
    <w:rsid w:val="007B5F7E"/>
    <w:rsid w:val="007B64AD"/>
    <w:rsid w:val="007B67B1"/>
    <w:rsid w:val="007B7542"/>
    <w:rsid w:val="007C191B"/>
    <w:rsid w:val="007C1DAF"/>
    <w:rsid w:val="007C4846"/>
    <w:rsid w:val="007C4A5D"/>
    <w:rsid w:val="007C5D0D"/>
    <w:rsid w:val="007C6615"/>
    <w:rsid w:val="007D12C7"/>
    <w:rsid w:val="007D28E3"/>
    <w:rsid w:val="007D2BBF"/>
    <w:rsid w:val="007D2C37"/>
    <w:rsid w:val="007E265B"/>
    <w:rsid w:val="007E35ED"/>
    <w:rsid w:val="007E3D97"/>
    <w:rsid w:val="007E4020"/>
    <w:rsid w:val="007E5D36"/>
    <w:rsid w:val="007E6EDF"/>
    <w:rsid w:val="007F10BD"/>
    <w:rsid w:val="007F649B"/>
    <w:rsid w:val="007F64F4"/>
    <w:rsid w:val="0080108A"/>
    <w:rsid w:val="00801C97"/>
    <w:rsid w:val="008063A9"/>
    <w:rsid w:val="0081081D"/>
    <w:rsid w:val="0081289B"/>
    <w:rsid w:val="00822741"/>
    <w:rsid w:val="00822C02"/>
    <w:rsid w:val="00823F5C"/>
    <w:rsid w:val="0082510E"/>
    <w:rsid w:val="00825E95"/>
    <w:rsid w:val="00827AED"/>
    <w:rsid w:val="00830EC9"/>
    <w:rsid w:val="008314AE"/>
    <w:rsid w:val="00832A7C"/>
    <w:rsid w:val="00833169"/>
    <w:rsid w:val="0083328C"/>
    <w:rsid w:val="00833577"/>
    <w:rsid w:val="0083471F"/>
    <w:rsid w:val="00835404"/>
    <w:rsid w:val="0083626E"/>
    <w:rsid w:val="00836A33"/>
    <w:rsid w:val="00837E71"/>
    <w:rsid w:val="00842FA4"/>
    <w:rsid w:val="00847465"/>
    <w:rsid w:val="00847E33"/>
    <w:rsid w:val="00850A96"/>
    <w:rsid w:val="00851DF9"/>
    <w:rsid w:val="00853D8B"/>
    <w:rsid w:val="00861993"/>
    <w:rsid w:val="00864916"/>
    <w:rsid w:val="00865E7D"/>
    <w:rsid w:val="00866A3F"/>
    <w:rsid w:val="00870577"/>
    <w:rsid w:val="00872232"/>
    <w:rsid w:val="0087236A"/>
    <w:rsid w:val="008728E3"/>
    <w:rsid w:val="00874B15"/>
    <w:rsid w:val="00875DE3"/>
    <w:rsid w:val="00880D8B"/>
    <w:rsid w:val="00882A88"/>
    <w:rsid w:val="008835EC"/>
    <w:rsid w:val="00884CF2"/>
    <w:rsid w:val="00885ABE"/>
    <w:rsid w:val="008927CB"/>
    <w:rsid w:val="00896330"/>
    <w:rsid w:val="008968BC"/>
    <w:rsid w:val="00897128"/>
    <w:rsid w:val="008A11AC"/>
    <w:rsid w:val="008A2E9C"/>
    <w:rsid w:val="008A48B7"/>
    <w:rsid w:val="008A6721"/>
    <w:rsid w:val="008A7127"/>
    <w:rsid w:val="008A73FC"/>
    <w:rsid w:val="008B20A4"/>
    <w:rsid w:val="008B2C7E"/>
    <w:rsid w:val="008B3CBA"/>
    <w:rsid w:val="008B5259"/>
    <w:rsid w:val="008B6CB6"/>
    <w:rsid w:val="008B7E0B"/>
    <w:rsid w:val="008C219A"/>
    <w:rsid w:val="008C2A91"/>
    <w:rsid w:val="008C4888"/>
    <w:rsid w:val="008C58F3"/>
    <w:rsid w:val="008C6D75"/>
    <w:rsid w:val="008C7241"/>
    <w:rsid w:val="008C750C"/>
    <w:rsid w:val="008D2388"/>
    <w:rsid w:val="008D254E"/>
    <w:rsid w:val="008D32A2"/>
    <w:rsid w:val="008D345B"/>
    <w:rsid w:val="008D37F0"/>
    <w:rsid w:val="008D7B50"/>
    <w:rsid w:val="008E2F2B"/>
    <w:rsid w:val="008E603B"/>
    <w:rsid w:val="008E6C9F"/>
    <w:rsid w:val="008F0CB3"/>
    <w:rsid w:val="008F1F7F"/>
    <w:rsid w:val="008F22CF"/>
    <w:rsid w:val="008F473E"/>
    <w:rsid w:val="008F5211"/>
    <w:rsid w:val="008F6B7F"/>
    <w:rsid w:val="009007FD"/>
    <w:rsid w:val="00903ACB"/>
    <w:rsid w:val="00904B9E"/>
    <w:rsid w:val="00905C24"/>
    <w:rsid w:val="009063D4"/>
    <w:rsid w:val="00910281"/>
    <w:rsid w:val="00910345"/>
    <w:rsid w:val="009137E2"/>
    <w:rsid w:val="009149A6"/>
    <w:rsid w:val="009150BD"/>
    <w:rsid w:val="009205D0"/>
    <w:rsid w:val="0092455B"/>
    <w:rsid w:val="009262B4"/>
    <w:rsid w:val="009273F1"/>
    <w:rsid w:val="0092749B"/>
    <w:rsid w:val="00930BFF"/>
    <w:rsid w:val="00930CCC"/>
    <w:rsid w:val="00931455"/>
    <w:rsid w:val="009324F8"/>
    <w:rsid w:val="00935EBD"/>
    <w:rsid w:val="00937903"/>
    <w:rsid w:val="009431B3"/>
    <w:rsid w:val="00943623"/>
    <w:rsid w:val="0094575F"/>
    <w:rsid w:val="00947353"/>
    <w:rsid w:val="00953078"/>
    <w:rsid w:val="00953B1D"/>
    <w:rsid w:val="0095794B"/>
    <w:rsid w:val="00957DCF"/>
    <w:rsid w:val="00962F36"/>
    <w:rsid w:val="00963850"/>
    <w:rsid w:val="009666E8"/>
    <w:rsid w:val="009675CF"/>
    <w:rsid w:val="00971105"/>
    <w:rsid w:val="00972338"/>
    <w:rsid w:val="00973529"/>
    <w:rsid w:val="00973E18"/>
    <w:rsid w:val="00974162"/>
    <w:rsid w:val="00975338"/>
    <w:rsid w:val="00976C01"/>
    <w:rsid w:val="00987B21"/>
    <w:rsid w:val="00990CF2"/>
    <w:rsid w:val="0099268F"/>
    <w:rsid w:val="0099716A"/>
    <w:rsid w:val="009A052B"/>
    <w:rsid w:val="009A2331"/>
    <w:rsid w:val="009A2ED1"/>
    <w:rsid w:val="009A3C23"/>
    <w:rsid w:val="009A55A6"/>
    <w:rsid w:val="009A6709"/>
    <w:rsid w:val="009B00CA"/>
    <w:rsid w:val="009B0528"/>
    <w:rsid w:val="009B3D46"/>
    <w:rsid w:val="009B4206"/>
    <w:rsid w:val="009B4551"/>
    <w:rsid w:val="009B4B46"/>
    <w:rsid w:val="009C09E4"/>
    <w:rsid w:val="009C0E8D"/>
    <w:rsid w:val="009C3EE6"/>
    <w:rsid w:val="009C6A60"/>
    <w:rsid w:val="009D18CE"/>
    <w:rsid w:val="009D4DD0"/>
    <w:rsid w:val="009D731C"/>
    <w:rsid w:val="009D79A9"/>
    <w:rsid w:val="009E162D"/>
    <w:rsid w:val="009E1D64"/>
    <w:rsid w:val="009E2C7B"/>
    <w:rsid w:val="009E3FFB"/>
    <w:rsid w:val="009E4A0B"/>
    <w:rsid w:val="009E5549"/>
    <w:rsid w:val="009E6DB8"/>
    <w:rsid w:val="009F4D8D"/>
    <w:rsid w:val="009F534A"/>
    <w:rsid w:val="00A001EE"/>
    <w:rsid w:val="00A00F12"/>
    <w:rsid w:val="00A01F4D"/>
    <w:rsid w:val="00A02E11"/>
    <w:rsid w:val="00A03348"/>
    <w:rsid w:val="00A054F0"/>
    <w:rsid w:val="00A12293"/>
    <w:rsid w:val="00A1467C"/>
    <w:rsid w:val="00A157AD"/>
    <w:rsid w:val="00A22CE1"/>
    <w:rsid w:val="00A2399D"/>
    <w:rsid w:val="00A24B9B"/>
    <w:rsid w:val="00A269C3"/>
    <w:rsid w:val="00A304C6"/>
    <w:rsid w:val="00A31646"/>
    <w:rsid w:val="00A32070"/>
    <w:rsid w:val="00A3267C"/>
    <w:rsid w:val="00A375AB"/>
    <w:rsid w:val="00A427DD"/>
    <w:rsid w:val="00A43E95"/>
    <w:rsid w:val="00A4418C"/>
    <w:rsid w:val="00A4669D"/>
    <w:rsid w:val="00A46DD5"/>
    <w:rsid w:val="00A46FE5"/>
    <w:rsid w:val="00A52073"/>
    <w:rsid w:val="00A52DD4"/>
    <w:rsid w:val="00A56E41"/>
    <w:rsid w:val="00A56E78"/>
    <w:rsid w:val="00A5747A"/>
    <w:rsid w:val="00A60243"/>
    <w:rsid w:val="00A624CB"/>
    <w:rsid w:val="00A635F6"/>
    <w:rsid w:val="00A64641"/>
    <w:rsid w:val="00A64B00"/>
    <w:rsid w:val="00A651A8"/>
    <w:rsid w:val="00A6631F"/>
    <w:rsid w:val="00A70612"/>
    <w:rsid w:val="00A709EB"/>
    <w:rsid w:val="00A70D85"/>
    <w:rsid w:val="00A71A04"/>
    <w:rsid w:val="00A7207F"/>
    <w:rsid w:val="00A739A0"/>
    <w:rsid w:val="00A76007"/>
    <w:rsid w:val="00A83828"/>
    <w:rsid w:val="00A83CBE"/>
    <w:rsid w:val="00A85DA2"/>
    <w:rsid w:val="00A85FE7"/>
    <w:rsid w:val="00A8651C"/>
    <w:rsid w:val="00A87CE0"/>
    <w:rsid w:val="00A900C3"/>
    <w:rsid w:val="00A902DF"/>
    <w:rsid w:val="00A92ECC"/>
    <w:rsid w:val="00A9403C"/>
    <w:rsid w:val="00A94F83"/>
    <w:rsid w:val="00A953B4"/>
    <w:rsid w:val="00A95AC0"/>
    <w:rsid w:val="00A9613F"/>
    <w:rsid w:val="00A96E43"/>
    <w:rsid w:val="00A9786A"/>
    <w:rsid w:val="00AA0767"/>
    <w:rsid w:val="00AA0CA3"/>
    <w:rsid w:val="00AA24D8"/>
    <w:rsid w:val="00AA268C"/>
    <w:rsid w:val="00AA6A36"/>
    <w:rsid w:val="00AB25E0"/>
    <w:rsid w:val="00AB4443"/>
    <w:rsid w:val="00AB46FF"/>
    <w:rsid w:val="00AB51D9"/>
    <w:rsid w:val="00AB6A01"/>
    <w:rsid w:val="00AC10A6"/>
    <w:rsid w:val="00AC21E5"/>
    <w:rsid w:val="00AC276B"/>
    <w:rsid w:val="00AC2ED1"/>
    <w:rsid w:val="00AC468C"/>
    <w:rsid w:val="00AD0E1A"/>
    <w:rsid w:val="00AD46DD"/>
    <w:rsid w:val="00AD4DF4"/>
    <w:rsid w:val="00AD6755"/>
    <w:rsid w:val="00AE1C27"/>
    <w:rsid w:val="00AE1ECC"/>
    <w:rsid w:val="00AE21B5"/>
    <w:rsid w:val="00AE64C0"/>
    <w:rsid w:val="00AE7235"/>
    <w:rsid w:val="00AE7710"/>
    <w:rsid w:val="00AF150B"/>
    <w:rsid w:val="00AF2971"/>
    <w:rsid w:val="00AF422B"/>
    <w:rsid w:val="00AF61B1"/>
    <w:rsid w:val="00B024F5"/>
    <w:rsid w:val="00B04DD6"/>
    <w:rsid w:val="00B101A7"/>
    <w:rsid w:val="00B12394"/>
    <w:rsid w:val="00B13CDC"/>
    <w:rsid w:val="00B15396"/>
    <w:rsid w:val="00B15689"/>
    <w:rsid w:val="00B159A4"/>
    <w:rsid w:val="00B1646B"/>
    <w:rsid w:val="00B17207"/>
    <w:rsid w:val="00B17AB9"/>
    <w:rsid w:val="00B22004"/>
    <w:rsid w:val="00B23546"/>
    <w:rsid w:val="00B248E0"/>
    <w:rsid w:val="00B25D4B"/>
    <w:rsid w:val="00B2735C"/>
    <w:rsid w:val="00B27D5E"/>
    <w:rsid w:val="00B33B00"/>
    <w:rsid w:val="00B341AF"/>
    <w:rsid w:val="00B355C9"/>
    <w:rsid w:val="00B36B72"/>
    <w:rsid w:val="00B4059C"/>
    <w:rsid w:val="00B40FA1"/>
    <w:rsid w:val="00B437E0"/>
    <w:rsid w:val="00B4765D"/>
    <w:rsid w:val="00B4771F"/>
    <w:rsid w:val="00B47B55"/>
    <w:rsid w:val="00B508D8"/>
    <w:rsid w:val="00B510BA"/>
    <w:rsid w:val="00B55023"/>
    <w:rsid w:val="00B55A24"/>
    <w:rsid w:val="00B56A14"/>
    <w:rsid w:val="00B60CC9"/>
    <w:rsid w:val="00B62689"/>
    <w:rsid w:val="00B62FAA"/>
    <w:rsid w:val="00B630C8"/>
    <w:rsid w:val="00B64132"/>
    <w:rsid w:val="00B66DDB"/>
    <w:rsid w:val="00B66EF4"/>
    <w:rsid w:val="00B66FFC"/>
    <w:rsid w:val="00B67DEB"/>
    <w:rsid w:val="00B67E3A"/>
    <w:rsid w:val="00B72634"/>
    <w:rsid w:val="00B72C40"/>
    <w:rsid w:val="00B73067"/>
    <w:rsid w:val="00B73892"/>
    <w:rsid w:val="00B818E0"/>
    <w:rsid w:val="00B81A88"/>
    <w:rsid w:val="00B82149"/>
    <w:rsid w:val="00B83F59"/>
    <w:rsid w:val="00B8587C"/>
    <w:rsid w:val="00B85BCD"/>
    <w:rsid w:val="00B85C87"/>
    <w:rsid w:val="00B86B78"/>
    <w:rsid w:val="00B87DA5"/>
    <w:rsid w:val="00B9176F"/>
    <w:rsid w:val="00B9236A"/>
    <w:rsid w:val="00B92BFA"/>
    <w:rsid w:val="00B92C3F"/>
    <w:rsid w:val="00B94E20"/>
    <w:rsid w:val="00B95BCF"/>
    <w:rsid w:val="00B9747B"/>
    <w:rsid w:val="00BA09A9"/>
    <w:rsid w:val="00BA1261"/>
    <w:rsid w:val="00BA17D8"/>
    <w:rsid w:val="00BA3301"/>
    <w:rsid w:val="00BA40A2"/>
    <w:rsid w:val="00BA5B2C"/>
    <w:rsid w:val="00BA671D"/>
    <w:rsid w:val="00BB2A12"/>
    <w:rsid w:val="00BB2B1E"/>
    <w:rsid w:val="00BB4110"/>
    <w:rsid w:val="00BB5D9A"/>
    <w:rsid w:val="00BB60C0"/>
    <w:rsid w:val="00BC1D8F"/>
    <w:rsid w:val="00BC3667"/>
    <w:rsid w:val="00BC3C8C"/>
    <w:rsid w:val="00BD0059"/>
    <w:rsid w:val="00BD050B"/>
    <w:rsid w:val="00BD1584"/>
    <w:rsid w:val="00BD18B4"/>
    <w:rsid w:val="00BD2260"/>
    <w:rsid w:val="00BD2977"/>
    <w:rsid w:val="00BD4F91"/>
    <w:rsid w:val="00BD708B"/>
    <w:rsid w:val="00BE025D"/>
    <w:rsid w:val="00BE1BC5"/>
    <w:rsid w:val="00BE22D4"/>
    <w:rsid w:val="00BE3BDD"/>
    <w:rsid w:val="00BE5200"/>
    <w:rsid w:val="00BF3A16"/>
    <w:rsid w:val="00C012BB"/>
    <w:rsid w:val="00C012CF"/>
    <w:rsid w:val="00C0512C"/>
    <w:rsid w:val="00C051A9"/>
    <w:rsid w:val="00C07726"/>
    <w:rsid w:val="00C079DD"/>
    <w:rsid w:val="00C07A9F"/>
    <w:rsid w:val="00C07FB4"/>
    <w:rsid w:val="00C10E59"/>
    <w:rsid w:val="00C11864"/>
    <w:rsid w:val="00C11EBD"/>
    <w:rsid w:val="00C12E8B"/>
    <w:rsid w:val="00C1697C"/>
    <w:rsid w:val="00C25C7C"/>
    <w:rsid w:val="00C263C5"/>
    <w:rsid w:val="00C30378"/>
    <w:rsid w:val="00C33403"/>
    <w:rsid w:val="00C350AD"/>
    <w:rsid w:val="00C3639C"/>
    <w:rsid w:val="00C36D61"/>
    <w:rsid w:val="00C36DA3"/>
    <w:rsid w:val="00C37992"/>
    <w:rsid w:val="00C37FD8"/>
    <w:rsid w:val="00C44CDC"/>
    <w:rsid w:val="00C4521B"/>
    <w:rsid w:val="00C457C7"/>
    <w:rsid w:val="00C46F3E"/>
    <w:rsid w:val="00C51DCE"/>
    <w:rsid w:val="00C5285E"/>
    <w:rsid w:val="00C53A3A"/>
    <w:rsid w:val="00C53D79"/>
    <w:rsid w:val="00C540AB"/>
    <w:rsid w:val="00C550A0"/>
    <w:rsid w:val="00C5681F"/>
    <w:rsid w:val="00C6425F"/>
    <w:rsid w:val="00C64601"/>
    <w:rsid w:val="00C64E1A"/>
    <w:rsid w:val="00C6578C"/>
    <w:rsid w:val="00C658E9"/>
    <w:rsid w:val="00C72747"/>
    <w:rsid w:val="00C73962"/>
    <w:rsid w:val="00C74D62"/>
    <w:rsid w:val="00C75B3D"/>
    <w:rsid w:val="00C767C0"/>
    <w:rsid w:val="00C776E2"/>
    <w:rsid w:val="00C8749E"/>
    <w:rsid w:val="00C911D3"/>
    <w:rsid w:val="00C921A7"/>
    <w:rsid w:val="00C92C38"/>
    <w:rsid w:val="00C92D69"/>
    <w:rsid w:val="00C955E6"/>
    <w:rsid w:val="00C9561E"/>
    <w:rsid w:val="00C956CE"/>
    <w:rsid w:val="00C9755C"/>
    <w:rsid w:val="00C97CA5"/>
    <w:rsid w:val="00CA0440"/>
    <w:rsid w:val="00CA362A"/>
    <w:rsid w:val="00CA50E3"/>
    <w:rsid w:val="00CB07CA"/>
    <w:rsid w:val="00CB0E36"/>
    <w:rsid w:val="00CB1385"/>
    <w:rsid w:val="00CB2ED9"/>
    <w:rsid w:val="00CB3078"/>
    <w:rsid w:val="00CB50DD"/>
    <w:rsid w:val="00CB78B2"/>
    <w:rsid w:val="00CB7BFE"/>
    <w:rsid w:val="00CC0B99"/>
    <w:rsid w:val="00CC1605"/>
    <w:rsid w:val="00CC161E"/>
    <w:rsid w:val="00CC584F"/>
    <w:rsid w:val="00CC726C"/>
    <w:rsid w:val="00CD0C16"/>
    <w:rsid w:val="00CD46E3"/>
    <w:rsid w:val="00CD475D"/>
    <w:rsid w:val="00CD55A2"/>
    <w:rsid w:val="00CD6DE8"/>
    <w:rsid w:val="00CE01F3"/>
    <w:rsid w:val="00CE0C9B"/>
    <w:rsid w:val="00CE422A"/>
    <w:rsid w:val="00CE60CF"/>
    <w:rsid w:val="00CE7109"/>
    <w:rsid w:val="00CF283F"/>
    <w:rsid w:val="00D00897"/>
    <w:rsid w:val="00D04099"/>
    <w:rsid w:val="00D0532F"/>
    <w:rsid w:val="00D05613"/>
    <w:rsid w:val="00D06A5D"/>
    <w:rsid w:val="00D06DE0"/>
    <w:rsid w:val="00D12F0F"/>
    <w:rsid w:val="00D13007"/>
    <w:rsid w:val="00D1395B"/>
    <w:rsid w:val="00D1701B"/>
    <w:rsid w:val="00D17D57"/>
    <w:rsid w:val="00D21506"/>
    <w:rsid w:val="00D215C1"/>
    <w:rsid w:val="00D23F53"/>
    <w:rsid w:val="00D31AAA"/>
    <w:rsid w:val="00D31ED7"/>
    <w:rsid w:val="00D32D0C"/>
    <w:rsid w:val="00D32E17"/>
    <w:rsid w:val="00D330A1"/>
    <w:rsid w:val="00D3375F"/>
    <w:rsid w:val="00D34712"/>
    <w:rsid w:val="00D34CEF"/>
    <w:rsid w:val="00D400B2"/>
    <w:rsid w:val="00D4302D"/>
    <w:rsid w:val="00D4314B"/>
    <w:rsid w:val="00D440C7"/>
    <w:rsid w:val="00D442B5"/>
    <w:rsid w:val="00D44688"/>
    <w:rsid w:val="00D44E8F"/>
    <w:rsid w:val="00D46AEA"/>
    <w:rsid w:val="00D47904"/>
    <w:rsid w:val="00D47E5D"/>
    <w:rsid w:val="00D508A5"/>
    <w:rsid w:val="00D54285"/>
    <w:rsid w:val="00D555F0"/>
    <w:rsid w:val="00D5638B"/>
    <w:rsid w:val="00D57580"/>
    <w:rsid w:val="00D605BC"/>
    <w:rsid w:val="00D63912"/>
    <w:rsid w:val="00D6426F"/>
    <w:rsid w:val="00D67965"/>
    <w:rsid w:val="00D7411E"/>
    <w:rsid w:val="00D74686"/>
    <w:rsid w:val="00D80AC8"/>
    <w:rsid w:val="00D83879"/>
    <w:rsid w:val="00D83C1F"/>
    <w:rsid w:val="00D85E49"/>
    <w:rsid w:val="00D85EE3"/>
    <w:rsid w:val="00D90FBE"/>
    <w:rsid w:val="00D92E81"/>
    <w:rsid w:val="00D94586"/>
    <w:rsid w:val="00D95446"/>
    <w:rsid w:val="00D96390"/>
    <w:rsid w:val="00DA264C"/>
    <w:rsid w:val="00DA35DD"/>
    <w:rsid w:val="00DA4E9C"/>
    <w:rsid w:val="00DA5DCD"/>
    <w:rsid w:val="00DB15AD"/>
    <w:rsid w:val="00DB2643"/>
    <w:rsid w:val="00DB2F1A"/>
    <w:rsid w:val="00DB3B6F"/>
    <w:rsid w:val="00DB40C5"/>
    <w:rsid w:val="00DB6735"/>
    <w:rsid w:val="00DB6837"/>
    <w:rsid w:val="00DC4088"/>
    <w:rsid w:val="00DC4ECA"/>
    <w:rsid w:val="00DC631E"/>
    <w:rsid w:val="00DD5C7F"/>
    <w:rsid w:val="00DE3A8F"/>
    <w:rsid w:val="00DE7155"/>
    <w:rsid w:val="00DF4165"/>
    <w:rsid w:val="00DF5292"/>
    <w:rsid w:val="00DF6B71"/>
    <w:rsid w:val="00E00306"/>
    <w:rsid w:val="00E035EF"/>
    <w:rsid w:val="00E0406A"/>
    <w:rsid w:val="00E04AD7"/>
    <w:rsid w:val="00E05E7E"/>
    <w:rsid w:val="00E06B0B"/>
    <w:rsid w:val="00E10694"/>
    <w:rsid w:val="00E12E39"/>
    <w:rsid w:val="00E12F75"/>
    <w:rsid w:val="00E13DD8"/>
    <w:rsid w:val="00E16689"/>
    <w:rsid w:val="00E177C3"/>
    <w:rsid w:val="00E20A8C"/>
    <w:rsid w:val="00E2131C"/>
    <w:rsid w:val="00E215DF"/>
    <w:rsid w:val="00E24162"/>
    <w:rsid w:val="00E248DE"/>
    <w:rsid w:val="00E24C74"/>
    <w:rsid w:val="00E24D04"/>
    <w:rsid w:val="00E25326"/>
    <w:rsid w:val="00E25729"/>
    <w:rsid w:val="00E267F1"/>
    <w:rsid w:val="00E34E5A"/>
    <w:rsid w:val="00E363F8"/>
    <w:rsid w:val="00E374C6"/>
    <w:rsid w:val="00E40459"/>
    <w:rsid w:val="00E41EA0"/>
    <w:rsid w:val="00E43A3E"/>
    <w:rsid w:val="00E43B53"/>
    <w:rsid w:val="00E51D28"/>
    <w:rsid w:val="00E528BA"/>
    <w:rsid w:val="00E52FD4"/>
    <w:rsid w:val="00E5383A"/>
    <w:rsid w:val="00E54479"/>
    <w:rsid w:val="00E54B04"/>
    <w:rsid w:val="00E554E4"/>
    <w:rsid w:val="00E6031E"/>
    <w:rsid w:val="00E64725"/>
    <w:rsid w:val="00E64D01"/>
    <w:rsid w:val="00E656B9"/>
    <w:rsid w:val="00E66245"/>
    <w:rsid w:val="00E66D04"/>
    <w:rsid w:val="00E70F1C"/>
    <w:rsid w:val="00E72FDE"/>
    <w:rsid w:val="00E75750"/>
    <w:rsid w:val="00E7724A"/>
    <w:rsid w:val="00E8040A"/>
    <w:rsid w:val="00E80CE0"/>
    <w:rsid w:val="00E811D0"/>
    <w:rsid w:val="00E83137"/>
    <w:rsid w:val="00E8402C"/>
    <w:rsid w:val="00E85A02"/>
    <w:rsid w:val="00E85D57"/>
    <w:rsid w:val="00E86215"/>
    <w:rsid w:val="00E91172"/>
    <w:rsid w:val="00E95CA8"/>
    <w:rsid w:val="00E962A8"/>
    <w:rsid w:val="00EA18B8"/>
    <w:rsid w:val="00EA6AB0"/>
    <w:rsid w:val="00EA70BD"/>
    <w:rsid w:val="00EB0F22"/>
    <w:rsid w:val="00EB338E"/>
    <w:rsid w:val="00EB6403"/>
    <w:rsid w:val="00EB693B"/>
    <w:rsid w:val="00EC0179"/>
    <w:rsid w:val="00EC1A9D"/>
    <w:rsid w:val="00EC271B"/>
    <w:rsid w:val="00EC32AA"/>
    <w:rsid w:val="00EC456A"/>
    <w:rsid w:val="00EC63F4"/>
    <w:rsid w:val="00ED2D4C"/>
    <w:rsid w:val="00ED46E5"/>
    <w:rsid w:val="00ED4C16"/>
    <w:rsid w:val="00ED6FC6"/>
    <w:rsid w:val="00ED77A4"/>
    <w:rsid w:val="00ED7968"/>
    <w:rsid w:val="00EE1CDD"/>
    <w:rsid w:val="00EE30D5"/>
    <w:rsid w:val="00EE41CD"/>
    <w:rsid w:val="00EE55DB"/>
    <w:rsid w:val="00EE5B47"/>
    <w:rsid w:val="00EE68B2"/>
    <w:rsid w:val="00EE6A52"/>
    <w:rsid w:val="00EE7297"/>
    <w:rsid w:val="00EE72D6"/>
    <w:rsid w:val="00EF0144"/>
    <w:rsid w:val="00EF2452"/>
    <w:rsid w:val="00EF497B"/>
    <w:rsid w:val="00EF4D92"/>
    <w:rsid w:val="00EF612C"/>
    <w:rsid w:val="00EF63FF"/>
    <w:rsid w:val="00EF70D8"/>
    <w:rsid w:val="00F001A4"/>
    <w:rsid w:val="00F003C6"/>
    <w:rsid w:val="00F009EE"/>
    <w:rsid w:val="00F00C2D"/>
    <w:rsid w:val="00F00F6E"/>
    <w:rsid w:val="00F01A60"/>
    <w:rsid w:val="00F0480E"/>
    <w:rsid w:val="00F0563B"/>
    <w:rsid w:val="00F07299"/>
    <w:rsid w:val="00F1091C"/>
    <w:rsid w:val="00F111B3"/>
    <w:rsid w:val="00F13912"/>
    <w:rsid w:val="00F142F1"/>
    <w:rsid w:val="00F179F2"/>
    <w:rsid w:val="00F17C91"/>
    <w:rsid w:val="00F212AC"/>
    <w:rsid w:val="00F21908"/>
    <w:rsid w:val="00F22E14"/>
    <w:rsid w:val="00F23C25"/>
    <w:rsid w:val="00F2458E"/>
    <w:rsid w:val="00F256F2"/>
    <w:rsid w:val="00F259C0"/>
    <w:rsid w:val="00F26732"/>
    <w:rsid w:val="00F272AB"/>
    <w:rsid w:val="00F36971"/>
    <w:rsid w:val="00F3787C"/>
    <w:rsid w:val="00F419E1"/>
    <w:rsid w:val="00F42972"/>
    <w:rsid w:val="00F437A5"/>
    <w:rsid w:val="00F453DB"/>
    <w:rsid w:val="00F456FA"/>
    <w:rsid w:val="00F4592B"/>
    <w:rsid w:val="00F45BC5"/>
    <w:rsid w:val="00F4610F"/>
    <w:rsid w:val="00F47C04"/>
    <w:rsid w:val="00F5005C"/>
    <w:rsid w:val="00F51524"/>
    <w:rsid w:val="00F52ABB"/>
    <w:rsid w:val="00F60033"/>
    <w:rsid w:val="00F607E5"/>
    <w:rsid w:val="00F60E09"/>
    <w:rsid w:val="00F64BAD"/>
    <w:rsid w:val="00F65465"/>
    <w:rsid w:val="00F66F62"/>
    <w:rsid w:val="00F705FC"/>
    <w:rsid w:val="00F71801"/>
    <w:rsid w:val="00F719B5"/>
    <w:rsid w:val="00F7570E"/>
    <w:rsid w:val="00F75A4A"/>
    <w:rsid w:val="00F80B18"/>
    <w:rsid w:val="00F81F8A"/>
    <w:rsid w:val="00F827FF"/>
    <w:rsid w:val="00F829B4"/>
    <w:rsid w:val="00F82C1C"/>
    <w:rsid w:val="00F82CAF"/>
    <w:rsid w:val="00F84CD5"/>
    <w:rsid w:val="00F858B1"/>
    <w:rsid w:val="00F8715F"/>
    <w:rsid w:val="00F90437"/>
    <w:rsid w:val="00F945E0"/>
    <w:rsid w:val="00F9688B"/>
    <w:rsid w:val="00FA0928"/>
    <w:rsid w:val="00FA10DC"/>
    <w:rsid w:val="00FA40D0"/>
    <w:rsid w:val="00FA41F3"/>
    <w:rsid w:val="00FA74A0"/>
    <w:rsid w:val="00FB209B"/>
    <w:rsid w:val="00FB7710"/>
    <w:rsid w:val="00FB7919"/>
    <w:rsid w:val="00FC00CD"/>
    <w:rsid w:val="00FC1439"/>
    <w:rsid w:val="00FC1C1F"/>
    <w:rsid w:val="00FC2939"/>
    <w:rsid w:val="00FC75E9"/>
    <w:rsid w:val="00FD2AD2"/>
    <w:rsid w:val="00FD4B88"/>
    <w:rsid w:val="00FD4C92"/>
    <w:rsid w:val="00FD5D05"/>
    <w:rsid w:val="00FD7AF7"/>
    <w:rsid w:val="00FD7FA7"/>
    <w:rsid w:val="00FE2ADA"/>
    <w:rsid w:val="00FE4082"/>
    <w:rsid w:val="00FE6B98"/>
    <w:rsid w:val="00FE7113"/>
    <w:rsid w:val="00FF29A3"/>
    <w:rsid w:val="00FF3603"/>
    <w:rsid w:val="00FF7E9D"/>
    <w:rsid w:val="00FF7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A69DB"/>
  </w:style>
  <w:style w:type="paragraph" w:styleId="1">
    <w:name w:val="heading 1"/>
    <w:aliases w:val="Заголовок 1 Знак Знак,Заголовок 1 Знак Знак Знак"/>
    <w:basedOn w:val="a2"/>
    <w:next w:val="a2"/>
    <w:link w:val="10"/>
    <w:qFormat/>
    <w:rsid w:val="00DA3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link w:val="22"/>
    <w:qFormat/>
    <w:rsid w:val="00C079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2"/>
    <w:next w:val="a2"/>
    <w:link w:val="31"/>
    <w:uiPriority w:val="9"/>
    <w:unhideWhenUsed/>
    <w:qFormat/>
    <w:rsid w:val="00EE72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link w:val="40"/>
    <w:qFormat/>
    <w:rsid w:val="00B641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Знак4"/>
    <w:basedOn w:val="a2"/>
    <w:link w:val="a7"/>
    <w:uiPriority w:val="99"/>
    <w:unhideWhenUsed/>
    <w:rsid w:val="00336ADC"/>
    <w:pPr>
      <w:tabs>
        <w:tab w:val="center" w:pos="4677"/>
        <w:tab w:val="right" w:pos="9355"/>
      </w:tabs>
      <w:spacing w:after="0" w:line="240" w:lineRule="auto"/>
    </w:pPr>
  </w:style>
  <w:style w:type="character" w:customStyle="1" w:styleId="a7">
    <w:name w:val="Верхний колонтитул Знак"/>
    <w:aliases w:val="ВерхКолонтитул Знак, Знак4 Знак"/>
    <w:basedOn w:val="a3"/>
    <w:link w:val="a6"/>
    <w:uiPriority w:val="99"/>
    <w:rsid w:val="00336ADC"/>
  </w:style>
  <w:style w:type="paragraph" w:styleId="a8">
    <w:name w:val="footer"/>
    <w:aliases w:val=" Знак6"/>
    <w:basedOn w:val="a2"/>
    <w:link w:val="a9"/>
    <w:uiPriority w:val="99"/>
    <w:unhideWhenUsed/>
    <w:rsid w:val="00336ADC"/>
    <w:pPr>
      <w:tabs>
        <w:tab w:val="center" w:pos="4677"/>
        <w:tab w:val="right" w:pos="9355"/>
      </w:tabs>
      <w:spacing w:after="0" w:line="240" w:lineRule="auto"/>
    </w:pPr>
  </w:style>
  <w:style w:type="character" w:customStyle="1" w:styleId="a9">
    <w:name w:val="Нижний колонтитул Знак"/>
    <w:aliases w:val=" Знак6 Знак"/>
    <w:basedOn w:val="a3"/>
    <w:link w:val="a8"/>
    <w:uiPriority w:val="99"/>
    <w:rsid w:val="00336ADC"/>
  </w:style>
  <w:style w:type="paragraph" w:styleId="aa">
    <w:name w:val="Balloon Text"/>
    <w:basedOn w:val="a2"/>
    <w:link w:val="ab"/>
    <w:uiPriority w:val="99"/>
    <w:semiHidden/>
    <w:unhideWhenUsed/>
    <w:rsid w:val="00336ADC"/>
    <w:pPr>
      <w:spacing w:after="0" w:line="240" w:lineRule="auto"/>
    </w:pPr>
    <w:rPr>
      <w:rFonts w:ascii="Tahoma" w:hAnsi="Tahoma" w:cs="Tahoma"/>
      <w:sz w:val="16"/>
      <w:szCs w:val="16"/>
    </w:rPr>
  </w:style>
  <w:style w:type="character" w:customStyle="1" w:styleId="ab">
    <w:name w:val="Текст выноски Знак"/>
    <w:basedOn w:val="a3"/>
    <w:link w:val="aa"/>
    <w:uiPriority w:val="99"/>
    <w:semiHidden/>
    <w:rsid w:val="00336ADC"/>
    <w:rPr>
      <w:rFonts w:ascii="Tahoma" w:hAnsi="Tahoma" w:cs="Tahoma"/>
      <w:sz w:val="16"/>
      <w:szCs w:val="16"/>
    </w:rPr>
  </w:style>
  <w:style w:type="character" w:styleId="ac">
    <w:name w:val="annotation reference"/>
    <w:basedOn w:val="a3"/>
    <w:uiPriority w:val="99"/>
    <w:semiHidden/>
    <w:unhideWhenUsed/>
    <w:rsid w:val="00336ADC"/>
    <w:rPr>
      <w:sz w:val="16"/>
      <w:szCs w:val="16"/>
    </w:rPr>
  </w:style>
  <w:style w:type="paragraph" w:styleId="ad">
    <w:name w:val="annotation text"/>
    <w:basedOn w:val="a2"/>
    <w:link w:val="ae"/>
    <w:uiPriority w:val="99"/>
    <w:semiHidden/>
    <w:unhideWhenUsed/>
    <w:rsid w:val="00336ADC"/>
    <w:pPr>
      <w:spacing w:line="240" w:lineRule="auto"/>
    </w:pPr>
    <w:rPr>
      <w:sz w:val="20"/>
      <w:szCs w:val="20"/>
    </w:rPr>
  </w:style>
  <w:style w:type="character" w:customStyle="1" w:styleId="ae">
    <w:name w:val="Текст примечания Знак"/>
    <w:basedOn w:val="a3"/>
    <w:link w:val="ad"/>
    <w:uiPriority w:val="99"/>
    <w:semiHidden/>
    <w:rsid w:val="00336ADC"/>
    <w:rPr>
      <w:sz w:val="20"/>
      <w:szCs w:val="20"/>
    </w:rPr>
  </w:style>
  <w:style w:type="paragraph" w:styleId="af">
    <w:name w:val="annotation subject"/>
    <w:basedOn w:val="ad"/>
    <w:next w:val="ad"/>
    <w:link w:val="af0"/>
    <w:uiPriority w:val="99"/>
    <w:semiHidden/>
    <w:unhideWhenUsed/>
    <w:rsid w:val="00336ADC"/>
    <w:rPr>
      <w:b/>
      <w:bCs/>
    </w:rPr>
  </w:style>
  <w:style w:type="character" w:customStyle="1" w:styleId="af0">
    <w:name w:val="Тема примечания Знак"/>
    <w:basedOn w:val="ae"/>
    <w:link w:val="af"/>
    <w:uiPriority w:val="99"/>
    <w:semiHidden/>
    <w:rsid w:val="00336ADC"/>
    <w:rPr>
      <w:b/>
      <w:bCs/>
    </w:rPr>
  </w:style>
  <w:style w:type="character" w:styleId="af1">
    <w:name w:val="Subtle Reference"/>
    <w:basedOn w:val="a3"/>
    <w:uiPriority w:val="31"/>
    <w:qFormat/>
    <w:rsid w:val="00336ADC"/>
    <w:rPr>
      <w:smallCaps/>
      <w:color w:val="C0504D" w:themeColor="accent2"/>
      <w:u w:val="single"/>
    </w:rPr>
  </w:style>
  <w:style w:type="paragraph" w:styleId="af2">
    <w:name w:val="Intense Quote"/>
    <w:basedOn w:val="a2"/>
    <w:next w:val="a2"/>
    <w:link w:val="af3"/>
    <w:uiPriority w:val="30"/>
    <w:qFormat/>
    <w:rsid w:val="00336ADC"/>
    <w:pPr>
      <w:pBdr>
        <w:bottom w:val="single" w:sz="4" w:space="4" w:color="7F7F7F" w:themeColor="text1" w:themeTint="80"/>
      </w:pBdr>
      <w:spacing w:before="200" w:after="280" w:line="240" w:lineRule="auto"/>
      <w:ind w:left="936" w:right="936"/>
    </w:pPr>
    <w:rPr>
      <w:b/>
      <w:bCs/>
      <w:i/>
      <w:iCs/>
    </w:rPr>
  </w:style>
  <w:style w:type="character" w:customStyle="1" w:styleId="af3">
    <w:name w:val="Выделенная цитата Знак"/>
    <w:basedOn w:val="a3"/>
    <w:link w:val="af2"/>
    <w:uiPriority w:val="30"/>
    <w:rsid w:val="00336ADC"/>
    <w:rPr>
      <w:b/>
      <w:bCs/>
      <w:i/>
      <w:iCs/>
    </w:rPr>
  </w:style>
  <w:style w:type="paragraph" w:styleId="23">
    <w:name w:val="Quote"/>
    <w:basedOn w:val="a2"/>
    <w:next w:val="a2"/>
    <w:link w:val="24"/>
    <w:uiPriority w:val="29"/>
    <w:qFormat/>
    <w:rsid w:val="00336ADC"/>
    <w:rPr>
      <w:i/>
      <w:iCs/>
      <w:color w:val="000000" w:themeColor="text1"/>
    </w:rPr>
  </w:style>
  <w:style w:type="character" w:customStyle="1" w:styleId="24">
    <w:name w:val="Цитата 2 Знак"/>
    <w:basedOn w:val="a3"/>
    <w:link w:val="23"/>
    <w:uiPriority w:val="29"/>
    <w:rsid w:val="00336ADC"/>
    <w:rPr>
      <w:i/>
      <w:iCs/>
      <w:color w:val="000000" w:themeColor="text1"/>
    </w:rPr>
  </w:style>
  <w:style w:type="character" w:styleId="af4">
    <w:name w:val="Hyperlink"/>
    <w:basedOn w:val="a3"/>
    <w:uiPriority w:val="99"/>
    <w:unhideWhenUsed/>
    <w:rsid w:val="00336ADC"/>
    <w:rPr>
      <w:color w:val="0000FF"/>
      <w:u w:val="single"/>
    </w:rPr>
  </w:style>
  <w:style w:type="paragraph" w:styleId="11">
    <w:name w:val="toc 1"/>
    <w:basedOn w:val="a2"/>
    <w:next w:val="a2"/>
    <w:autoRedefine/>
    <w:uiPriority w:val="39"/>
    <w:unhideWhenUsed/>
    <w:qFormat/>
    <w:rsid w:val="00F82CAF"/>
    <w:pPr>
      <w:tabs>
        <w:tab w:val="left" w:pos="480"/>
        <w:tab w:val="right" w:pos="9345"/>
      </w:tabs>
      <w:spacing w:after="0" w:line="240" w:lineRule="auto"/>
    </w:pPr>
    <w:rPr>
      <w:rFonts w:eastAsia="Times New Roman" w:cs="Arial"/>
      <w:b/>
      <w:bCs/>
      <w:noProof/>
      <w:sz w:val="28"/>
      <w:szCs w:val="28"/>
      <w:lang w:eastAsia="ru-RU"/>
    </w:rPr>
  </w:style>
  <w:style w:type="paragraph" w:styleId="41">
    <w:name w:val="toc 4"/>
    <w:basedOn w:val="a2"/>
    <w:next w:val="a2"/>
    <w:autoRedefine/>
    <w:uiPriority w:val="39"/>
    <w:unhideWhenUsed/>
    <w:rsid w:val="00D17D57"/>
    <w:pPr>
      <w:tabs>
        <w:tab w:val="right" w:leader="dot" w:pos="9629"/>
      </w:tabs>
      <w:spacing w:after="0" w:line="360" w:lineRule="auto"/>
      <w:ind w:left="482"/>
    </w:pPr>
    <w:rPr>
      <w:rFonts w:eastAsia="Times New Roman" w:cs="Arial"/>
      <w:noProof/>
      <w:sz w:val="24"/>
      <w:szCs w:val="24"/>
      <w:lang w:eastAsia="ru-RU"/>
    </w:rPr>
  </w:style>
  <w:style w:type="paragraph" w:styleId="5">
    <w:name w:val="toc 5"/>
    <w:basedOn w:val="a2"/>
    <w:next w:val="a2"/>
    <w:autoRedefine/>
    <w:uiPriority w:val="39"/>
    <w:unhideWhenUsed/>
    <w:rsid w:val="00175446"/>
    <w:pPr>
      <w:tabs>
        <w:tab w:val="right" w:leader="dot" w:pos="9629"/>
      </w:tabs>
      <w:spacing w:after="0" w:line="240" w:lineRule="auto"/>
      <w:ind w:left="720"/>
    </w:pPr>
    <w:rPr>
      <w:rFonts w:eastAsia="Times New Roman" w:cs="Arial"/>
      <w:noProof/>
      <w:sz w:val="20"/>
      <w:szCs w:val="20"/>
      <w:lang w:eastAsia="ru-RU"/>
    </w:rPr>
  </w:style>
  <w:style w:type="paragraph" w:styleId="6">
    <w:name w:val="toc 6"/>
    <w:basedOn w:val="a2"/>
    <w:next w:val="a2"/>
    <w:autoRedefine/>
    <w:uiPriority w:val="39"/>
    <w:unhideWhenUsed/>
    <w:rsid w:val="00336ADC"/>
    <w:pPr>
      <w:spacing w:after="0" w:line="240" w:lineRule="auto"/>
      <w:ind w:left="960"/>
    </w:pPr>
    <w:rPr>
      <w:rFonts w:ascii="Times New Roman" w:eastAsia="Times New Roman" w:hAnsi="Times New Roman" w:cs="Times New Roman"/>
      <w:sz w:val="20"/>
      <w:szCs w:val="20"/>
      <w:lang w:eastAsia="ru-RU"/>
    </w:rPr>
  </w:style>
  <w:style w:type="paragraph" w:styleId="7">
    <w:name w:val="toc 7"/>
    <w:basedOn w:val="a2"/>
    <w:next w:val="a2"/>
    <w:autoRedefine/>
    <w:uiPriority w:val="39"/>
    <w:unhideWhenUsed/>
    <w:rsid w:val="00336ADC"/>
    <w:pPr>
      <w:spacing w:after="0" w:line="240" w:lineRule="auto"/>
      <w:ind w:left="1200"/>
    </w:pPr>
    <w:rPr>
      <w:rFonts w:ascii="Times New Roman" w:eastAsia="Times New Roman" w:hAnsi="Times New Roman" w:cs="Times New Roman"/>
      <w:sz w:val="20"/>
      <w:szCs w:val="20"/>
      <w:lang w:eastAsia="ru-RU"/>
    </w:rPr>
  </w:style>
  <w:style w:type="paragraph" w:styleId="af5">
    <w:name w:val="Title"/>
    <w:basedOn w:val="a2"/>
    <w:link w:val="af6"/>
    <w:uiPriority w:val="99"/>
    <w:qFormat/>
    <w:rsid w:val="00336ADC"/>
    <w:pPr>
      <w:spacing w:after="0" w:line="240" w:lineRule="auto"/>
      <w:jc w:val="center"/>
    </w:pPr>
    <w:rPr>
      <w:rFonts w:ascii="Times New Roman" w:eastAsia="Times New Roman" w:hAnsi="Times New Roman" w:cs="Times New Roman"/>
      <w:b/>
      <w:bCs/>
      <w:sz w:val="24"/>
      <w:szCs w:val="24"/>
      <w:lang w:eastAsia="ru-RU"/>
    </w:rPr>
  </w:style>
  <w:style w:type="character" w:customStyle="1" w:styleId="af6">
    <w:name w:val="Название Знак"/>
    <w:basedOn w:val="a3"/>
    <w:link w:val="af5"/>
    <w:uiPriority w:val="99"/>
    <w:rsid w:val="00336ADC"/>
    <w:rPr>
      <w:rFonts w:ascii="Times New Roman" w:eastAsia="Times New Roman" w:hAnsi="Times New Roman" w:cs="Times New Roman"/>
      <w:b/>
      <w:bCs/>
      <w:sz w:val="24"/>
      <w:szCs w:val="24"/>
      <w:lang w:eastAsia="ru-RU"/>
    </w:rPr>
  </w:style>
  <w:style w:type="character" w:customStyle="1" w:styleId="af7">
    <w:name w:val="Основной текст Знак"/>
    <w:aliases w:val="Знак Знак Знак,Знак Знак1,Основной текст1 Знак,Знак1 Знак Знак, Знак1 Знак Знак"/>
    <w:basedOn w:val="a3"/>
    <w:link w:val="af8"/>
    <w:locked/>
    <w:rsid w:val="00336ADC"/>
    <w:rPr>
      <w:sz w:val="28"/>
    </w:rPr>
  </w:style>
  <w:style w:type="paragraph" w:styleId="af8">
    <w:name w:val="Body Text"/>
    <w:aliases w:val="Знак Знак,Знак,Основной текст1,Знак1 Знак, Знак1 Знак"/>
    <w:basedOn w:val="a2"/>
    <w:link w:val="af7"/>
    <w:unhideWhenUsed/>
    <w:rsid w:val="00336ADC"/>
    <w:pPr>
      <w:spacing w:after="0" w:line="240" w:lineRule="auto"/>
      <w:jc w:val="center"/>
    </w:pPr>
    <w:rPr>
      <w:sz w:val="28"/>
    </w:rPr>
  </w:style>
  <w:style w:type="character" w:customStyle="1" w:styleId="12">
    <w:name w:val="Основной текст Знак1"/>
    <w:basedOn w:val="a3"/>
    <w:link w:val="af8"/>
    <w:uiPriority w:val="99"/>
    <w:semiHidden/>
    <w:rsid w:val="00336ADC"/>
  </w:style>
  <w:style w:type="paragraph" w:customStyle="1" w:styleId="210">
    <w:name w:val="Основной текст 21"/>
    <w:basedOn w:val="a2"/>
    <w:uiPriority w:val="99"/>
    <w:rsid w:val="00336ADC"/>
    <w:pPr>
      <w:spacing w:after="0" w:line="240" w:lineRule="auto"/>
      <w:ind w:firstLine="720"/>
      <w:jc w:val="both"/>
    </w:pPr>
    <w:rPr>
      <w:rFonts w:ascii="Times New Roman" w:eastAsia="Times New Roman" w:hAnsi="Times New Roman" w:cs="Times New Roman"/>
      <w:sz w:val="24"/>
      <w:szCs w:val="20"/>
      <w:lang w:eastAsia="ru-RU"/>
    </w:rPr>
  </w:style>
  <w:style w:type="character" w:styleId="af9">
    <w:name w:val="Strong"/>
    <w:basedOn w:val="a3"/>
    <w:qFormat/>
    <w:rsid w:val="00303ED3"/>
    <w:rPr>
      <w:b/>
      <w:bCs/>
    </w:rPr>
  </w:style>
  <w:style w:type="table" w:customStyle="1" w:styleId="13">
    <w:name w:val="Светлая сетка1"/>
    <w:basedOn w:val="a4"/>
    <w:uiPriority w:val="62"/>
    <w:rsid w:val="006310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25">
    <w:name w:val="Стиль2"/>
    <w:basedOn w:val="a2"/>
    <w:link w:val="26"/>
    <w:qFormat/>
    <w:rsid w:val="004C3995"/>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26">
    <w:name w:val="Стиль2 Знак"/>
    <w:basedOn w:val="a3"/>
    <w:link w:val="25"/>
    <w:rsid w:val="004C3995"/>
    <w:rPr>
      <w:rFonts w:ascii="Times New Roman" w:eastAsia="Times New Roman" w:hAnsi="Times New Roman" w:cs="Times New Roman"/>
      <w:color w:val="000000"/>
      <w:sz w:val="28"/>
      <w:szCs w:val="28"/>
      <w:lang w:eastAsia="ru-RU"/>
    </w:rPr>
  </w:style>
  <w:style w:type="paragraph" w:styleId="afa">
    <w:name w:val="List Paragraph"/>
    <w:basedOn w:val="a2"/>
    <w:uiPriority w:val="34"/>
    <w:qFormat/>
    <w:rsid w:val="006208F9"/>
    <w:pPr>
      <w:ind w:left="720"/>
      <w:contextualSpacing/>
    </w:pPr>
  </w:style>
  <w:style w:type="character" w:customStyle="1" w:styleId="apple-converted-space">
    <w:name w:val="apple-converted-space"/>
    <w:basedOn w:val="a3"/>
    <w:rsid w:val="005F26E2"/>
  </w:style>
  <w:style w:type="paragraph" w:styleId="afb">
    <w:name w:val="Normal (Web)"/>
    <w:basedOn w:val="a2"/>
    <w:uiPriority w:val="99"/>
    <w:unhideWhenUsed/>
    <w:rsid w:val="006A3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basedOn w:val="a3"/>
    <w:uiPriority w:val="20"/>
    <w:qFormat/>
    <w:rsid w:val="005A2B16"/>
    <w:rPr>
      <w:i/>
      <w:iCs/>
    </w:rPr>
  </w:style>
  <w:style w:type="table" w:styleId="-3">
    <w:name w:val="Light Grid Accent 3"/>
    <w:basedOn w:val="a4"/>
    <w:uiPriority w:val="62"/>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4"/>
    <w:uiPriority w:val="62"/>
    <w:rsid w:val="00D9458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3">
    <w:name w:val="Medium List 2 Accent 3"/>
    <w:basedOn w:val="a4"/>
    <w:uiPriority w:val="66"/>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fd">
    <w:name w:val="Table Grid"/>
    <w:basedOn w:val="a4"/>
    <w:uiPriority w:val="59"/>
    <w:rsid w:val="00D94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4"/>
    <w:uiPriority w:val="61"/>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0">
    <w:name w:val="Medium Grid 2 Accent 3"/>
    <w:basedOn w:val="a4"/>
    <w:uiPriority w:val="68"/>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OTCHET00">
    <w:name w:val="OTCHET_00"/>
    <w:basedOn w:val="20"/>
    <w:uiPriority w:val="99"/>
    <w:rsid w:val="00D04099"/>
    <w:pPr>
      <w:numPr>
        <w:numId w:val="0"/>
      </w:numPr>
      <w:tabs>
        <w:tab w:val="left" w:pos="709"/>
        <w:tab w:val="left" w:pos="3402"/>
      </w:tabs>
      <w:spacing w:after="0" w:line="360" w:lineRule="auto"/>
      <w:contextualSpacing w:val="0"/>
      <w:jc w:val="both"/>
    </w:pPr>
    <w:rPr>
      <w:rFonts w:ascii="NTTimes/Cyrillic" w:eastAsia="Times New Roman" w:hAnsi="NTTimes/Cyrillic" w:cs="Times New Roman"/>
      <w:sz w:val="24"/>
      <w:szCs w:val="20"/>
      <w:lang w:eastAsia="ru-RU"/>
    </w:rPr>
  </w:style>
  <w:style w:type="paragraph" w:styleId="20">
    <w:name w:val="List Number 2"/>
    <w:basedOn w:val="a2"/>
    <w:uiPriority w:val="99"/>
    <w:semiHidden/>
    <w:unhideWhenUsed/>
    <w:rsid w:val="00D04099"/>
    <w:pPr>
      <w:numPr>
        <w:numId w:val="1"/>
      </w:numPr>
      <w:contextualSpacing/>
    </w:pPr>
  </w:style>
  <w:style w:type="table" w:styleId="-31">
    <w:name w:val="Light Shading Accent 3"/>
    <w:basedOn w:val="a4"/>
    <w:uiPriority w:val="60"/>
    <w:rsid w:val="006810D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4"/>
    <w:uiPriority w:val="63"/>
    <w:rsid w:val="00957D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uiPriority w:val="99"/>
    <w:rsid w:val="00435EF2"/>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1-30">
    <w:name w:val="Medium List 1 Accent 3"/>
    <w:basedOn w:val="a4"/>
    <w:uiPriority w:val="65"/>
    <w:rsid w:val="002170B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info">
    <w:name w:val="info"/>
    <w:basedOn w:val="a2"/>
    <w:rsid w:val="00024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3"/>
    <w:rsid w:val="000247F0"/>
  </w:style>
  <w:style w:type="paragraph" w:customStyle="1" w:styleId="consplusnormal">
    <w:name w:val="consplusnormal"/>
    <w:basedOn w:val="a2"/>
    <w:rsid w:val="00FD5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3"/>
    <w:link w:val="4"/>
    <w:rsid w:val="00B64132"/>
    <w:rPr>
      <w:rFonts w:ascii="Times New Roman" w:eastAsia="Times New Roman" w:hAnsi="Times New Roman" w:cs="Times New Roman"/>
      <w:b/>
      <w:bCs/>
      <w:sz w:val="24"/>
      <w:szCs w:val="24"/>
      <w:lang w:eastAsia="ru-RU"/>
    </w:rPr>
  </w:style>
  <w:style w:type="character" w:customStyle="1" w:styleId="31">
    <w:name w:val="Заголовок 3 Знак"/>
    <w:basedOn w:val="a3"/>
    <w:link w:val="30"/>
    <w:uiPriority w:val="9"/>
    <w:rsid w:val="00EE72D6"/>
    <w:rPr>
      <w:rFonts w:asciiTheme="majorHAnsi" w:eastAsiaTheme="majorEastAsia" w:hAnsiTheme="majorHAnsi" w:cstheme="majorBidi"/>
      <w:b/>
      <w:bCs/>
      <w:color w:val="4F81BD" w:themeColor="accent1"/>
    </w:rPr>
  </w:style>
  <w:style w:type="character" w:customStyle="1" w:styleId="10">
    <w:name w:val="Заголовок 1 Знак"/>
    <w:aliases w:val="Заголовок 1 Знак Знак Знак1,Заголовок 1 Знак Знак Знак Знак"/>
    <w:basedOn w:val="a3"/>
    <w:link w:val="1"/>
    <w:rsid w:val="00DA35DD"/>
    <w:rPr>
      <w:rFonts w:asciiTheme="majorHAnsi" w:eastAsiaTheme="majorEastAsia" w:hAnsiTheme="majorHAnsi" w:cstheme="majorBidi"/>
      <w:b/>
      <w:bCs/>
      <w:color w:val="365F91" w:themeColor="accent1" w:themeShade="BF"/>
      <w:sz w:val="28"/>
      <w:szCs w:val="28"/>
    </w:rPr>
  </w:style>
  <w:style w:type="paragraph" w:customStyle="1" w:styleId="S0">
    <w:name w:val="S_Обычный"/>
    <w:basedOn w:val="a2"/>
    <w:link w:val="S1"/>
    <w:rsid w:val="001C08F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1C08FE"/>
    <w:rPr>
      <w:rFonts w:ascii="Times New Roman" w:eastAsia="Times New Roman" w:hAnsi="Times New Roman" w:cs="Times New Roman"/>
      <w:sz w:val="24"/>
      <w:szCs w:val="24"/>
      <w:lang w:eastAsia="ru-RU"/>
    </w:rPr>
  </w:style>
  <w:style w:type="paragraph" w:customStyle="1" w:styleId="S2">
    <w:name w:val="S_Обычный с подчеркиванием"/>
    <w:basedOn w:val="a2"/>
    <w:link w:val="S3"/>
    <w:rsid w:val="001C08FE"/>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3">
    <w:name w:val="S_Обычный с подчеркиванием Знак"/>
    <w:basedOn w:val="a3"/>
    <w:link w:val="S2"/>
    <w:rsid w:val="001C08FE"/>
    <w:rPr>
      <w:rFonts w:ascii="Times New Roman" w:eastAsia="Times New Roman" w:hAnsi="Times New Roman" w:cs="Times New Roman"/>
      <w:sz w:val="24"/>
      <w:szCs w:val="24"/>
      <w:u w:val="single"/>
      <w:lang w:eastAsia="ru-RU"/>
    </w:rPr>
  </w:style>
  <w:style w:type="paragraph" w:customStyle="1" w:styleId="Main">
    <w:name w:val="Main"/>
    <w:rsid w:val="00642889"/>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a">
    <w:name w:val="Т"/>
    <w:basedOn w:val="a2"/>
    <w:autoRedefine/>
    <w:rsid w:val="008C7241"/>
    <w:pPr>
      <w:numPr>
        <w:numId w:val="2"/>
      </w:numPr>
      <w:spacing w:after="0" w:line="360" w:lineRule="auto"/>
      <w:ind w:right="-158"/>
      <w:jc w:val="right"/>
    </w:pPr>
    <w:rPr>
      <w:rFonts w:ascii="Times New Roman" w:eastAsia="Times New Roman" w:hAnsi="Times New Roman" w:cs="Times New Roman"/>
      <w:sz w:val="24"/>
      <w:szCs w:val="24"/>
      <w:lang w:eastAsia="ru-RU"/>
    </w:rPr>
  </w:style>
  <w:style w:type="paragraph" w:customStyle="1" w:styleId="S4">
    <w:name w:val="S_Заголовок 4"/>
    <w:basedOn w:val="4"/>
    <w:autoRedefine/>
    <w:rsid w:val="009063D4"/>
    <w:pPr>
      <w:tabs>
        <w:tab w:val="num" w:pos="1800"/>
      </w:tabs>
      <w:spacing w:before="0" w:beforeAutospacing="0" w:after="0" w:afterAutospacing="0" w:line="360" w:lineRule="auto"/>
      <w:ind w:right="-1" w:firstLine="567"/>
    </w:pPr>
    <w:rPr>
      <w:b w:val="0"/>
      <w:bCs w:val="0"/>
      <w:i/>
      <w:sz w:val="22"/>
      <w:szCs w:val="22"/>
    </w:rPr>
  </w:style>
  <w:style w:type="paragraph" w:customStyle="1" w:styleId="S">
    <w:name w:val="S_Маркированный"/>
    <w:basedOn w:val="a1"/>
    <w:link w:val="S5"/>
    <w:autoRedefine/>
    <w:rsid w:val="00E25326"/>
    <w:pPr>
      <w:numPr>
        <w:numId w:val="4"/>
      </w:numPr>
      <w:spacing w:after="0" w:line="360" w:lineRule="auto"/>
      <w:contextualSpacing w:val="0"/>
      <w:jc w:val="both"/>
    </w:pPr>
    <w:rPr>
      <w:rFonts w:ascii="Times New Roman" w:eastAsia="Times New Roman" w:hAnsi="Times New Roman" w:cs="Times New Roman"/>
      <w:sz w:val="24"/>
      <w:szCs w:val="24"/>
      <w:lang w:eastAsia="ru-RU"/>
    </w:rPr>
  </w:style>
  <w:style w:type="character" w:customStyle="1" w:styleId="S5">
    <w:name w:val="S_Маркированный Знак Знак"/>
    <w:basedOn w:val="a3"/>
    <w:link w:val="S"/>
    <w:rsid w:val="00E25326"/>
    <w:rPr>
      <w:rFonts w:ascii="Times New Roman" w:eastAsia="Times New Roman" w:hAnsi="Times New Roman" w:cs="Times New Roman"/>
      <w:sz w:val="24"/>
      <w:szCs w:val="24"/>
      <w:lang w:eastAsia="ru-RU"/>
    </w:rPr>
  </w:style>
  <w:style w:type="paragraph" w:styleId="a1">
    <w:name w:val="List Bullet"/>
    <w:basedOn w:val="a2"/>
    <w:uiPriority w:val="99"/>
    <w:semiHidden/>
    <w:unhideWhenUsed/>
    <w:rsid w:val="00B4765D"/>
    <w:pPr>
      <w:numPr>
        <w:numId w:val="3"/>
      </w:numPr>
      <w:contextualSpacing/>
    </w:pPr>
  </w:style>
  <w:style w:type="paragraph" w:customStyle="1" w:styleId="S30">
    <w:name w:val="S_Заголовок 3"/>
    <w:basedOn w:val="30"/>
    <w:rsid w:val="00B4765D"/>
    <w:pPr>
      <w:keepNext w:val="0"/>
      <w:keepLines w:val="0"/>
      <w:tabs>
        <w:tab w:val="num" w:pos="1440"/>
      </w:tabs>
      <w:spacing w:before="0" w:line="360" w:lineRule="auto"/>
      <w:ind w:left="1440" w:hanging="720"/>
    </w:pPr>
    <w:rPr>
      <w:rFonts w:ascii="Times New Roman" w:eastAsia="Times New Roman" w:hAnsi="Times New Roman" w:cs="Times New Roman"/>
      <w:b w:val="0"/>
      <w:bCs w:val="0"/>
      <w:color w:val="auto"/>
      <w:sz w:val="24"/>
      <w:szCs w:val="24"/>
      <w:u w:val="single"/>
      <w:lang w:eastAsia="ru-RU"/>
    </w:rPr>
  </w:style>
  <w:style w:type="character" w:customStyle="1" w:styleId="22">
    <w:name w:val="Заголовок 2 Знак"/>
    <w:basedOn w:val="a3"/>
    <w:link w:val="21"/>
    <w:rsid w:val="00C079DD"/>
    <w:rPr>
      <w:rFonts w:ascii="Times New Roman" w:eastAsia="Times New Roman" w:hAnsi="Times New Roman" w:cs="Times New Roman"/>
      <w:b/>
      <w:bCs/>
      <w:sz w:val="36"/>
      <w:szCs w:val="36"/>
      <w:lang w:eastAsia="ru-RU"/>
    </w:rPr>
  </w:style>
  <w:style w:type="numbering" w:customStyle="1" w:styleId="14">
    <w:name w:val="Нет списка1"/>
    <w:next w:val="a5"/>
    <w:semiHidden/>
    <w:rsid w:val="00C079DD"/>
  </w:style>
  <w:style w:type="paragraph" w:customStyle="1" w:styleId="ConsNormal">
    <w:name w:val="ConsNormal"/>
    <w:rsid w:val="00C079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Iauiue">
    <w:name w:val="Iau?iue"/>
    <w:rsid w:val="00C079DD"/>
    <w:pPr>
      <w:widowControl w:val="0"/>
      <w:spacing w:after="0" w:line="240" w:lineRule="auto"/>
    </w:pPr>
    <w:rPr>
      <w:rFonts w:ascii="Times New Roman" w:eastAsia="Times New Roman" w:hAnsi="Times New Roman" w:cs="Times New Roman"/>
      <w:sz w:val="20"/>
      <w:szCs w:val="20"/>
      <w:lang w:eastAsia="ru-RU"/>
    </w:rPr>
  </w:style>
  <w:style w:type="paragraph" w:styleId="27">
    <w:name w:val="toc 2"/>
    <w:basedOn w:val="a2"/>
    <w:next w:val="a2"/>
    <w:autoRedefine/>
    <w:uiPriority w:val="39"/>
    <w:qFormat/>
    <w:rsid w:val="00C079DD"/>
    <w:pPr>
      <w:spacing w:after="0" w:line="240" w:lineRule="auto"/>
      <w:ind w:left="240"/>
    </w:pPr>
    <w:rPr>
      <w:rFonts w:ascii="Times New Roman" w:eastAsia="Times New Roman" w:hAnsi="Times New Roman" w:cs="Times New Roman"/>
      <w:smallCaps/>
      <w:sz w:val="20"/>
      <w:szCs w:val="20"/>
      <w:lang w:eastAsia="ru-RU"/>
    </w:rPr>
  </w:style>
  <w:style w:type="character" w:styleId="afe">
    <w:name w:val="page number"/>
    <w:basedOn w:val="a3"/>
    <w:rsid w:val="00C079DD"/>
  </w:style>
  <w:style w:type="paragraph" w:customStyle="1" w:styleId="nienie">
    <w:name w:val="nienie"/>
    <w:basedOn w:val="Iauiue"/>
    <w:rsid w:val="00C079DD"/>
    <w:pPr>
      <w:keepLines/>
      <w:ind w:left="709" w:hanging="284"/>
      <w:jc w:val="both"/>
    </w:pPr>
    <w:rPr>
      <w:rFonts w:ascii="Peterburg" w:hAnsi="Peterburg"/>
      <w:sz w:val="24"/>
    </w:rPr>
  </w:style>
  <w:style w:type="paragraph" w:customStyle="1" w:styleId="aff">
    <w:name w:val="основной"/>
    <w:basedOn w:val="a2"/>
    <w:rsid w:val="00C079DD"/>
    <w:pPr>
      <w:keepNext/>
      <w:spacing w:after="0" w:line="240" w:lineRule="auto"/>
    </w:pPr>
    <w:rPr>
      <w:rFonts w:ascii="Times New Roman" w:eastAsia="Times New Roman" w:hAnsi="Times New Roman" w:cs="Times New Roman"/>
      <w:sz w:val="24"/>
      <w:szCs w:val="20"/>
      <w:lang w:eastAsia="ru-RU"/>
    </w:rPr>
  </w:style>
  <w:style w:type="paragraph" w:styleId="32">
    <w:name w:val="Body Text Indent 3"/>
    <w:basedOn w:val="a2"/>
    <w:link w:val="33"/>
    <w:rsid w:val="00C079D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rsid w:val="00C079DD"/>
    <w:rPr>
      <w:rFonts w:ascii="Times New Roman" w:eastAsia="Times New Roman" w:hAnsi="Times New Roman" w:cs="Times New Roman"/>
      <w:sz w:val="16"/>
      <w:szCs w:val="16"/>
      <w:lang w:eastAsia="ru-RU"/>
    </w:rPr>
  </w:style>
  <w:style w:type="paragraph" w:customStyle="1" w:styleId="Iniiaiieoaenonionooiii2">
    <w:name w:val="Iniiaiie oaeno n ionooiii 2"/>
    <w:basedOn w:val="Iauiue"/>
    <w:rsid w:val="00C079DD"/>
    <w:pPr>
      <w:widowControl/>
      <w:ind w:firstLine="284"/>
      <w:jc w:val="both"/>
    </w:pPr>
    <w:rPr>
      <w:rFonts w:ascii="Peterburg" w:hAnsi="Peterburg"/>
    </w:rPr>
  </w:style>
  <w:style w:type="paragraph" w:styleId="2">
    <w:name w:val="List Bullet 2"/>
    <w:basedOn w:val="a2"/>
    <w:rsid w:val="00C079DD"/>
    <w:pPr>
      <w:numPr>
        <w:numId w:val="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2"/>
    <w:rsid w:val="00C079DD"/>
    <w:pPr>
      <w:numPr>
        <w:numId w:val="6"/>
      </w:numPr>
      <w:spacing w:after="0" w:line="240" w:lineRule="auto"/>
    </w:pPr>
    <w:rPr>
      <w:rFonts w:ascii="Times New Roman" w:eastAsia="Times New Roman" w:hAnsi="Times New Roman" w:cs="Times New Roman"/>
      <w:sz w:val="24"/>
      <w:szCs w:val="24"/>
      <w:lang w:eastAsia="ru-RU"/>
    </w:rPr>
  </w:style>
  <w:style w:type="paragraph" w:styleId="aff0">
    <w:name w:val="Body Text Indent"/>
    <w:basedOn w:val="a2"/>
    <w:link w:val="aff1"/>
    <w:rsid w:val="00C079DD"/>
    <w:pPr>
      <w:spacing w:after="120" w:line="240" w:lineRule="auto"/>
      <w:ind w:left="283"/>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3"/>
    <w:link w:val="aff0"/>
    <w:rsid w:val="00C079DD"/>
    <w:rPr>
      <w:rFonts w:ascii="Times New Roman" w:eastAsia="Times New Roman" w:hAnsi="Times New Roman" w:cs="Times New Roman"/>
      <w:sz w:val="24"/>
      <w:szCs w:val="24"/>
      <w:lang w:eastAsia="ru-RU"/>
    </w:rPr>
  </w:style>
  <w:style w:type="paragraph" w:styleId="aff2">
    <w:name w:val="Document Map"/>
    <w:basedOn w:val="a2"/>
    <w:link w:val="aff3"/>
    <w:semiHidden/>
    <w:rsid w:val="00C079DD"/>
    <w:pPr>
      <w:shd w:val="clear" w:color="auto" w:fill="000080"/>
      <w:spacing w:after="0" w:line="240" w:lineRule="auto"/>
    </w:pPr>
    <w:rPr>
      <w:rFonts w:ascii="Tahoma" w:eastAsia="Times New Roman" w:hAnsi="Tahoma" w:cs="Tahoma"/>
      <w:sz w:val="20"/>
      <w:szCs w:val="20"/>
      <w:lang w:eastAsia="ru-RU"/>
    </w:rPr>
  </w:style>
  <w:style w:type="character" w:customStyle="1" w:styleId="aff3">
    <w:name w:val="Схема документа Знак"/>
    <w:basedOn w:val="a3"/>
    <w:link w:val="aff2"/>
    <w:semiHidden/>
    <w:rsid w:val="00C079DD"/>
    <w:rPr>
      <w:rFonts w:ascii="Tahoma" w:eastAsia="Times New Roman" w:hAnsi="Tahoma" w:cs="Tahoma"/>
      <w:sz w:val="20"/>
      <w:szCs w:val="20"/>
      <w:shd w:val="clear" w:color="auto" w:fill="000080"/>
      <w:lang w:eastAsia="ru-RU"/>
    </w:rPr>
  </w:style>
  <w:style w:type="paragraph" w:customStyle="1" w:styleId="ConsPlusNormal0">
    <w:name w:val="ConsPlusNormal"/>
    <w:rsid w:val="00C079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4">
    <w:name w:val="No Spacing"/>
    <w:link w:val="aff5"/>
    <w:uiPriority w:val="1"/>
    <w:qFormat/>
    <w:rsid w:val="00C079DD"/>
    <w:pPr>
      <w:spacing w:after="0"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4"/>
    <w:next w:val="afd"/>
    <w:rsid w:val="00C079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cattext">
    <w:name w:val="ecattext"/>
    <w:basedOn w:val="a3"/>
    <w:rsid w:val="00C079DD"/>
  </w:style>
  <w:style w:type="paragraph" w:customStyle="1" w:styleId="ConsPlusNonformat">
    <w:name w:val="ConsPlusNonformat"/>
    <w:uiPriority w:val="99"/>
    <w:rsid w:val="00C07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079D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8">
    <w:name w:val="Нет списка2"/>
    <w:next w:val="a5"/>
    <w:semiHidden/>
    <w:unhideWhenUsed/>
    <w:rsid w:val="00B17207"/>
  </w:style>
  <w:style w:type="table" w:customStyle="1" w:styleId="29">
    <w:name w:val="Сетка таблицы2"/>
    <w:basedOn w:val="a4"/>
    <w:next w:val="afd"/>
    <w:rsid w:val="00B1720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B172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6">
    <w:name w:val="Нормальный (таблица)"/>
    <w:basedOn w:val="a2"/>
    <w:next w:val="a2"/>
    <w:uiPriority w:val="99"/>
    <w:rsid w:val="00B17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7">
    <w:name w:val="Нормальный (лев. подпись)"/>
    <w:basedOn w:val="aff6"/>
    <w:next w:val="a2"/>
    <w:uiPriority w:val="99"/>
    <w:rsid w:val="00B17207"/>
    <w:pPr>
      <w:jc w:val="left"/>
    </w:pPr>
  </w:style>
  <w:style w:type="character" w:customStyle="1" w:styleId="aff8">
    <w:name w:val="Найденные слова"/>
    <w:basedOn w:val="a3"/>
    <w:uiPriority w:val="99"/>
    <w:rsid w:val="00B17207"/>
    <w:rPr>
      <w:rFonts w:cs="Times New Roman"/>
      <w:b/>
      <w:bCs/>
      <w:color w:val="FFFFFF"/>
      <w:shd w:val="clear" w:color="auto" w:fill="FF0000"/>
    </w:rPr>
  </w:style>
  <w:style w:type="paragraph" w:styleId="34">
    <w:name w:val="toc 3"/>
    <w:basedOn w:val="a2"/>
    <w:next w:val="a2"/>
    <w:autoRedefine/>
    <w:uiPriority w:val="39"/>
    <w:unhideWhenUsed/>
    <w:qFormat/>
    <w:rsid w:val="00DE7155"/>
    <w:pPr>
      <w:spacing w:after="100"/>
      <w:ind w:left="440"/>
    </w:pPr>
    <w:rPr>
      <w:rFonts w:eastAsiaTheme="minorEastAsia"/>
      <w:lang w:eastAsia="ru-RU"/>
    </w:rPr>
  </w:style>
  <w:style w:type="paragraph" w:styleId="8">
    <w:name w:val="toc 8"/>
    <w:basedOn w:val="a2"/>
    <w:next w:val="a2"/>
    <w:autoRedefine/>
    <w:uiPriority w:val="39"/>
    <w:unhideWhenUsed/>
    <w:rsid w:val="00DE7155"/>
    <w:pPr>
      <w:spacing w:after="100"/>
      <w:ind w:left="1540"/>
    </w:pPr>
    <w:rPr>
      <w:rFonts w:eastAsiaTheme="minorEastAsia"/>
      <w:lang w:eastAsia="ru-RU"/>
    </w:rPr>
  </w:style>
  <w:style w:type="paragraph" w:styleId="9">
    <w:name w:val="toc 9"/>
    <w:basedOn w:val="a2"/>
    <w:next w:val="a2"/>
    <w:autoRedefine/>
    <w:uiPriority w:val="39"/>
    <w:unhideWhenUsed/>
    <w:rsid w:val="00DE7155"/>
    <w:pPr>
      <w:spacing w:after="100"/>
      <w:ind w:left="1760"/>
    </w:pPr>
    <w:rPr>
      <w:rFonts w:eastAsiaTheme="minorEastAsia"/>
      <w:lang w:eastAsia="ru-RU"/>
    </w:rPr>
  </w:style>
  <w:style w:type="paragraph" w:styleId="aff9">
    <w:name w:val="Block Text"/>
    <w:basedOn w:val="a2"/>
    <w:uiPriority w:val="99"/>
    <w:semiHidden/>
    <w:unhideWhenUsed/>
    <w:rsid w:val="00C11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6E3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3"/>
    <w:rsid w:val="006E3CA1"/>
  </w:style>
  <w:style w:type="paragraph" w:customStyle="1" w:styleId="ConsNonformat">
    <w:name w:val="ConsNonformat"/>
    <w:rsid w:val="006D7B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2"/>
    <w:link w:val="affb"/>
    <w:uiPriority w:val="99"/>
    <w:rsid w:val="006D7B9A"/>
    <w:pPr>
      <w:spacing w:after="0" w:line="240" w:lineRule="auto"/>
    </w:pPr>
    <w:rPr>
      <w:rFonts w:ascii="Courier New" w:eastAsia="Times New Roman" w:hAnsi="Courier New" w:cs="Times New Roman"/>
      <w:sz w:val="20"/>
      <w:szCs w:val="20"/>
    </w:rPr>
  </w:style>
  <w:style w:type="character" w:customStyle="1" w:styleId="affb">
    <w:name w:val="Текст Знак"/>
    <w:basedOn w:val="a3"/>
    <w:link w:val="affa"/>
    <w:uiPriority w:val="99"/>
    <w:rsid w:val="006D7B9A"/>
    <w:rPr>
      <w:rFonts w:ascii="Courier New" w:eastAsia="Times New Roman" w:hAnsi="Courier New" w:cs="Times New Roman"/>
      <w:sz w:val="20"/>
      <w:szCs w:val="20"/>
    </w:rPr>
  </w:style>
  <w:style w:type="character" w:customStyle="1" w:styleId="affc">
    <w:name w:val="МК Знак"/>
    <w:basedOn w:val="a3"/>
    <w:link w:val="a0"/>
    <w:locked/>
    <w:rsid w:val="0052425A"/>
    <w:rPr>
      <w:sz w:val="24"/>
      <w:szCs w:val="24"/>
    </w:rPr>
  </w:style>
  <w:style w:type="paragraph" w:customStyle="1" w:styleId="a0">
    <w:name w:val="МК"/>
    <w:basedOn w:val="a2"/>
    <w:link w:val="affc"/>
    <w:qFormat/>
    <w:rsid w:val="0052425A"/>
    <w:pPr>
      <w:numPr>
        <w:numId w:val="7"/>
      </w:numPr>
      <w:autoSpaceDE w:val="0"/>
      <w:autoSpaceDN w:val="0"/>
      <w:adjustRightInd w:val="0"/>
      <w:spacing w:after="0" w:line="240" w:lineRule="auto"/>
      <w:jc w:val="both"/>
    </w:pPr>
    <w:rPr>
      <w:sz w:val="24"/>
      <w:szCs w:val="24"/>
    </w:rPr>
  </w:style>
  <w:style w:type="paragraph" w:customStyle="1" w:styleId="S6">
    <w:name w:val="S_Титульный"/>
    <w:basedOn w:val="a2"/>
    <w:rsid w:val="008D254E"/>
    <w:pPr>
      <w:spacing w:after="0" w:line="360" w:lineRule="auto"/>
      <w:ind w:left="3060"/>
      <w:jc w:val="right"/>
    </w:pPr>
    <w:rPr>
      <w:rFonts w:ascii="Times New Roman" w:eastAsia="Times New Roman" w:hAnsi="Times New Roman" w:cs="Times New Roman"/>
      <w:b/>
      <w:caps/>
      <w:sz w:val="24"/>
      <w:szCs w:val="24"/>
      <w:lang w:eastAsia="ru-RU"/>
    </w:rPr>
  </w:style>
  <w:style w:type="character" w:customStyle="1" w:styleId="aff5">
    <w:name w:val="Без интервала Знак"/>
    <w:link w:val="aff4"/>
    <w:uiPriority w:val="1"/>
    <w:rsid w:val="008D254E"/>
    <w:rPr>
      <w:rFonts w:ascii="Times New Roman" w:eastAsia="Times New Roman" w:hAnsi="Times New Roman" w:cs="Times New Roman"/>
      <w:sz w:val="24"/>
      <w:szCs w:val="24"/>
      <w:lang w:eastAsia="ru-RU"/>
    </w:rPr>
  </w:style>
  <w:style w:type="paragraph" w:customStyle="1" w:styleId="42">
    <w:name w:val="Стиль4"/>
    <w:basedOn w:val="a2"/>
    <w:qFormat/>
    <w:rsid w:val="008D254E"/>
    <w:pPr>
      <w:suppressAutoHyphens/>
      <w:spacing w:after="0" w:line="240" w:lineRule="auto"/>
      <w:ind w:right="-73"/>
      <w:jc w:val="center"/>
    </w:pPr>
    <w:rPr>
      <w:rFonts w:ascii="Times New Roman" w:eastAsia="Calibri" w:hAnsi="Times New Roman" w:cs="Times New Roman"/>
      <w:b/>
      <w:bCs/>
      <w:sz w:val="20"/>
      <w:szCs w:val="20"/>
      <w:lang w:eastAsia="ru-RU"/>
    </w:rPr>
  </w:style>
  <w:style w:type="paragraph" w:customStyle="1" w:styleId="affd">
    <w:name w:val="Обычный в таблице"/>
    <w:basedOn w:val="a2"/>
    <w:link w:val="affe"/>
    <w:uiPriority w:val="99"/>
    <w:rsid w:val="008D254E"/>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affe">
    <w:name w:val="Обычный в таблице Знак"/>
    <w:link w:val="affd"/>
    <w:uiPriority w:val="99"/>
    <w:rsid w:val="008D254E"/>
    <w:rPr>
      <w:rFonts w:ascii="Times New Roman" w:eastAsia="Times New Roman" w:hAnsi="Times New Roman" w:cs="Times New Roman"/>
      <w:sz w:val="24"/>
      <w:szCs w:val="24"/>
      <w:lang w:eastAsia="ru-RU"/>
    </w:rPr>
  </w:style>
  <w:style w:type="paragraph" w:customStyle="1" w:styleId="afff">
    <w:name w:val="Заголовок таблицы"/>
    <w:basedOn w:val="a2"/>
    <w:rsid w:val="008D254E"/>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FontStyle21">
    <w:name w:val="Font Style21"/>
    <w:uiPriority w:val="99"/>
    <w:rsid w:val="008D254E"/>
    <w:rPr>
      <w:rFonts w:ascii="MS Reference Sans Serif" w:hAnsi="MS Reference Sans Serif" w:cs="MS Reference Sans Serif"/>
      <w:b/>
      <w:bCs/>
      <w:sz w:val="18"/>
      <w:szCs w:val="18"/>
    </w:rPr>
  </w:style>
  <w:style w:type="character" w:customStyle="1" w:styleId="FontStyle95">
    <w:name w:val="Font Style95"/>
    <w:uiPriority w:val="99"/>
    <w:rsid w:val="008D254E"/>
    <w:rPr>
      <w:rFonts w:ascii="Times New Roman" w:hAnsi="Times New Roman" w:cs="Times New Roman"/>
      <w:sz w:val="26"/>
      <w:szCs w:val="26"/>
    </w:rPr>
  </w:style>
  <w:style w:type="character" w:customStyle="1" w:styleId="FontStyle12">
    <w:name w:val="Font Style12"/>
    <w:uiPriority w:val="99"/>
    <w:rsid w:val="008D254E"/>
    <w:rPr>
      <w:rFonts w:ascii="Times New Roman" w:hAnsi="Times New Roman" w:cs="Times New Roman"/>
      <w:sz w:val="26"/>
      <w:szCs w:val="26"/>
    </w:rPr>
  </w:style>
  <w:style w:type="paragraph" w:styleId="afff0">
    <w:name w:val="TOC Heading"/>
    <w:basedOn w:val="1"/>
    <w:next w:val="a2"/>
    <w:uiPriority w:val="39"/>
    <w:unhideWhenUsed/>
    <w:qFormat/>
    <w:rsid w:val="008D254E"/>
    <w:pPr>
      <w:outlineLvl w:val="9"/>
    </w:pPr>
    <w:rPr>
      <w:lang w:eastAsia="ru-RU"/>
    </w:rPr>
  </w:style>
  <w:style w:type="paragraph" w:customStyle="1" w:styleId="Normal10">
    <w:name w:val="Стиль Normal + 10 пт полужирный"/>
    <w:basedOn w:val="a2"/>
    <w:rsid w:val="008D254E"/>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table" w:customStyle="1" w:styleId="35">
    <w:name w:val="Светлая сетка3"/>
    <w:basedOn w:val="a4"/>
    <w:uiPriority w:val="62"/>
    <w:rsid w:val="002D492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44260050">
      <w:bodyDiv w:val="1"/>
      <w:marLeft w:val="0"/>
      <w:marRight w:val="0"/>
      <w:marTop w:val="0"/>
      <w:marBottom w:val="0"/>
      <w:divBdr>
        <w:top w:val="none" w:sz="0" w:space="0" w:color="auto"/>
        <w:left w:val="none" w:sz="0" w:space="0" w:color="auto"/>
        <w:bottom w:val="none" w:sz="0" w:space="0" w:color="auto"/>
        <w:right w:val="none" w:sz="0" w:space="0" w:color="auto"/>
      </w:divBdr>
    </w:div>
    <w:div w:id="71701731">
      <w:bodyDiv w:val="1"/>
      <w:marLeft w:val="0"/>
      <w:marRight w:val="0"/>
      <w:marTop w:val="0"/>
      <w:marBottom w:val="0"/>
      <w:divBdr>
        <w:top w:val="none" w:sz="0" w:space="0" w:color="auto"/>
        <w:left w:val="none" w:sz="0" w:space="0" w:color="auto"/>
        <w:bottom w:val="none" w:sz="0" w:space="0" w:color="auto"/>
        <w:right w:val="none" w:sz="0" w:space="0" w:color="auto"/>
      </w:divBdr>
    </w:div>
    <w:div w:id="89015206">
      <w:bodyDiv w:val="1"/>
      <w:marLeft w:val="0"/>
      <w:marRight w:val="0"/>
      <w:marTop w:val="0"/>
      <w:marBottom w:val="0"/>
      <w:divBdr>
        <w:top w:val="none" w:sz="0" w:space="0" w:color="auto"/>
        <w:left w:val="none" w:sz="0" w:space="0" w:color="auto"/>
        <w:bottom w:val="none" w:sz="0" w:space="0" w:color="auto"/>
        <w:right w:val="none" w:sz="0" w:space="0" w:color="auto"/>
      </w:divBdr>
    </w:div>
    <w:div w:id="115222589">
      <w:bodyDiv w:val="1"/>
      <w:marLeft w:val="0"/>
      <w:marRight w:val="0"/>
      <w:marTop w:val="0"/>
      <w:marBottom w:val="0"/>
      <w:divBdr>
        <w:top w:val="none" w:sz="0" w:space="0" w:color="auto"/>
        <w:left w:val="none" w:sz="0" w:space="0" w:color="auto"/>
        <w:bottom w:val="none" w:sz="0" w:space="0" w:color="auto"/>
        <w:right w:val="none" w:sz="0" w:space="0" w:color="auto"/>
      </w:divBdr>
    </w:div>
    <w:div w:id="125124610">
      <w:bodyDiv w:val="1"/>
      <w:marLeft w:val="0"/>
      <w:marRight w:val="0"/>
      <w:marTop w:val="0"/>
      <w:marBottom w:val="0"/>
      <w:divBdr>
        <w:top w:val="none" w:sz="0" w:space="0" w:color="auto"/>
        <w:left w:val="none" w:sz="0" w:space="0" w:color="auto"/>
        <w:bottom w:val="none" w:sz="0" w:space="0" w:color="auto"/>
        <w:right w:val="none" w:sz="0" w:space="0" w:color="auto"/>
      </w:divBdr>
    </w:div>
    <w:div w:id="134571923">
      <w:bodyDiv w:val="1"/>
      <w:marLeft w:val="0"/>
      <w:marRight w:val="0"/>
      <w:marTop w:val="0"/>
      <w:marBottom w:val="0"/>
      <w:divBdr>
        <w:top w:val="none" w:sz="0" w:space="0" w:color="auto"/>
        <w:left w:val="none" w:sz="0" w:space="0" w:color="auto"/>
        <w:bottom w:val="none" w:sz="0" w:space="0" w:color="auto"/>
        <w:right w:val="none" w:sz="0" w:space="0" w:color="auto"/>
      </w:divBdr>
    </w:div>
    <w:div w:id="147282545">
      <w:bodyDiv w:val="1"/>
      <w:marLeft w:val="0"/>
      <w:marRight w:val="0"/>
      <w:marTop w:val="0"/>
      <w:marBottom w:val="0"/>
      <w:divBdr>
        <w:top w:val="none" w:sz="0" w:space="0" w:color="auto"/>
        <w:left w:val="none" w:sz="0" w:space="0" w:color="auto"/>
        <w:bottom w:val="none" w:sz="0" w:space="0" w:color="auto"/>
        <w:right w:val="none" w:sz="0" w:space="0" w:color="auto"/>
      </w:divBdr>
    </w:div>
    <w:div w:id="152452577">
      <w:bodyDiv w:val="1"/>
      <w:marLeft w:val="0"/>
      <w:marRight w:val="0"/>
      <w:marTop w:val="0"/>
      <w:marBottom w:val="0"/>
      <w:divBdr>
        <w:top w:val="none" w:sz="0" w:space="0" w:color="auto"/>
        <w:left w:val="none" w:sz="0" w:space="0" w:color="auto"/>
        <w:bottom w:val="none" w:sz="0" w:space="0" w:color="auto"/>
        <w:right w:val="none" w:sz="0" w:space="0" w:color="auto"/>
      </w:divBdr>
    </w:div>
    <w:div w:id="160657564">
      <w:bodyDiv w:val="1"/>
      <w:marLeft w:val="0"/>
      <w:marRight w:val="0"/>
      <w:marTop w:val="0"/>
      <w:marBottom w:val="0"/>
      <w:divBdr>
        <w:top w:val="none" w:sz="0" w:space="0" w:color="auto"/>
        <w:left w:val="none" w:sz="0" w:space="0" w:color="auto"/>
        <w:bottom w:val="none" w:sz="0" w:space="0" w:color="auto"/>
        <w:right w:val="none" w:sz="0" w:space="0" w:color="auto"/>
      </w:divBdr>
    </w:div>
    <w:div w:id="188689168">
      <w:bodyDiv w:val="1"/>
      <w:marLeft w:val="0"/>
      <w:marRight w:val="0"/>
      <w:marTop w:val="0"/>
      <w:marBottom w:val="0"/>
      <w:divBdr>
        <w:top w:val="none" w:sz="0" w:space="0" w:color="auto"/>
        <w:left w:val="none" w:sz="0" w:space="0" w:color="auto"/>
        <w:bottom w:val="none" w:sz="0" w:space="0" w:color="auto"/>
        <w:right w:val="none" w:sz="0" w:space="0" w:color="auto"/>
      </w:divBdr>
    </w:div>
    <w:div w:id="194538561">
      <w:bodyDiv w:val="1"/>
      <w:marLeft w:val="0"/>
      <w:marRight w:val="0"/>
      <w:marTop w:val="0"/>
      <w:marBottom w:val="0"/>
      <w:divBdr>
        <w:top w:val="none" w:sz="0" w:space="0" w:color="auto"/>
        <w:left w:val="none" w:sz="0" w:space="0" w:color="auto"/>
        <w:bottom w:val="none" w:sz="0" w:space="0" w:color="auto"/>
        <w:right w:val="none" w:sz="0" w:space="0" w:color="auto"/>
      </w:divBdr>
    </w:div>
    <w:div w:id="205222397">
      <w:bodyDiv w:val="1"/>
      <w:marLeft w:val="0"/>
      <w:marRight w:val="0"/>
      <w:marTop w:val="0"/>
      <w:marBottom w:val="0"/>
      <w:divBdr>
        <w:top w:val="none" w:sz="0" w:space="0" w:color="auto"/>
        <w:left w:val="none" w:sz="0" w:space="0" w:color="auto"/>
        <w:bottom w:val="none" w:sz="0" w:space="0" w:color="auto"/>
        <w:right w:val="none" w:sz="0" w:space="0" w:color="auto"/>
      </w:divBdr>
    </w:div>
    <w:div w:id="259606487">
      <w:bodyDiv w:val="1"/>
      <w:marLeft w:val="0"/>
      <w:marRight w:val="0"/>
      <w:marTop w:val="0"/>
      <w:marBottom w:val="0"/>
      <w:divBdr>
        <w:top w:val="none" w:sz="0" w:space="0" w:color="auto"/>
        <w:left w:val="none" w:sz="0" w:space="0" w:color="auto"/>
        <w:bottom w:val="none" w:sz="0" w:space="0" w:color="auto"/>
        <w:right w:val="none" w:sz="0" w:space="0" w:color="auto"/>
      </w:divBdr>
    </w:div>
    <w:div w:id="350764129">
      <w:bodyDiv w:val="1"/>
      <w:marLeft w:val="0"/>
      <w:marRight w:val="0"/>
      <w:marTop w:val="0"/>
      <w:marBottom w:val="0"/>
      <w:divBdr>
        <w:top w:val="none" w:sz="0" w:space="0" w:color="auto"/>
        <w:left w:val="none" w:sz="0" w:space="0" w:color="auto"/>
        <w:bottom w:val="none" w:sz="0" w:space="0" w:color="auto"/>
        <w:right w:val="none" w:sz="0" w:space="0" w:color="auto"/>
      </w:divBdr>
    </w:div>
    <w:div w:id="392582443">
      <w:bodyDiv w:val="1"/>
      <w:marLeft w:val="0"/>
      <w:marRight w:val="0"/>
      <w:marTop w:val="0"/>
      <w:marBottom w:val="0"/>
      <w:divBdr>
        <w:top w:val="none" w:sz="0" w:space="0" w:color="auto"/>
        <w:left w:val="none" w:sz="0" w:space="0" w:color="auto"/>
        <w:bottom w:val="none" w:sz="0" w:space="0" w:color="auto"/>
        <w:right w:val="none" w:sz="0" w:space="0" w:color="auto"/>
      </w:divBdr>
    </w:div>
    <w:div w:id="395083462">
      <w:bodyDiv w:val="1"/>
      <w:marLeft w:val="0"/>
      <w:marRight w:val="0"/>
      <w:marTop w:val="0"/>
      <w:marBottom w:val="0"/>
      <w:divBdr>
        <w:top w:val="none" w:sz="0" w:space="0" w:color="auto"/>
        <w:left w:val="none" w:sz="0" w:space="0" w:color="auto"/>
        <w:bottom w:val="none" w:sz="0" w:space="0" w:color="auto"/>
        <w:right w:val="none" w:sz="0" w:space="0" w:color="auto"/>
      </w:divBdr>
    </w:div>
    <w:div w:id="434254755">
      <w:bodyDiv w:val="1"/>
      <w:marLeft w:val="0"/>
      <w:marRight w:val="0"/>
      <w:marTop w:val="0"/>
      <w:marBottom w:val="0"/>
      <w:divBdr>
        <w:top w:val="none" w:sz="0" w:space="0" w:color="auto"/>
        <w:left w:val="none" w:sz="0" w:space="0" w:color="auto"/>
        <w:bottom w:val="none" w:sz="0" w:space="0" w:color="auto"/>
        <w:right w:val="none" w:sz="0" w:space="0" w:color="auto"/>
      </w:divBdr>
    </w:div>
    <w:div w:id="435292591">
      <w:bodyDiv w:val="1"/>
      <w:marLeft w:val="0"/>
      <w:marRight w:val="0"/>
      <w:marTop w:val="0"/>
      <w:marBottom w:val="0"/>
      <w:divBdr>
        <w:top w:val="none" w:sz="0" w:space="0" w:color="auto"/>
        <w:left w:val="none" w:sz="0" w:space="0" w:color="auto"/>
        <w:bottom w:val="none" w:sz="0" w:space="0" w:color="auto"/>
        <w:right w:val="none" w:sz="0" w:space="0" w:color="auto"/>
      </w:divBdr>
    </w:div>
    <w:div w:id="474030593">
      <w:bodyDiv w:val="1"/>
      <w:marLeft w:val="0"/>
      <w:marRight w:val="0"/>
      <w:marTop w:val="0"/>
      <w:marBottom w:val="0"/>
      <w:divBdr>
        <w:top w:val="none" w:sz="0" w:space="0" w:color="auto"/>
        <w:left w:val="none" w:sz="0" w:space="0" w:color="auto"/>
        <w:bottom w:val="none" w:sz="0" w:space="0" w:color="auto"/>
        <w:right w:val="none" w:sz="0" w:space="0" w:color="auto"/>
      </w:divBdr>
    </w:div>
    <w:div w:id="490558892">
      <w:bodyDiv w:val="1"/>
      <w:marLeft w:val="0"/>
      <w:marRight w:val="0"/>
      <w:marTop w:val="0"/>
      <w:marBottom w:val="0"/>
      <w:divBdr>
        <w:top w:val="none" w:sz="0" w:space="0" w:color="auto"/>
        <w:left w:val="none" w:sz="0" w:space="0" w:color="auto"/>
        <w:bottom w:val="none" w:sz="0" w:space="0" w:color="auto"/>
        <w:right w:val="none" w:sz="0" w:space="0" w:color="auto"/>
      </w:divBdr>
    </w:div>
    <w:div w:id="653683644">
      <w:bodyDiv w:val="1"/>
      <w:marLeft w:val="0"/>
      <w:marRight w:val="0"/>
      <w:marTop w:val="0"/>
      <w:marBottom w:val="0"/>
      <w:divBdr>
        <w:top w:val="none" w:sz="0" w:space="0" w:color="auto"/>
        <w:left w:val="none" w:sz="0" w:space="0" w:color="auto"/>
        <w:bottom w:val="none" w:sz="0" w:space="0" w:color="auto"/>
        <w:right w:val="none" w:sz="0" w:space="0" w:color="auto"/>
      </w:divBdr>
    </w:div>
    <w:div w:id="704915608">
      <w:bodyDiv w:val="1"/>
      <w:marLeft w:val="0"/>
      <w:marRight w:val="0"/>
      <w:marTop w:val="0"/>
      <w:marBottom w:val="0"/>
      <w:divBdr>
        <w:top w:val="none" w:sz="0" w:space="0" w:color="auto"/>
        <w:left w:val="none" w:sz="0" w:space="0" w:color="auto"/>
        <w:bottom w:val="none" w:sz="0" w:space="0" w:color="auto"/>
        <w:right w:val="none" w:sz="0" w:space="0" w:color="auto"/>
      </w:divBdr>
    </w:div>
    <w:div w:id="761493119">
      <w:bodyDiv w:val="1"/>
      <w:marLeft w:val="0"/>
      <w:marRight w:val="0"/>
      <w:marTop w:val="0"/>
      <w:marBottom w:val="0"/>
      <w:divBdr>
        <w:top w:val="none" w:sz="0" w:space="0" w:color="auto"/>
        <w:left w:val="none" w:sz="0" w:space="0" w:color="auto"/>
        <w:bottom w:val="none" w:sz="0" w:space="0" w:color="auto"/>
        <w:right w:val="none" w:sz="0" w:space="0" w:color="auto"/>
      </w:divBdr>
    </w:div>
    <w:div w:id="799882329">
      <w:bodyDiv w:val="1"/>
      <w:marLeft w:val="0"/>
      <w:marRight w:val="0"/>
      <w:marTop w:val="0"/>
      <w:marBottom w:val="0"/>
      <w:divBdr>
        <w:top w:val="none" w:sz="0" w:space="0" w:color="auto"/>
        <w:left w:val="none" w:sz="0" w:space="0" w:color="auto"/>
        <w:bottom w:val="none" w:sz="0" w:space="0" w:color="auto"/>
        <w:right w:val="none" w:sz="0" w:space="0" w:color="auto"/>
      </w:divBdr>
    </w:div>
    <w:div w:id="862979394">
      <w:bodyDiv w:val="1"/>
      <w:marLeft w:val="0"/>
      <w:marRight w:val="0"/>
      <w:marTop w:val="0"/>
      <w:marBottom w:val="0"/>
      <w:divBdr>
        <w:top w:val="none" w:sz="0" w:space="0" w:color="auto"/>
        <w:left w:val="none" w:sz="0" w:space="0" w:color="auto"/>
        <w:bottom w:val="none" w:sz="0" w:space="0" w:color="auto"/>
        <w:right w:val="none" w:sz="0" w:space="0" w:color="auto"/>
      </w:divBdr>
    </w:div>
    <w:div w:id="900558525">
      <w:bodyDiv w:val="1"/>
      <w:marLeft w:val="0"/>
      <w:marRight w:val="0"/>
      <w:marTop w:val="0"/>
      <w:marBottom w:val="0"/>
      <w:divBdr>
        <w:top w:val="none" w:sz="0" w:space="0" w:color="auto"/>
        <w:left w:val="none" w:sz="0" w:space="0" w:color="auto"/>
        <w:bottom w:val="none" w:sz="0" w:space="0" w:color="auto"/>
        <w:right w:val="none" w:sz="0" w:space="0" w:color="auto"/>
      </w:divBdr>
    </w:div>
    <w:div w:id="943148796">
      <w:bodyDiv w:val="1"/>
      <w:marLeft w:val="0"/>
      <w:marRight w:val="0"/>
      <w:marTop w:val="0"/>
      <w:marBottom w:val="0"/>
      <w:divBdr>
        <w:top w:val="none" w:sz="0" w:space="0" w:color="auto"/>
        <w:left w:val="none" w:sz="0" w:space="0" w:color="auto"/>
        <w:bottom w:val="none" w:sz="0" w:space="0" w:color="auto"/>
        <w:right w:val="none" w:sz="0" w:space="0" w:color="auto"/>
      </w:divBdr>
    </w:div>
    <w:div w:id="962266640">
      <w:bodyDiv w:val="1"/>
      <w:marLeft w:val="0"/>
      <w:marRight w:val="0"/>
      <w:marTop w:val="0"/>
      <w:marBottom w:val="0"/>
      <w:divBdr>
        <w:top w:val="none" w:sz="0" w:space="0" w:color="auto"/>
        <w:left w:val="none" w:sz="0" w:space="0" w:color="auto"/>
        <w:bottom w:val="none" w:sz="0" w:space="0" w:color="auto"/>
        <w:right w:val="none" w:sz="0" w:space="0" w:color="auto"/>
      </w:divBdr>
    </w:div>
    <w:div w:id="1020862404">
      <w:bodyDiv w:val="1"/>
      <w:marLeft w:val="0"/>
      <w:marRight w:val="0"/>
      <w:marTop w:val="0"/>
      <w:marBottom w:val="0"/>
      <w:divBdr>
        <w:top w:val="none" w:sz="0" w:space="0" w:color="auto"/>
        <w:left w:val="none" w:sz="0" w:space="0" w:color="auto"/>
        <w:bottom w:val="none" w:sz="0" w:space="0" w:color="auto"/>
        <w:right w:val="none" w:sz="0" w:space="0" w:color="auto"/>
      </w:divBdr>
    </w:div>
    <w:div w:id="1043677984">
      <w:bodyDiv w:val="1"/>
      <w:marLeft w:val="0"/>
      <w:marRight w:val="0"/>
      <w:marTop w:val="0"/>
      <w:marBottom w:val="0"/>
      <w:divBdr>
        <w:top w:val="none" w:sz="0" w:space="0" w:color="auto"/>
        <w:left w:val="none" w:sz="0" w:space="0" w:color="auto"/>
        <w:bottom w:val="none" w:sz="0" w:space="0" w:color="auto"/>
        <w:right w:val="none" w:sz="0" w:space="0" w:color="auto"/>
      </w:divBdr>
    </w:div>
    <w:div w:id="1061829572">
      <w:bodyDiv w:val="1"/>
      <w:marLeft w:val="0"/>
      <w:marRight w:val="0"/>
      <w:marTop w:val="0"/>
      <w:marBottom w:val="0"/>
      <w:divBdr>
        <w:top w:val="none" w:sz="0" w:space="0" w:color="auto"/>
        <w:left w:val="none" w:sz="0" w:space="0" w:color="auto"/>
        <w:bottom w:val="none" w:sz="0" w:space="0" w:color="auto"/>
        <w:right w:val="none" w:sz="0" w:space="0" w:color="auto"/>
      </w:divBdr>
    </w:div>
    <w:div w:id="1106734659">
      <w:bodyDiv w:val="1"/>
      <w:marLeft w:val="0"/>
      <w:marRight w:val="0"/>
      <w:marTop w:val="0"/>
      <w:marBottom w:val="0"/>
      <w:divBdr>
        <w:top w:val="none" w:sz="0" w:space="0" w:color="auto"/>
        <w:left w:val="none" w:sz="0" w:space="0" w:color="auto"/>
        <w:bottom w:val="none" w:sz="0" w:space="0" w:color="auto"/>
        <w:right w:val="none" w:sz="0" w:space="0" w:color="auto"/>
      </w:divBdr>
    </w:div>
    <w:div w:id="1135565479">
      <w:bodyDiv w:val="1"/>
      <w:marLeft w:val="0"/>
      <w:marRight w:val="0"/>
      <w:marTop w:val="0"/>
      <w:marBottom w:val="0"/>
      <w:divBdr>
        <w:top w:val="none" w:sz="0" w:space="0" w:color="auto"/>
        <w:left w:val="none" w:sz="0" w:space="0" w:color="auto"/>
        <w:bottom w:val="none" w:sz="0" w:space="0" w:color="auto"/>
        <w:right w:val="none" w:sz="0" w:space="0" w:color="auto"/>
      </w:divBdr>
    </w:div>
    <w:div w:id="1135877456">
      <w:bodyDiv w:val="1"/>
      <w:marLeft w:val="0"/>
      <w:marRight w:val="0"/>
      <w:marTop w:val="0"/>
      <w:marBottom w:val="0"/>
      <w:divBdr>
        <w:top w:val="none" w:sz="0" w:space="0" w:color="auto"/>
        <w:left w:val="none" w:sz="0" w:space="0" w:color="auto"/>
        <w:bottom w:val="none" w:sz="0" w:space="0" w:color="auto"/>
        <w:right w:val="none" w:sz="0" w:space="0" w:color="auto"/>
      </w:divBdr>
    </w:div>
    <w:div w:id="1184780622">
      <w:bodyDiv w:val="1"/>
      <w:marLeft w:val="0"/>
      <w:marRight w:val="0"/>
      <w:marTop w:val="0"/>
      <w:marBottom w:val="0"/>
      <w:divBdr>
        <w:top w:val="none" w:sz="0" w:space="0" w:color="auto"/>
        <w:left w:val="none" w:sz="0" w:space="0" w:color="auto"/>
        <w:bottom w:val="none" w:sz="0" w:space="0" w:color="auto"/>
        <w:right w:val="none" w:sz="0" w:space="0" w:color="auto"/>
      </w:divBdr>
    </w:div>
    <w:div w:id="1202325535">
      <w:bodyDiv w:val="1"/>
      <w:marLeft w:val="0"/>
      <w:marRight w:val="0"/>
      <w:marTop w:val="0"/>
      <w:marBottom w:val="0"/>
      <w:divBdr>
        <w:top w:val="none" w:sz="0" w:space="0" w:color="auto"/>
        <w:left w:val="none" w:sz="0" w:space="0" w:color="auto"/>
        <w:bottom w:val="none" w:sz="0" w:space="0" w:color="auto"/>
        <w:right w:val="none" w:sz="0" w:space="0" w:color="auto"/>
      </w:divBdr>
    </w:div>
    <w:div w:id="1230963580">
      <w:bodyDiv w:val="1"/>
      <w:marLeft w:val="0"/>
      <w:marRight w:val="0"/>
      <w:marTop w:val="0"/>
      <w:marBottom w:val="0"/>
      <w:divBdr>
        <w:top w:val="none" w:sz="0" w:space="0" w:color="auto"/>
        <w:left w:val="none" w:sz="0" w:space="0" w:color="auto"/>
        <w:bottom w:val="none" w:sz="0" w:space="0" w:color="auto"/>
        <w:right w:val="none" w:sz="0" w:space="0" w:color="auto"/>
      </w:divBdr>
    </w:div>
    <w:div w:id="1280800522">
      <w:bodyDiv w:val="1"/>
      <w:marLeft w:val="0"/>
      <w:marRight w:val="0"/>
      <w:marTop w:val="0"/>
      <w:marBottom w:val="0"/>
      <w:divBdr>
        <w:top w:val="none" w:sz="0" w:space="0" w:color="auto"/>
        <w:left w:val="none" w:sz="0" w:space="0" w:color="auto"/>
        <w:bottom w:val="none" w:sz="0" w:space="0" w:color="auto"/>
        <w:right w:val="none" w:sz="0" w:space="0" w:color="auto"/>
      </w:divBdr>
    </w:div>
    <w:div w:id="1306857004">
      <w:bodyDiv w:val="1"/>
      <w:marLeft w:val="0"/>
      <w:marRight w:val="0"/>
      <w:marTop w:val="0"/>
      <w:marBottom w:val="0"/>
      <w:divBdr>
        <w:top w:val="none" w:sz="0" w:space="0" w:color="auto"/>
        <w:left w:val="none" w:sz="0" w:space="0" w:color="auto"/>
        <w:bottom w:val="none" w:sz="0" w:space="0" w:color="auto"/>
        <w:right w:val="none" w:sz="0" w:space="0" w:color="auto"/>
      </w:divBdr>
    </w:div>
    <w:div w:id="1334407337">
      <w:bodyDiv w:val="1"/>
      <w:marLeft w:val="0"/>
      <w:marRight w:val="0"/>
      <w:marTop w:val="0"/>
      <w:marBottom w:val="0"/>
      <w:divBdr>
        <w:top w:val="none" w:sz="0" w:space="0" w:color="auto"/>
        <w:left w:val="none" w:sz="0" w:space="0" w:color="auto"/>
        <w:bottom w:val="none" w:sz="0" w:space="0" w:color="auto"/>
        <w:right w:val="none" w:sz="0" w:space="0" w:color="auto"/>
      </w:divBdr>
    </w:div>
    <w:div w:id="1394888871">
      <w:bodyDiv w:val="1"/>
      <w:marLeft w:val="0"/>
      <w:marRight w:val="0"/>
      <w:marTop w:val="0"/>
      <w:marBottom w:val="0"/>
      <w:divBdr>
        <w:top w:val="none" w:sz="0" w:space="0" w:color="auto"/>
        <w:left w:val="none" w:sz="0" w:space="0" w:color="auto"/>
        <w:bottom w:val="none" w:sz="0" w:space="0" w:color="auto"/>
        <w:right w:val="none" w:sz="0" w:space="0" w:color="auto"/>
      </w:divBdr>
    </w:div>
    <w:div w:id="1400132173">
      <w:bodyDiv w:val="1"/>
      <w:marLeft w:val="0"/>
      <w:marRight w:val="0"/>
      <w:marTop w:val="0"/>
      <w:marBottom w:val="0"/>
      <w:divBdr>
        <w:top w:val="none" w:sz="0" w:space="0" w:color="auto"/>
        <w:left w:val="none" w:sz="0" w:space="0" w:color="auto"/>
        <w:bottom w:val="none" w:sz="0" w:space="0" w:color="auto"/>
        <w:right w:val="none" w:sz="0" w:space="0" w:color="auto"/>
      </w:divBdr>
    </w:div>
    <w:div w:id="1400598276">
      <w:bodyDiv w:val="1"/>
      <w:marLeft w:val="0"/>
      <w:marRight w:val="0"/>
      <w:marTop w:val="0"/>
      <w:marBottom w:val="0"/>
      <w:divBdr>
        <w:top w:val="none" w:sz="0" w:space="0" w:color="auto"/>
        <w:left w:val="none" w:sz="0" w:space="0" w:color="auto"/>
        <w:bottom w:val="none" w:sz="0" w:space="0" w:color="auto"/>
        <w:right w:val="none" w:sz="0" w:space="0" w:color="auto"/>
      </w:divBdr>
    </w:div>
    <w:div w:id="1422490537">
      <w:bodyDiv w:val="1"/>
      <w:marLeft w:val="0"/>
      <w:marRight w:val="0"/>
      <w:marTop w:val="0"/>
      <w:marBottom w:val="0"/>
      <w:divBdr>
        <w:top w:val="none" w:sz="0" w:space="0" w:color="auto"/>
        <w:left w:val="none" w:sz="0" w:space="0" w:color="auto"/>
        <w:bottom w:val="none" w:sz="0" w:space="0" w:color="auto"/>
        <w:right w:val="none" w:sz="0" w:space="0" w:color="auto"/>
      </w:divBdr>
    </w:div>
    <w:div w:id="1498574929">
      <w:bodyDiv w:val="1"/>
      <w:marLeft w:val="0"/>
      <w:marRight w:val="0"/>
      <w:marTop w:val="0"/>
      <w:marBottom w:val="0"/>
      <w:divBdr>
        <w:top w:val="none" w:sz="0" w:space="0" w:color="auto"/>
        <w:left w:val="none" w:sz="0" w:space="0" w:color="auto"/>
        <w:bottom w:val="none" w:sz="0" w:space="0" w:color="auto"/>
        <w:right w:val="none" w:sz="0" w:space="0" w:color="auto"/>
      </w:divBdr>
    </w:div>
    <w:div w:id="1571647697">
      <w:bodyDiv w:val="1"/>
      <w:marLeft w:val="0"/>
      <w:marRight w:val="0"/>
      <w:marTop w:val="0"/>
      <w:marBottom w:val="0"/>
      <w:divBdr>
        <w:top w:val="none" w:sz="0" w:space="0" w:color="auto"/>
        <w:left w:val="none" w:sz="0" w:space="0" w:color="auto"/>
        <w:bottom w:val="none" w:sz="0" w:space="0" w:color="auto"/>
        <w:right w:val="none" w:sz="0" w:space="0" w:color="auto"/>
      </w:divBdr>
    </w:div>
    <w:div w:id="1603878287">
      <w:bodyDiv w:val="1"/>
      <w:marLeft w:val="0"/>
      <w:marRight w:val="0"/>
      <w:marTop w:val="0"/>
      <w:marBottom w:val="0"/>
      <w:divBdr>
        <w:top w:val="none" w:sz="0" w:space="0" w:color="auto"/>
        <w:left w:val="none" w:sz="0" w:space="0" w:color="auto"/>
        <w:bottom w:val="none" w:sz="0" w:space="0" w:color="auto"/>
        <w:right w:val="none" w:sz="0" w:space="0" w:color="auto"/>
      </w:divBdr>
    </w:div>
    <w:div w:id="1605574832">
      <w:bodyDiv w:val="1"/>
      <w:marLeft w:val="0"/>
      <w:marRight w:val="0"/>
      <w:marTop w:val="0"/>
      <w:marBottom w:val="0"/>
      <w:divBdr>
        <w:top w:val="none" w:sz="0" w:space="0" w:color="auto"/>
        <w:left w:val="none" w:sz="0" w:space="0" w:color="auto"/>
        <w:bottom w:val="none" w:sz="0" w:space="0" w:color="auto"/>
        <w:right w:val="none" w:sz="0" w:space="0" w:color="auto"/>
      </w:divBdr>
    </w:div>
    <w:div w:id="1615019048">
      <w:bodyDiv w:val="1"/>
      <w:marLeft w:val="0"/>
      <w:marRight w:val="0"/>
      <w:marTop w:val="0"/>
      <w:marBottom w:val="0"/>
      <w:divBdr>
        <w:top w:val="none" w:sz="0" w:space="0" w:color="auto"/>
        <w:left w:val="none" w:sz="0" w:space="0" w:color="auto"/>
        <w:bottom w:val="none" w:sz="0" w:space="0" w:color="auto"/>
        <w:right w:val="none" w:sz="0" w:space="0" w:color="auto"/>
      </w:divBdr>
    </w:div>
    <w:div w:id="1665667626">
      <w:bodyDiv w:val="1"/>
      <w:marLeft w:val="0"/>
      <w:marRight w:val="0"/>
      <w:marTop w:val="0"/>
      <w:marBottom w:val="0"/>
      <w:divBdr>
        <w:top w:val="none" w:sz="0" w:space="0" w:color="auto"/>
        <w:left w:val="none" w:sz="0" w:space="0" w:color="auto"/>
        <w:bottom w:val="none" w:sz="0" w:space="0" w:color="auto"/>
        <w:right w:val="none" w:sz="0" w:space="0" w:color="auto"/>
      </w:divBdr>
    </w:div>
    <w:div w:id="1768234678">
      <w:bodyDiv w:val="1"/>
      <w:marLeft w:val="0"/>
      <w:marRight w:val="0"/>
      <w:marTop w:val="0"/>
      <w:marBottom w:val="0"/>
      <w:divBdr>
        <w:top w:val="none" w:sz="0" w:space="0" w:color="auto"/>
        <w:left w:val="none" w:sz="0" w:space="0" w:color="auto"/>
        <w:bottom w:val="none" w:sz="0" w:space="0" w:color="auto"/>
        <w:right w:val="none" w:sz="0" w:space="0" w:color="auto"/>
      </w:divBdr>
    </w:div>
    <w:div w:id="1835417451">
      <w:bodyDiv w:val="1"/>
      <w:marLeft w:val="0"/>
      <w:marRight w:val="0"/>
      <w:marTop w:val="0"/>
      <w:marBottom w:val="0"/>
      <w:divBdr>
        <w:top w:val="none" w:sz="0" w:space="0" w:color="auto"/>
        <w:left w:val="none" w:sz="0" w:space="0" w:color="auto"/>
        <w:bottom w:val="none" w:sz="0" w:space="0" w:color="auto"/>
        <w:right w:val="none" w:sz="0" w:space="0" w:color="auto"/>
      </w:divBdr>
    </w:div>
    <w:div w:id="1836066463">
      <w:bodyDiv w:val="1"/>
      <w:marLeft w:val="0"/>
      <w:marRight w:val="0"/>
      <w:marTop w:val="0"/>
      <w:marBottom w:val="0"/>
      <w:divBdr>
        <w:top w:val="none" w:sz="0" w:space="0" w:color="auto"/>
        <w:left w:val="none" w:sz="0" w:space="0" w:color="auto"/>
        <w:bottom w:val="none" w:sz="0" w:space="0" w:color="auto"/>
        <w:right w:val="none" w:sz="0" w:space="0" w:color="auto"/>
      </w:divBdr>
    </w:div>
    <w:div w:id="1874225564">
      <w:bodyDiv w:val="1"/>
      <w:marLeft w:val="0"/>
      <w:marRight w:val="0"/>
      <w:marTop w:val="0"/>
      <w:marBottom w:val="0"/>
      <w:divBdr>
        <w:top w:val="none" w:sz="0" w:space="0" w:color="auto"/>
        <w:left w:val="none" w:sz="0" w:space="0" w:color="auto"/>
        <w:bottom w:val="none" w:sz="0" w:space="0" w:color="auto"/>
        <w:right w:val="none" w:sz="0" w:space="0" w:color="auto"/>
      </w:divBdr>
    </w:div>
    <w:div w:id="1907719806">
      <w:bodyDiv w:val="1"/>
      <w:marLeft w:val="0"/>
      <w:marRight w:val="0"/>
      <w:marTop w:val="0"/>
      <w:marBottom w:val="0"/>
      <w:divBdr>
        <w:top w:val="none" w:sz="0" w:space="0" w:color="auto"/>
        <w:left w:val="none" w:sz="0" w:space="0" w:color="auto"/>
        <w:bottom w:val="none" w:sz="0" w:space="0" w:color="auto"/>
        <w:right w:val="none" w:sz="0" w:space="0" w:color="auto"/>
      </w:divBdr>
    </w:div>
    <w:div w:id="1919249347">
      <w:bodyDiv w:val="1"/>
      <w:marLeft w:val="0"/>
      <w:marRight w:val="0"/>
      <w:marTop w:val="0"/>
      <w:marBottom w:val="0"/>
      <w:divBdr>
        <w:top w:val="none" w:sz="0" w:space="0" w:color="auto"/>
        <w:left w:val="none" w:sz="0" w:space="0" w:color="auto"/>
        <w:bottom w:val="none" w:sz="0" w:space="0" w:color="auto"/>
        <w:right w:val="none" w:sz="0" w:space="0" w:color="auto"/>
      </w:divBdr>
    </w:div>
    <w:div w:id="1946230126">
      <w:bodyDiv w:val="1"/>
      <w:marLeft w:val="0"/>
      <w:marRight w:val="0"/>
      <w:marTop w:val="0"/>
      <w:marBottom w:val="0"/>
      <w:divBdr>
        <w:top w:val="none" w:sz="0" w:space="0" w:color="auto"/>
        <w:left w:val="none" w:sz="0" w:space="0" w:color="auto"/>
        <w:bottom w:val="none" w:sz="0" w:space="0" w:color="auto"/>
        <w:right w:val="none" w:sz="0" w:space="0" w:color="auto"/>
      </w:divBdr>
    </w:div>
    <w:div w:id="1961758078">
      <w:bodyDiv w:val="1"/>
      <w:marLeft w:val="0"/>
      <w:marRight w:val="0"/>
      <w:marTop w:val="0"/>
      <w:marBottom w:val="0"/>
      <w:divBdr>
        <w:top w:val="none" w:sz="0" w:space="0" w:color="auto"/>
        <w:left w:val="none" w:sz="0" w:space="0" w:color="auto"/>
        <w:bottom w:val="none" w:sz="0" w:space="0" w:color="auto"/>
        <w:right w:val="none" w:sz="0" w:space="0" w:color="auto"/>
      </w:divBdr>
    </w:div>
    <w:div w:id="2001425217">
      <w:bodyDiv w:val="1"/>
      <w:marLeft w:val="0"/>
      <w:marRight w:val="0"/>
      <w:marTop w:val="0"/>
      <w:marBottom w:val="0"/>
      <w:divBdr>
        <w:top w:val="none" w:sz="0" w:space="0" w:color="auto"/>
        <w:left w:val="none" w:sz="0" w:space="0" w:color="auto"/>
        <w:bottom w:val="none" w:sz="0" w:space="0" w:color="auto"/>
        <w:right w:val="none" w:sz="0" w:space="0" w:color="auto"/>
      </w:divBdr>
    </w:div>
    <w:div w:id="21083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trilinii@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1108D33B89438AA61E2399221AF287"/>
        <w:category>
          <w:name w:val="Общие"/>
          <w:gallery w:val="placeholder"/>
        </w:category>
        <w:types>
          <w:type w:val="bbPlcHdr"/>
        </w:types>
        <w:behaviors>
          <w:behavior w:val="content"/>
        </w:behaviors>
        <w:guid w:val="{910C7CF1-899D-470E-8EBF-44F9BBAAFD04}"/>
      </w:docPartPr>
      <w:docPartBody>
        <w:p w:rsidR="00D112B1" w:rsidRDefault="007E3E1D" w:rsidP="007E3E1D">
          <w:pPr>
            <w:pStyle w:val="211108D33B89438AA61E2399221AF287"/>
          </w:pPr>
          <w: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HeliosCond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E3E1D"/>
    <w:rsid w:val="000B60AE"/>
    <w:rsid w:val="000C4F1B"/>
    <w:rsid w:val="000D4388"/>
    <w:rsid w:val="001220BC"/>
    <w:rsid w:val="001D5AA8"/>
    <w:rsid w:val="0023532F"/>
    <w:rsid w:val="00245EBB"/>
    <w:rsid w:val="00254EDD"/>
    <w:rsid w:val="002F01FB"/>
    <w:rsid w:val="002F0801"/>
    <w:rsid w:val="003E5BAC"/>
    <w:rsid w:val="003F67D4"/>
    <w:rsid w:val="00441C0C"/>
    <w:rsid w:val="00457B24"/>
    <w:rsid w:val="00470F79"/>
    <w:rsid w:val="00476A4E"/>
    <w:rsid w:val="0048114D"/>
    <w:rsid w:val="004C3472"/>
    <w:rsid w:val="004C6ACE"/>
    <w:rsid w:val="004D791F"/>
    <w:rsid w:val="004E7317"/>
    <w:rsid w:val="004F4E4E"/>
    <w:rsid w:val="00501FCB"/>
    <w:rsid w:val="0053797F"/>
    <w:rsid w:val="00553979"/>
    <w:rsid w:val="00562555"/>
    <w:rsid w:val="0058193E"/>
    <w:rsid w:val="0065594C"/>
    <w:rsid w:val="006A6336"/>
    <w:rsid w:val="006F5F9C"/>
    <w:rsid w:val="00722846"/>
    <w:rsid w:val="007746AD"/>
    <w:rsid w:val="007E3E1D"/>
    <w:rsid w:val="007E7F97"/>
    <w:rsid w:val="00880D6E"/>
    <w:rsid w:val="00905C25"/>
    <w:rsid w:val="009207D6"/>
    <w:rsid w:val="00926629"/>
    <w:rsid w:val="00943993"/>
    <w:rsid w:val="00A27F43"/>
    <w:rsid w:val="00AA0E0F"/>
    <w:rsid w:val="00AA458E"/>
    <w:rsid w:val="00AA7699"/>
    <w:rsid w:val="00AC01A5"/>
    <w:rsid w:val="00AC6F04"/>
    <w:rsid w:val="00AE109A"/>
    <w:rsid w:val="00AE3085"/>
    <w:rsid w:val="00B5706D"/>
    <w:rsid w:val="00B72E6D"/>
    <w:rsid w:val="00B747FD"/>
    <w:rsid w:val="00B905DF"/>
    <w:rsid w:val="00BE5BB5"/>
    <w:rsid w:val="00C011BD"/>
    <w:rsid w:val="00D112B1"/>
    <w:rsid w:val="00D1243B"/>
    <w:rsid w:val="00D51658"/>
    <w:rsid w:val="00D71437"/>
    <w:rsid w:val="00D910DB"/>
    <w:rsid w:val="00DD6C6E"/>
    <w:rsid w:val="00E05706"/>
    <w:rsid w:val="00E31C7A"/>
    <w:rsid w:val="00E42A64"/>
    <w:rsid w:val="00EC0AB2"/>
    <w:rsid w:val="00EC3198"/>
    <w:rsid w:val="00ED0AE4"/>
    <w:rsid w:val="00F36E90"/>
    <w:rsid w:val="00F95046"/>
    <w:rsid w:val="00FB099C"/>
    <w:rsid w:val="00FC6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2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F2327720CB498EA7C0F1B6477AB249">
    <w:name w:val="12F2327720CB498EA7C0F1B6477AB249"/>
    <w:rsid w:val="007E3E1D"/>
  </w:style>
  <w:style w:type="paragraph" w:customStyle="1" w:styleId="55A141F7F8CA4891AECF0EEAAF82499B">
    <w:name w:val="55A141F7F8CA4891AECF0EEAAF82499B"/>
    <w:rsid w:val="007E3E1D"/>
  </w:style>
  <w:style w:type="paragraph" w:customStyle="1" w:styleId="6B640C3D6C4746BC88574B95C8C234DB">
    <w:name w:val="6B640C3D6C4746BC88574B95C8C234DB"/>
    <w:rsid w:val="007E3E1D"/>
  </w:style>
  <w:style w:type="paragraph" w:customStyle="1" w:styleId="EF08419E45844F94B44240AD5AFD2DFE">
    <w:name w:val="EF08419E45844F94B44240AD5AFD2DFE"/>
    <w:rsid w:val="007E3E1D"/>
  </w:style>
  <w:style w:type="paragraph" w:customStyle="1" w:styleId="EE933DF66C194B3589E46B9284FF63AB">
    <w:name w:val="EE933DF66C194B3589E46B9284FF63AB"/>
    <w:rsid w:val="007E3E1D"/>
  </w:style>
  <w:style w:type="paragraph" w:customStyle="1" w:styleId="41E182E67CBE4188B9997269C33FAB54">
    <w:name w:val="41E182E67CBE4188B9997269C33FAB54"/>
    <w:rsid w:val="007E3E1D"/>
  </w:style>
  <w:style w:type="paragraph" w:customStyle="1" w:styleId="48455F2072944E34A8BB0CDE54D4F555">
    <w:name w:val="48455F2072944E34A8BB0CDE54D4F555"/>
    <w:rsid w:val="007E3E1D"/>
  </w:style>
  <w:style w:type="paragraph" w:customStyle="1" w:styleId="6E61D4FBC03F45E1B36EB6037B6FE90C">
    <w:name w:val="6E61D4FBC03F45E1B36EB6037B6FE90C"/>
    <w:rsid w:val="007E3E1D"/>
  </w:style>
  <w:style w:type="paragraph" w:customStyle="1" w:styleId="91DC3E358D284AC9874E0E18C78D41D6">
    <w:name w:val="91DC3E358D284AC9874E0E18C78D41D6"/>
    <w:rsid w:val="007E3E1D"/>
  </w:style>
  <w:style w:type="paragraph" w:customStyle="1" w:styleId="D60F4EDAD7174E698BAB6E52A3A0744F">
    <w:name w:val="D60F4EDAD7174E698BAB6E52A3A0744F"/>
    <w:rsid w:val="007E3E1D"/>
  </w:style>
  <w:style w:type="paragraph" w:customStyle="1" w:styleId="583841DD64AE4C0B970CC63B1C0BC4A7">
    <w:name w:val="583841DD64AE4C0B970CC63B1C0BC4A7"/>
    <w:rsid w:val="007E3E1D"/>
  </w:style>
  <w:style w:type="paragraph" w:customStyle="1" w:styleId="211108D33B89438AA61E2399221AF287">
    <w:name w:val="211108D33B89438AA61E2399221AF287"/>
    <w:rsid w:val="007E3E1D"/>
  </w:style>
  <w:style w:type="paragraph" w:customStyle="1" w:styleId="447EEB1FDAF3465F9940D4392FA483A5">
    <w:name w:val="447EEB1FDAF3465F9940D4392FA483A5"/>
    <w:rsid w:val="007E3E1D"/>
  </w:style>
  <w:style w:type="paragraph" w:customStyle="1" w:styleId="3DCC83DC686D482599ACA03B1273F114">
    <w:name w:val="3DCC83DC686D482599ACA03B1273F114"/>
    <w:rsid w:val="007E3E1D"/>
  </w:style>
  <w:style w:type="paragraph" w:customStyle="1" w:styleId="766E66852ED845FBB91C97A2398F1FC9">
    <w:name w:val="766E66852ED845FBB91C97A2398F1FC9"/>
    <w:rsid w:val="00D112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F097B-A281-4AA1-B0AB-FF0AF5D7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63</Pages>
  <Words>14791</Words>
  <Characters>84309</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Генеральный план  Катынского сельского поселения  Смоленского района  Смоленской области</vt:lpstr>
    </vt:vector>
  </TitlesOfParts>
  <Company>Krokoz™ Inc.</Company>
  <LinksUpToDate>false</LinksUpToDate>
  <CharactersWithSpaces>98903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Катынского сельского поселения  Смоленского района  Смоленской области</dc:title>
  <dc:creator>User</dc:creator>
  <cp:lastModifiedBy>Umora90@gmail.com</cp:lastModifiedBy>
  <cp:revision>16</cp:revision>
  <cp:lastPrinted>2016-10-17T11:01:00Z</cp:lastPrinted>
  <dcterms:created xsi:type="dcterms:W3CDTF">2016-10-17T12:42:00Z</dcterms:created>
  <dcterms:modified xsi:type="dcterms:W3CDTF">2016-10-17T14:00:00Z</dcterms:modified>
</cp:coreProperties>
</file>