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51" w:rsidRDefault="00AE0551" w:rsidP="00AE0551">
      <w:pPr>
        <w:pStyle w:val="ConsPlusTitle"/>
        <w:widowControl/>
        <w:jc w:val="center"/>
        <w:rPr>
          <w:noProof/>
        </w:rPr>
      </w:pPr>
      <w:r>
        <w:rPr>
          <w:noProof/>
        </w:rPr>
        <w:drawing>
          <wp:inline distT="0" distB="0" distL="0" distR="0">
            <wp:extent cx="533400" cy="838200"/>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6"/>
                    <a:srcRect/>
                    <a:stretch>
                      <a:fillRect/>
                    </a:stretch>
                  </pic:blipFill>
                  <pic:spPr bwMode="auto">
                    <a:xfrm>
                      <a:off x="0" y="0"/>
                      <a:ext cx="533400" cy="838200"/>
                    </a:xfrm>
                    <a:prstGeom prst="rect">
                      <a:avLst/>
                    </a:prstGeom>
                    <a:noFill/>
                    <a:ln w="9525">
                      <a:noFill/>
                      <a:miter lim="800000"/>
                      <a:headEnd/>
                      <a:tailEnd/>
                    </a:ln>
                  </pic:spPr>
                </pic:pic>
              </a:graphicData>
            </a:graphic>
          </wp:inline>
        </w:drawing>
      </w:r>
    </w:p>
    <w:p w:rsidR="00AE0551" w:rsidRDefault="00AE0551" w:rsidP="00AE0551">
      <w:pPr>
        <w:pStyle w:val="ConsPlusTitle"/>
        <w:widowControl/>
        <w:jc w:val="center"/>
        <w:rPr>
          <w:noProof/>
        </w:rPr>
      </w:pPr>
    </w:p>
    <w:p w:rsidR="00AE0551" w:rsidRPr="009740C7" w:rsidRDefault="00AE0551" w:rsidP="00AE0551">
      <w:pPr>
        <w:pStyle w:val="a3"/>
        <w:jc w:val="center"/>
        <w:rPr>
          <w:rFonts w:ascii="Times New Roman" w:hAnsi="Times New Roman"/>
          <w:b/>
          <w:sz w:val="28"/>
          <w:szCs w:val="28"/>
        </w:rPr>
      </w:pPr>
      <w:r>
        <w:rPr>
          <w:rFonts w:ascii="Times New Roman" w:hAnsi="Times New Roman"/>
          <w:b/>
          <w:sz w:val="28"/>
          <w:szCs w:val="28"/>
        </w:rPr>
        <w:t xml:space="preserve">АДМИНИСТРАЦИЯ </w:t>
      </w:r>
      <w:r w:rsidRPr="009740C7">
        <w:rPr>
          <w:rFonts w:ascii="Times New Roman" w:hAnsi="Times New Roman"/>
          <w:b/>
          <w:sz w:val="28"/>
          <w:szCs w:val="28"/>
        </w:rPr>
        <w:t>МУНИЦИПАЛЬНО</w:t>
      </w:r>
      <w:r>
        <w:rPr>
          <w:rFonts w:ascii="Times New Roman" w:hAnsi="Times New Roman"/>
          <w:b/>
          <w:sz w:val="28"/>
          <w:szCs w:val="28"/>
        </w:rPr>
        <w:t>ГО</w:t>
      </w:r>
      <w:r w:rsidRPr="009740C7">
        <w:rPr>
          <w:rFonts w:ascii="Times New Roman" w:hAnsi="Times New Roman"/>
          <w:b/>
          <w:sz w:val="28"/>
          <w:szCs w:val="28"/>
        </w:rPr>
        <w:t xml:space="preserve"> ОБРАЗОВАНИ</w:t>
      </w:r>
      <w:r>
        <w:rPr>
          <w:rFonts w:ascii="Times New Roman" w:hAnsi="Times New Roman"/>
          <w:b/>
          <w:sz w:val="28"/>
          <w:szCs w:val="28"/>
        </w:rPr>
        <w:t>Я</w:t>
      </w:r>
    </w:p>
    <w:p w:rsidR="00AE0551" w:rsidRPr="009740C7" w:rsidRDefault="00AE0551" w:rsidP="00AE0551">
      <w:pPr>
        <w:pStyle w:val="a3"/>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AE0551" w:rsidRPr="009740C7" w:rsidRDefault="00AE0551" w:rsidP="00AE0551">
      <w:pPr>
        <w:pStyle w:val="a3"/>
        <w:jc w:val="center"/>
        <w:rPr>
          <w:rFonts w:ascii="Times New Roman" w:hAnsi="Times New Roman"/>
          <w:b/>
          <w:sz w:val="28"/>
          <w:szCs w:val="28"/>
        </w:rPr>
      </w:pPr>
    </w:p>
    <w:p w:rsidR="00AE0551" w:rsidRDefault="00AE0551" w:rsidP="00AE0551">
      <w:pPr>
        <w:pStyle w:val="a3"/>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w:t>
      </w:r>
      <w:r w:rsidRPr="009740C7">
        <w:rPr>
          <w:rFonts w:ascii="Times New Roman" w:hAnsi="Times New Roman"/>
          <w:b/>
          <w:sz w:val="28"/>
          <w:szCs w:val="28"/>
        </w:rPr>
        <w:t>Е</w:t>
      </w:r>
      <w:r>
        <w:rPr>
          <w:rFonts w:ascii="Times New Roman" w:hAnsi="Times New Roman"/>
          <w:b/>
          <w:sz w:val="28"/>
          <w:szCs w:val="28"/>
        </w:rPr>
        <w:t xml:space="preserve"> </w:t>
      </w:r>
      <w:r w:rsidRPr="009740C7">
        <w:rPr>
          <w:rFonts w:ascii="Times New Roman" w:hAnsi="Times New Roman"/>
          <w:b/>
          <w:sz w:val="28"/>
          <w:szCs w:val="28"/>
        </w:rPr>
        <w:t>Н</w:t>
      </w:r>
      <w:r>
        <w:rPr>
          <w:rFonts w:ascii="Times New Roman" w:hAnsi="Times New Roman"/>
          <w:b/>
          <w:sz w:val="28"/>
          <w:szCs w:val="28"/>
        </w:rPr>
        <w:t xml:space="preserve"> </w:t>
      </w:r>
      <w:r w:rsidRPr="009740C7">
        <w:rPr>
          <w:rFonts w:ascii="Times New Roman" w:hAnsi="Times New Roman"/>
          <w:b/>
          <w:sz w:val="28"/>
          <w:szCs w:val="28"/>
        </w:rPr>
        <w:t>И</w:t>
      </w:r>
      <w:r>
        <w:rPr>
          <w:rFonts w:ascii="Times New Roman" w:hAnsi="Times New Roman"/>
          <w:b/>
          <w:sz w:val="28"/>
          <w:szCs w:val="28"/>
        </w:rPr>
        <w:t xml:space="preserve"> </w:t>
      </w:r>
      <w:r w:rsidRPr="009740C7">
        <w:rPr>
          <w:rFonts w:ascii="Times New Roman" w:hAnsi="Times New Roman"/>
          <w:b/>
          <w:sz w:val="28"/>
          <w:szCs w:val="28"/>
        </w:rPr>
        <w:t>Е</w:t>
      </w:r>
    </w:p>
    <w:p w:rsidR="00AE0551" w:rsidRDefault="00AE0551" w:rsidP="00AE0551">
      <w:pPr>
        <w:pStyle w:val="a3"/>
        <w:jc w:val="center"/>
        <w:rPr>
          <w:rFonts w:ascii="Times New Roman" w:hAnsi="Times New Roman"/>
          <w:b/>
          <w:sz w:val="28"/>
          <w:szCs w:val="28"/>
        </w:rPr>
      </w:pPr>
    </w:p>
    <w:p w:rsidR="00AE0551" w:rsidRDefault="00AE0551" w:rsidP="00AE0551">
      <w:pPr>
        <w:pStyle w:val="a3"/>
        <w:jc w:val="center"/>
        <w:rPr>
          <w:rFonts w:ascii="Times New Roman" w:hAnsi="Times New Roman"/>
          <w:b/>
          <w:sz w:val="28"/>
          <w:szCs w:val="28"/>
        </w:rPr>
      </w:pPr>
    </w:p>
    <w:p w:rsidR="00AE0551" w:rsidRDefault="00AE0551" w:rsidP="00AE0551">
      <w:pPr>
        <w:pStyle w:val="a3"/>
        <w:jc w:val="both"/>
        <w:rPr>
          <w:rFonts w:ascii="Times New Roman" w:hAnsi="Times New Roman"/>
          <w:sz w:val="28"/>
          <w:szCs w:val="28"/>
        </w:rPr>
      </w:pPr>
      <w:r w:rsidRPr="00A238E4">
        <w:rPr>
          <w:rFonts w:ascii="Times New Roman" w:hAnsi="Times New Roman"/>
          <w:bCs/>
          <w:sz w:val="28"/>
          <w:szCs w:val="28"/>
        </w:rPr>
        <w:t xml:space="preserve">от </w:t>
      </w:r>
      <w:r w:rsidR="00AB6275">
        <w:rPr>
          <w:rFonts w:ascii="Times New Roman" w:hAnsi="Times New Roman"/>
          <w:bCs/>
          <w:sz w:val="28"/>
          <w:szCs w:val="28"/>
        </w:rPr>
        <w:t>18.04.2017</w:t>
      </w:r>
      <w:r>
        <w:rPr>
          <w:rFonts w:ascii="Times New Roman" w:hAnsi="Times New Roman"/>
          <w:bCs/>
          <w:sz w:val="28"/>
          <w:szCs w:val="28"/>
        </w:rPr>
        <w:t xml:space="preserve"> </w:t>
      </w:r>
      <w:r w:rsidRPr="00A238E4">
        <w:rPr>
          <w:rFonts w:ascii="Times New Roman" w:hAnsi="Times New Roman"/>
          <w:sz w:val="28"/>
          <w:szCs w:val="28"/>
        </w:rPr>
        <w:t xml:space="preserve">№ </w:t>
      </w:r>
      <w:r w:rsidR="00AB6275">
        <w:rPr>
          <w:rFonts w:ascii="Times New Roman" w:hAnsi="Times New Roman"/>
          <w:sz w:val="28"/>
          <w:szCs w:val="28"/>
        </w:rPr>
        <w:t>556</w:t>
      </w:r>
      <w:r w:rsidRPr="00A238E4">
        <w:rPr>
          <w:rFonts w:ascii="Times New Roman" w:hAnsi="Times New Roman"/>
          <w:sz w:val="28"/>
          <w:szCs w:val="28"/>
        </w:rPr>
        <w:t xml:space="preserve"> </w:t>
      </w:r>
    </w:p>
    <w:p w:rsidR="00AE0551" w:rsidRDefault="00AE0551" w:rsidP="00AE0551">
      <w:pPr>
        <w:pStyle w:val="a3"/>
        <w:jc w:val="both"/>
        <w:rPr>
          <w:rFonts w:ascii="Times New Roman" w:hAnsi="Times New Roman"/>
          <w:sz w:val="28"/>
          <w:szCs w:val="28"/>
        </w:rPr>
      </w:pPr>
    </w:p>
    <w:p w:rsidR="00AE0551" w:rsidRDefault="00AE0551" w:rsidP="00EA3C44">
      <w:pPr>
        <w:autoSpaceDE w:val="0"/>
        <w:autoSpaceDN w:val="0"/>
        <w:adjustRightInd w:val="0"/>
        <w:spacing w:after="0" w:line="240" w:lineRule="auto"/>
        <w:ind w:right="4252" w:firstLine="540"/>
        <w:jc w:val="both"/>
        <w:rPr>
          <w:rFonts w:ascii="Times New Roman" w:hAnsi="Times New Roman" w:cs="Times New Roman"/>
          <w:sz w:val="28"/>
          <w:szCs w:val="28"/>
        </w:rPr>
      </w:pPr>
      <w:r>
        <w:rPr>
          <w:rFonts w:ascii="Times New Roman" w:hAnsi="Times New Roman"/>
          <w:sz w:val="28"/>
          <w:szCs w:val="28"/>
        </w:rPr>
        <w:t xml:space="preserve">Об утверждении Порядка организации </w:t>
      </w:r>
      <w:r w:rsidR="00CB065A">
        <w:rPr>
          <w:rFonts w:ascii="Times New Roman" w:hAnsi="Times New Roman"/>
          <w:sz w:val="28"/>
          <w:szCs w:val="28"/>
        </w:rPr>
        <w:t xml:space="preserve">на территории муниципального образования «Смоленский район» Смоленской области </w:t>
      </w:r>
      <w:r>
        <w:rPr>
          <w:rFonts w:ascii="Times New Roman" w:hAnsi="Times New Roman"/>
          <w:sz w:val="28"/>
          <w:szCs w:val="28"/>
        </w:rPr>
        <w:t xml:space="preserve">ярмарок </w:t>
      </w:r>
      <w:r>
        <w:rPr>
          <w:rFonts w:ascii="Times New Roman" w:hAnsi="Times New Roman" w:cs="Times New Roman"/>
          <w:sz w:val="28"/>
          <w:szCs w:val="28"/>
        </w:rPr>
        <w:t xml:space="preserve">и продажи товаров (выполнения работ, оказания услуг) на них и </w:t>
      </w:r>
      <w:r w:rsidR="00EA3C44">
        <w:rPr>
          <w:rFonts w:ascii="Times New Roman" w:hAnsi="Times New Roman" w:cs="Times New Roman"/>
          <w:sz w:val="28"/>
          <w:szCs w:val="28"/>
        </w:rPr>
        <w:t>требований к организации продажи товаров (выполнения работ, оказания услуг) на ярмарках на территории муниципального образования «Смоленский район» Смоленской области</w:t>
      </w:r>
    </w:p>
    <w:p w:rsidR="00AE0551" w:rsidRPr="00A42729" w:rsidRDefault="00AE0551" w:rsidP="00AE0551">
      <w:pPr>
        <w:pStyle w:val="ConsPlusTitlePage"/>
        <w:ind w:right="4252"/>
      </w:pPr>
      <w:r>
        <w:br/>
      </w:r>
      <w:r w:rsidRPr="00246ACF">
        <w:rPr>
          <w:rFonts w:ascii="Arial" w:hAnsi="Arial" w:cs="Arial"/>
          <w:color w:val="555555"/>
        </w:rPr>
        <w:br/>
      </w:r>
    </w:p>
    <w:p w:rsidR="00AE0551" w:rsidRDefault="00AE0551" w:rsidP="00AE0551">
      <w:pPr>
        <w:pStyle w:val="ConsPlusTitle"/>
        <w:jc w:val="both"/>
        <w:rPr>
          <w:rFonts w:ascii="Times New Roman" w:hAnsi="Times New Roman" w:cs="Times New Roman"/>
          <w:b w:val="0"/>
          <w:sz w:val="28"/>
          <w:szCs w:val="28"/>
        </w:rPr>
      </w:pPr>
      <w:r w:rsidRPr="007D4741">
        <w:rPr>
          <w:rFonts w:ascii="Times New Roman" w:hAnsi="Times New Roman" w:cs="Times New Roman"/>
          <w:b w:val="0"/>
          <w:sz w:val="28"/>
          <w:szCs w:val="28"/>
        </w:rPr>
        <w:t xml:space="preserve">           </w:t>
      </w:r>
      <w:proofErr w:type="gramStart"/>
      <w:r w:rsidRPr="007D4741">
        <w:rPr>
          <w:rFonts w:ascii="Times New Roman" w:hAnsi="Times New Roman" w:cs="Times New Roman"/>
          <w:b w:val="0"/>
          <w:sz w:val="28"/>
          <w:szCs w:val="28"/>
        </w:rPr>
        <w:t>В соответствии с Федеральным </w:t>
      </w:r>
      <w:hyperlink r:id="rId7" w:history="1">
        <w:r w:rsidRPr="007D4741">
          <w:rPr>
            <w:rFonts w:ascii="Times New Roman" w:hAnsi="Times New Roman" w:cs="Times New Roman"/>
            <w:b w:val="0"/>
            <w:sz w:val="28"/>
            <w:szCs w:val="28"/>
          </w:rPr>
          <w:t>законом</w:t>
        </w:r>
      </w:hyperlink>
      <w:r w:rsidRPr="007D4741">
        <w:rPr>
          <w:rFonts w:ascii="Times New Roman" w:hAnsi="Times New Roman" w:cs="Times New Roman"/>
          <w:b w:val="0"/>
          <w:sz w:val="28"/>
          <w:szCs w:val="28"/>
        </w:rPr>
        <w:t> от 28.12.2009 N 381-ФЗ "Об основах государственного регулирования торговой деятельности в Российской Федерации", </w:t>
      </w:r>
      <w:hyperlink r:id="rId8" w:history="1">
        <w:r w:rsidRPr="007D4741">
          <w:rPr>
            <w:rFonts w:ascii="Times New Roman" w:hAnsi="Times New Roman" w:cs="Times New Roman"/>
            <w:b w:val="0"/>
            <w:sz w:val="28"/>
            <w:szCs w:val="28"/>
          </w:rPr>
          <w:t>постановлением</w:t>
        </w:r>
      </w:hyperlink>
      <w:r w:rsidRPr="007D4741">
        <w:rPr>
          <w:rFonts w:ascii="Times New Roman" w:hAnsi="Times New Roman" w:cs="Times New Roman"/>
          <w:b w:val="0"/>
          <w:sz w:val="28"/>
          <w:szCs w:val="28"/>
        </w:rPr>
        <w:t> Администрации Смоленской области от 25 августа 2010 г. N 498 "Об утверждении Порядка организации на территории Смоленской области ярмарок и продажи товаров (выполнения работ, оказания услуг) на них и требований к организации продажи товаров (выполнения работ, оказания услуг) на ярмарках на</w:t>
      </w:r>
      <w:proofErr w:type="gramEnd"/>
      <w:r w:rsidRPr="007D4741">
        <w:rPr>
          <w:rFonts w:ascii="Times New Roman" w:hAnsi="Times New Roman" w:cs="Times New Roman"/>
          <w:b w:val="0"/>
          <w:sz w:val="28"/>
          <w:szCs w:val="28"/>
        </w:rPr>
        <w:t xml:space="preserve"> территории Смоленской области», в целях упорядочения организации деятельности ярмарок на территории муниципального образования "Смоленский район" Смоленской области и продажи товаров (выполнения работ, оказания услуг) на них, </w:t>
      </w:r>
    </w:p>
    <w:p w:rsidR="00AE0551" w:rsidRDefault="00AE0551" w:rsidP="00AE0551">
      <w:pPr>
        <w:pStyle w:val="ConsPlusTitle"/>
        <w:jc w:val="both"/>
        <w:rPr>
          <w:rFonts w:ascii="Times New Roman" w:hAnsi="Times New Roman" w:cs="Times New Roman"/>
          <w:b w:val="0"/>
          <w:sz w:val="28"/>
          <w:szCs w:val="28"/>
        </w:rPr>
      </w:pPr>
    </w:p>
    <w:p w:rsidR="00AE0551" w:rsidRPr="007D4741" w:rsidRDefault="00AE0551" w:rsidP="00AE0551">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АДМИНИСТРАЦИЯ МУНИЦИПАЛЬНОГО ОБРАЗОВАНИЯ «СМОЛЕНСКИЙ РАЙОН» СМОЛЕНСКОЙ ОБЛАСТИ  ПОСТАНОВЛЯЕТ:</w:t>
      </w:r>
    </w:p>
    <w:p w:rsidR="000D0FC4" w:rsidRDefault="000D0FC4">
      <w:pPr>
        <w:pStyle w:val="ConsPlusTitle"/>
        <w:jc w:val="center"/>
      </w:pPr>
    </w:p>
    <w:p w:rsidR="000D0FC4" w:rsidRPr="00EB7F0D" w:rsidRDefault="000D0FC4">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1. Утвердить прилагаемые:</w:t>
      </w:r>
    </w:p>
    <w:p w:rsidR="000D0FC4" w:rsidRPr="00EB7F0D" w:rsidRDefault="000D0FC4">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 xml:space="preserve">- </w:t>
      </w:r>
      <w:hyperlink w:anchor="P46" w:history="1">
        <w:r w:rsidRPr="00EB7F0D">
          <w:rPr>
            <w:rFonts w:ascii="Times New Roman" w:hAnsi="Times New Roman" w:cs="Times New Roman"/>
            <w:sz w:val="28"/>
            <w:szCs w:val="28"/>
          </w:rPr>
          <w:t>Порядок</w:t>
        </w:r>
      </w:hyperlink>
      <w:r w:rsidRPr="00EB7F0D">
        <w:rPr>
          <w:rFonts w:ascii="Times New Roman" w:hAnsi="Times New Roman" w:cs="Times New Roman"/>
          <w:sz w:val="28"/>
          <w:szCs w:val="28"/>
        </w:rPr>
        <w:t xml:space="preserve"> организации на территории </w:t>
      </w:r>
      <w:r w:rsidR="00EB7F0D" w:rsidRPr="00EB7F0D">
        <w:rPr>
          <w:rFonts w:ascii="Times New Roman" w:hAnsi="Times New Roman" w:cs="Times New Roman"/>
          <w:sz w:val="28"/>
          <w:szCs w:val="28"/>
        </w:rPr>
        <w:t xml:space="preserve">муниципального образования «Смоленский район» </w:t>
      </w:r>
      <w:r w:rsidRPr="00EB7F0D">
        <w:rPr>
          <w:rFonts w:ascii="Times New Roman" w:hAnsi="Times New Roman" w:cs="Times New Roman"/>
          <w:sz w:val="28"/>
          <w:szCs w:val="28"/>
        </w:rPr>
        <w:t>Смоленской области ярмарок и продажи товаров (выполнения работ, оказания услуг) на них;</w:t>
      </w:r>
    </w:p>
    <w:p w:rsidR="000D0FC4" w:rsidRPr="00EB7F0D" w:rsidRDefault="000D0FC4" w:rsidP="003F5A2E">
      <w:pPr>
        <w:pStyle w:val="ConsPlusNormal"/>
        <w:ind w:firstLine="540"/>
        <w:jc w:val="both"/>
        <w:rPr>
          <w:rFonts w:ascii="Times New Roman" w:hAnsi="Times New Roman" w:cs="Times New Roman"/>
          <w:sz w:val="28"/>
          <w:szCs w:val="28"/>
        </w:rPr>
      </w:pPr>
      <w:r w:rsidRPr="00EB7F0D">
        <w:rPr>
          <w:rFonts w:ascii="Times New Roman" w:hAnsi="Times New Roman" w:cs="Times New Roman"/>
          <w:sz w:val="28"/>
          <w:szCs w:val="28"/>
        </w:rPr>
        <w:t xml:space="preserve">- </w:t>
      </w:r>
      <w:hyperlink w:anchor="P244" w:history="1">
        <w:r w:rsidRPr="00EB7F0D">
          <w:rPr>
            <w:rFonts w:ascii="Times New Roman" w:hAnsi="Times New Roman" w:cs="Times New Roman"/>
            <w:sz w:val="28"/>
            <w:szCs w:val="28"/>
          </w:rPr>
          <w:t>Требования</w:t>
        </w:r>
      </w:hyperlink>
      <w:r w:rsidRPr="00EB7F0D">
        <w:rPr>
          <w:rFonts w:ascii="Times New Roman" w:hAnsi="Times New Roman" w:cs="Times New Roman"/>
          <w:sz w:val="28"/>
          <w:szCs w:val="28"/>
        </w:rPr>
        <w:t xml:space="preserve"> к организации продажи товаров (выполнения работ, оказания услуг) на ярмарках на территории </w:t>
      </w:r>
      <w:r w:rsidR="00EB7F0D" w:rsidRPr="00EB7F0D">
        <w:rPr>
          <w:rFonts w:ascii="Times New Roman" w:hAnsi="Times New Roman" w:cs="Times New Roman"/>
          <w:sz w:val="28"/>
          <w:szCs w:val="28"/>
        </w:rPr>
        <w:t xml:space="preserve">муниципального образования «Смоленский район» </w:t>
      </w:r>
      <w:r w:rsidRPr="00EB7F0D">
        <w:rPr>
          <w:rFonts w:ascii="Times New Roman" w:hAnsi="Times New Roman" w:cs="Times New Roman"/>
          <w:sz w:val="28"/>
          <w:szCs w:val="28"/>
        </w:rPr>
        <w:t>Смоленской области.</w:t>
      </w:r>
    </w:p>
    <w:p w:rsidR="00D772B7" w:rsidRDefault="00D772B7" w:rsidP="003F5A2E">
      <w:pPr>
        <w:pStyle w:val="a6"/>
        <w:numPr>
          <w:ilvl w:val="0"/>
          <w:numId w:val="2"/>
        </w:numPr>
        <w:shd w:val="clear" w:color="auto" w:fill="FFFFFF"/>
        <w:spacing w:after="0" w:line="240" w:lineRule="auto"/>
        <w:ind w:left="0" w:firstLine="710"/>
        <w:jc w:val="both"/>
        <w:rPr>
          <w:rFonts w:ascii="Times New Roman" w:eastAsia="Times New Roman" w:hAnsi="Times New Roman" w:cs="Times New Roman"/>
          <w:sz w:val="28"/>
          <w:szCs w:val="28"/>
        </w:rPr>
      </w:pPr>
      <w:r w:rsidRPr="00D772B7">
        <w:rPr>
          <w:rFonts w:ascii="Times New Roman" w:eastAsia="Times New Roman" w:hAnsi="Times New Roman" w:cs="Times New Roman"/>
          <w:sz w:val="28"/>
          <w:szCs w:val="28"/>
        </w:rPr>
        <w:lastRenderedPageBreak/>
        <w:t>Комитету по экономике и инвестиционной деятельности Администрации муниципального образования "Смоленский  район" Смоленской области:</w:t>
      </w:r>
    </w:p>
    <w:p w:rsidR="000D0FC4" w:rsidRPr="003F5A2E" w:rsidRDefault="003F5A2E" w:rsidP="003F5A2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F5A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0D0FC4" w:rsidRPr="003F5A2E">
        <w:rPr>
          <w:rFonts w:ascii="Times New Roman" w:hAnsi="Times New Roman" w:cs="Times New Roman"/>
          <w:sz w:val="28"/>
          <w:szCs w:val="28"/>
        </w:rPr>
        <w:t>ормировать сводный план организации ярмарок на предстоящий календарный год, содержащий информацию об организаторах ярмарок, о местах, видах и сроках их проведения;</w:t>
      </w:r>
    </w:p>
    <w:p w:rsidR="000D0FC4" w:rsidRPr="003F5A2E" w:rsidRDefault="003F5A2E">
      <w:pPr>
        <w:pStyle w:val="ConsPlusNormal"/>
        <w:ind w:firstLine="540"/>
        <w:jc w:val="both"/>
        <w:rPr>
          <w:rFonts w:ascii="Times New Roman" w:hAnsi="Times New Roman" w:cs="Times New Roman"/>
          <w:sz w:val="28"/>
          <w:szCs w:val="28"/>
        </w:rPr>
      </w:pPr>
      <w:r>
        <w:t xml:space="preserve"> </w:t>
      </w:r>
      <w:r w:rsidRPr="003F5A2E">
        <w:rPr>
          <w:rFonts w:ascii="Times New Roman" w:hAnsi="Times New Roman" w:cs="Times New Roman"/>
          <w:sz w:val="28"/>
          <w:szCs w:val="28"/>
        </w:rPr>
        <w:t xml:space="preserve">- </w:t>
      </w:r>
      <w:r w:rsidR="000D0FC4" w:rsidRPr="003F5A2E">
        <w:rPr>
          <w:rFonts w:ascii="Times New Roman" w:hAnsi="Times New Roman" w:cs="Times New Roman"/>
          <w:sz w:val="28"/>
          <w:szCs w:val="28"/>
        </w:rPr>
        <w:t xml:space="preserve"> </w:t>
      </w:r>
      <w:r>
        <w:rPr>
          <w:rFonts w:ascii="Times New Roman" w:hAnsi="Times New Roman" w:cs="Times New Roman"/>
          <w:sz w:val="28"/>
          <w:szCs w:val="28"/>
        </w:rPr>
        <w:t>п</w:t>
      </w:r>
      <w:r w:rsidR="000D0FC4" w:rsidRPr="003F5A2E">
        <w:rPr>
          <w:rFonts w:ascii="Times New Roman" w:hAnsi="Times New Roman" w:cs="Times New Roman"/>
          <w:sz w:val="28"/>
          <w:szCs w:val="28"/>
        </w:rPr>
        <w:t>редставлять по запросам Департамента экономического развития Смоленской области сведения, необходимые для мониторинга и анализа работы ярмарок на территории Смоленской области;</w:t>
      </w:r>
    </w:p>
    <w:p w:rsidR="000D0FC4" w:rsidRDefault="000D0FC4">
      <w:pPr>
        <w:pStyle w:val="ConsPlusNormal"/>
        <w:ind w:firstLine="540"/>
        <w:jc w:val="both"/>
        <w:rPr>
          <w:rFonts w:ascii="Times New Roman" w:hAnsi="Times New Roman" w:cs="Times New Roman"/>
          <w:sz w:val="28"/>
          <w:szCs w:val="28"/>
        </w:rPr>
      </w:pPr>
      <w:r w:rsidRPr="003F5A2E">
        <w:rPr>
          <w:rFonts w:ascii="Times New Roman" w:hAnsi="Times New Roman" w:cs="Times New Roman"/>
          <w:sz w:val="28"/>
          <w:szCs w:val="28"/>
        </w:rPr>
        <w:t>- проводить ярмарки на территории муниципального</w:t>
      </w:r>
      <w:r w:rsidR="003F5A2E">
        <w:rPr>
          <w:rFonts w:ascii="Times New Roman" w:hAnsi="Times New Roman" w:cs="Times New Roman"/>
          <w:sz w:val="28"/>
          <w:szCs w:val="28"/>
        </w:rPr>
        <w:t xml:space="preserve"> образования «Смоленский район»</w:t>
      </w:r>
      <w:r w:rsidRPr="003F5A2E">
        <w:rPr>
          <w:rFonts w:ascii="Times New Roman" w:hAnsi="Times New Roman" w:cs="Times New Roman"/>
          <w:sz w:val="28"/>
          <w:szCs w:val="28"/>
        </w:rPr>
        <w:t xml:space="preserve"> Смоленской области в соответствии с муниципальным планом организации ярмарок.</w:t>
      </w:r>
    </w:p>
    <w:p w:rsidR="003F5A2E" w:rsidRDefault="003F5A2E">
      <w:pPr>
        <w:pStyle w:val="ConsPlusNormal"/>
        <w:ind w:firstLine="540"/>
        <w:jc w:val="both"/>
        <w:rPr>
          <w:rFonts w:ascii="Times New Roman" w:hAnsi="Times New Roman" w:cs="Times New Roman"/>
          <w:sz w:val="28"/>
          <w:szCs w:val="28"/>
        </w:rPr>
      </w:pPr>
    </w:p>
    <w:p w:rsidR="003F5A2E" w:rsidRDefault="003F5A2E">
      <w:pPr>
        <w:pStyle w:val="ConsPlusNormal"/>
        <w:ind w:firstLine="540"/>
        <w:jc w:val="both"/>
        <w:rPr>
          <w:rFonts w:ascii="Times New Roman" w:hAnsi="Times New Roman" w:cs="Times New Roman"/>
          <w:sz w:val="28"/>
          <w:szCs w:val="28"/>
        </w:rPr>
      </w:pPr>
    </w:p>
    <w:p w:rsidR="003F5A2E" w:rsidRDefault="003F5A2E">
      <w:pPr>
        <w:pStyle w:val="ConsPlusNormal"/>
        <w:ind w:firstLine="540"/>
        <w:jc w:val="both"/>
        <w:rPr>
          <w:rFonts w:ascii="Times New Roman" w:hAnsi="Times New Roman" w:cs="Times New Roman"/>
          <w:sz w:val="28"/>
          <w:szCs w:val="28"/>
        </w:rPr>
      </w:pPr>
    </w:p>
    <w:p w:rsidR="004C79B2" w:rsidRDefault="004C79B2" w:rsidP="003F5A2E">
      <w:pPr>
        <w:pStyle w:val="ConsPlusNormal"/>
        <w:jc w:val="both"/>
        <w:rPr>
          <w:rFonts w:ascii="Times New Roman" w:hAnsi="Times New Roman" w:cs="Times New Roman"/>
          <w:sz w:val="28"/>
          <w:szCs w:val="28"/>
        </w:rPr>
      </w:pPr>
    </w:p>
    <w:p w:rsidR="004C79B2" w:rsidRDefault="004C79B2" w:rsidP="003F5A2E">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w:t>
      </w:r>
    </w:p>
    <w:p w:rsidR="003F5A2E" w:rsidRDefault="004C79B2" w:rsidP="003F5A2E">
      <w:pPr>
        <w:pStyle w:val="ConsPlusNormal"/>
        <w:jc w:val="both"/>
        <w:rPr>
          <w:rFonts w:ascii="Times New Roman" w:hAnsi="Times New Roman" w:cs="Times New Roman"/>
          <w:sz w:val="28"/>
          <w:szCs w:val="28"/>
        </w:rPr>
      </w:pPr>
      <w:r>
        <w:rPr>
          <w:rFonts w:ascii="Times New Roman" w:hAnsi="Times New Roman" w:cs="Times New Roman"/>
          <w:sz w:val="28"/>
          <w:szCs w:val="28"/>
        </w:rPr>
        <w:t>Главы</w:t>
      </w:r>
      <w:r w:rsidR="003F5A2E">
        <w:rPr>
          <w:rFonts w:ascii="Times New Roman" w:hAnsi="Times New Roman" w:cs="Times New Roman"/>
          <w:sz w:val="28"/>
          <w:szCs w:val="28"/>
        </w:rPr>
        <w:t xml:space="preserve"> муниципального образования</w:t>
      </w:r>
    </w:p>
    <w:p w:rsidR="003F5A2E" w:rsidRPr="003F5A2E" w:rsidRDefault="003F5A2E" w:rsidP="003F5A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«Смоленский район» Смоленской области  </w:t>
      </w:r>
      <w:r w:rsidR="004C79B2">
        <w:rPr>
          <w:rFonts w:ascii="Times New Roman" w:hAnsi="Times New Roman" w:cs="Times New Roman"/>
          <w:sz w:val="28"/>
          <w:szCs w:val="28"/>
        </w:rPr>
        <w:t xml:space="preserve">                               </w:t>
      </w:r>
      <w:r>
        <w:rPr>
          <w:rFonts w:ascii="Times New Roman" w:hAnsi="Times New Roman" w:cs="Times New Roman"/>
          <w:sz w:val="28"/>
          <w:szCs w:val="28"/>
        </w:rPr>
        <w:t xml:space="preserve">          </w:t>
      </w:r>
      <w:r w:rsidR="004C79B2" w:rsidRPr="004C79B2">
        <w:rPr>
          <w:rFonts w:ascii="Times New Roman" w:hAnsi="Times New Roman" w:cs="Times New Roman"/>
          <w:b/>
          <w:sz w:val="28"/>
          <w:szCs w:val="28"/>
        </w:rPr>
        <w:t>Т.М. Агафонова</w:t>
      </w: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0D0FC4" w:rsidRDefault="000D0FC4">
      <w:pPr>
        <w:pStyle w:val="ConsPlusNormal"/>
        <w:ind w:firstLine="540"/>
        <w:jc w:val="both"/>
      </w:pPr>
    </w:p>
    <w:p w:rsidR="00CA215B" w:rsidRDefault="00CA215B">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3F5A2E" w:rsidRDefault="003F5A2E">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E96226" w:rsidRDefault="00E96226">
      <w:pPr>
        <w:pStyle w:val="ConsPlusNormal"/>
        <w:ind w:firstLine="540"/>
        <w:jc w:val="both"/>
      </w:pPr>
    </w:p>
    <w:p w:rsidR="00377F4F" w:rsidRDefault="00377F4F">
      <w:pPr>
        <w:pStyle w:val="ConsPlusNormal"/>
        <w:jc w:val="right"/>
        <w:outlineLvl w:val="0"/>
        <w:rPr>
          <w:rFonts w:ascii="Times New Roman" w:hAnsi="Times New Roman" w:cs="Times New Roman"/>
          <w:sz w:val="28"/>
          <w:szCs w:val="28"/>
        </w:rPr>
      </w:pPr>
    </w:p>
    <w:p w:rsidR="000D0FC4" w:rsidRPr="003F5A2E" w:rsidRDefault="000D0FC4">
      <w:pPr>
        <w:pStyle w:val="ConsPlusNormal"/>
        <w:jc w:val="right"/>
        <w:outlineLvl w:val="0"/>
        <w:rPr>
          <w:rFonts w:ascii="Times New Roman" w:hAnsi="Times New Roman" w:cs="Times New Roman"/>
          <w:sz w:val="28"/>
          <w:szCs w:val="28"/>
        </w:rPr>
      </w:pPr>
      <w:r w:rsidRPr="003F5A2E">
        <w:rPr>
          <w:rFonts w:ascii="Times New Roman" w:hAnsi="Times New Roman" w:cs="Times New Roman"/>
          <w:sz w:val="28"/>
          <w:szCs w:val="28"/>
        </w:rPr>
        <w:lastRenderedPageBreak/>
        <w:t>Утвержден</w:t>
      </w:r>
    </w:p>
    <w:p w:rsidR="000D0FC4" w:rsidRP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постановлением</w:t>
      </w:r>
    </w:p>
    <w:p w:rsid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Администрации</w:t>
      </w:r>
      <w:r w:rsidR="003F5A2E">
        <w:rPr>
          <w:rFonts w:ascii="Times New Roman" w:hAnsi="Times New Roman" w:cs="Times New Roman"/>
          <w:sz w:val="28"/>
          <w:szCs w:val="28"/>
        </w:rPr>
        <w:t xml:space="preserve"> муниципального образования </w:t>
      </w:r>
    </w:p>
    <w:p w:rsidR="000D0FC4" w:rsidRPr="003F5A2E" w:rsidRDefault="003F5A2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3F5A2E">
        <w:rPr>
          <w:rFonts w:ascii="Times New Roman" w:hAnsi="Times New Roman" w:cs="Times New Roman"/>
          <w:sz w:val="28"/>
          <w:szCs w:val="28"/>
        </w:rPr>
        <w:t>Смоленской области</w:t>
      </w:r>
    </w:p>
    <w:p w:rsidR="000D0FC4" w:rsidRPr="003F5A2E" w:rsidRDefault="000D0FC4">
      <w:pPr>
        <w:pStyle w:val="ConsPlusNormal"/>
        <w:jc w:val="right"/>
        <w:rPr>
          <w:rFonts w:ascii="Times New Roman" w:hAnsi="Times New Roman" w:cs="Times New Roman"/>
          <w:sz w:val="28"/>
          <w:szCs w:val="28"/>
        </w:rPr>
      </w:pPr>
      <w:r w:rsidRPr="003F5A2E">
        <w:rPr>
          <w:rFonts w:ascii="Times New Roman" w:hAnsi="Times New Roman" w:cs="Times New Roman"/>
          <w:sz w:val="28"/>
          <w:szCs w:val="28"/>
        </w:rPr>
        <w:t xml:space="preserve">от </w:t>
      </w:r>
      <w:r w:rsidR="00AB6275">
        <w:rPr>
          <w:rFonts w:ascii="Times New Roman" w:hAnsi="Times New Roman" w:cs="Times New Roman"/>
          <w:sz w:val="28"/>
          <w:szCs w:val="28"/>
        </w:rPr>
        <w:t xml:space="preserve">18.04.2017 </w:t>
      </w:r>
      <w:r w:rsidRPr="003F5A2E">
        <w:rPr>
          <w:rFonts w:ascii="Times New Roman" w:hAnsi="Times New Roman" w:cs="Times New Roman"/>
          <w:sz w:val="28"/>
          <w:szCs w:val="28"/>
        </w:rPr>
        <w:t xml:space="preserve"> N </w:t>
      </w:r>
      <w:r w:rsidR="00AB6275">
        <w:rPr>
          <w:rFonts w:ascii="Times New Roman" w:hAnsi="Times New Roman" w:cs="Times New Roman"/>
          <w:sz w:val="28"/>
          <w:szCs w:val="28"/>
        </w:rPr>
        <w:t>556</w:t>
      </w:r>
    </w:p>
    <w:p w:rsidR="000D0FC4" w:rsidRPr="003F5A2E" w:rsidRDefault="000D0FC4">
      <w:pPr>
        <w:pStyle w:val="ConsPlusNormal"/>
        <w:ind w:firstLine="540"/>
        <w:jc w:val="both"/>
        <w:rPr>
          <w:rFonts w:ascii="Times New Roman" w:hAnsi="Times New Roman" w:cs="Times New Roman"/>
          <w:sz w:val="28"/>
          <w:szCs w:val="28"/>
        </w:rPr>
      </w:pPr>
    </w:p>
    <w:p w:rsidR="003F5A2E" w:rsidRDefault="003F5A2E">
      <w:pPr>
        <w:pStyle w:val="ConsPlusTitle"/>
        <w:jc w:val="center"/>
        <w:rPr>
          <w:rFonts w:ascii="Times New Roman" w:hAnsi="Times New Roman" w:cs="Times New Roman"/>
          <w:sz w:val="28"/>
          <w:szCs w:val="28"/>
        </w:rPr>
      </w:pPr>
      <w:bookmarkStart w:id="0" w:name="P46"/>
      <w:bookmarkEnd w:id="0"/>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ПОРЯДОК</w:t>
      </w:r>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 xml:space="preserve">ОРГАНИЗАЦИИ НА ТЕРРИТОРИИ </w:t>
      </w:r>
      <w:r w:rsidR="003F5A2E">
        <w:rPr>
          <w:rFonts w:ascii="Times New Roman" w:hAnsi="Times New Roman" w:cs="Times New Roman"/>
          <w:sz w:val="28"/>
          <w:szCs w:val="28"/>
        </w:rPr>
        <w:t xml:space="preserve">МУНИЦИПАЛЬНОГО ОБРАЗОВАНИЯ «СМОЛЕНСКИЙ РАЙОН» </w:t>
      </w:r>
      <w:r w:rsidRPr="003F5A2E">
        <w:rPr>
          <w:rFonts w:ascii="Times New Roman" w:hAnsi="Times New Roman" w:cs="Times New Roman"/>
          <w:sz w:val="28"/>
          <w:szCs w:val="28"/>
        </w:rPr>
        <w:t>СМОЛЕНСКОЙ ОБЛАСТИ ЯРМАРОК</w:t>
      </w:r>
    </w:p>
    <w:p w:rsidR="00D84AF0"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 xml:space="preserve">И ПРОДАЖИ ТОВАРОВ (ВЫПОЛНЕНИЯ РАБОТ, ОКАЗАНИЯ УСЛУГ) </w:t>
      </w:r>
    </w:p>
    <w:p w:rsidR="000D0FC4" w:rsidRPr="003F5A2E" w:rsidRDefault="000D0FC4">
      <w:pPr>
        <w:pStyle w:val="ConsPlusTitle"/>
        <w:jc w:val="center"/>
        <w:rPr>
          <w:rFonts w:ascii="Times New Roman" w:hAnsi="Times New Roman" w:cs="Times New Roman"/>
          <w:sz w:val="28"/>
          <w:szCs w:val="28"/>
        </w:rPr>
      </w:pPr>
      <w:r w:rsidRPr="003F5A2E">
        <w:rPr>
          <w:rFonts w:ascii="Times New Roman" w:hAnsi="Times New Roman" w:cs="Times New Roman"/>
          <w:sz w:val="28"/>
          <w:szCs w:val="28"/>
        </w:rPr>
        <w:t>НА НИХ</w:t>
      </w:r>
    </w:p>
    <w:p w:rsidR="000D0FC4" w:rsidRPr="003F5A2E" w:rsidRDefault="000D0FC4">
      <w:pPr>
        <w:pStyle w:val="ConsPlusNormal"/>
        <w:jc w:val="center"/>
        <w:rPr>
          <w:rFonts w:ascii="Times New Roman" w:hAnsi="Times New Roman" w:cs="Times New Roman"/>
          <w:sz w:val="28"/>
          <w:szCs w:val="28"/>
        </w:rPr>
      </w:pPr>
    </w:p>
    <w:p w:rsidR="000D0FC4" w:rsidRPr="00D84AF0" w:rsidRDefault="000D0FC4">
      <w:pPr>
        <w:pStyle w:val="ConsPlusNormal"/>
        <w:jc w:val="center"/>
        <w:outlineLvl w:val="1"/>
        <w:rPr>
          <w:rFonts w:ascii="Times New Roman" w:hAnsi="Times New Roman" w:cs="Times New Roman"/>
          <w:sz w:val="28"/>
          <w:szCs w:val="28"/>
        </w:rPr>
      </w:pPr>
      <w:r w:rsidRPr="00D84AF0">
        <w:rPr>
          <w:rFonts w:ascii="Times New Roman" w:hAnsi="Times New Roman" w:cs="Times New Roman"/>
          <w:sz w:val="28"/>
          <w:szCs w:val="28"/>
        </w:rPr>
        <w:t>1. Общие положения</w:t>
      </w:r>
    </w:p>
    <w:p w:rsidR="000D0FC4" w:rsidRDefault="000D0FC4">
      <w:pPr>
        <w:pStyle w:val="ConsPlusNormal"/>
        <w:ind w:firstLine="540"/>
        <w:jc w:val="both"/>
      </w:pP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1.1. Настоящий Порядок устанавливает основные правила организации ярмарок и продажи товаров (выполнения работ, оказания услуг) на них на территории </w:t>
      </w:r>
      <w:r w:rsidR="00D84AF0">
        <w:rPr>
          <w:rFonts w:ascii="Times New Roman" w:hAnsi="Times New Roman" w:cs="Times New Roman"/>
          <w:sz w:val="28"/>
          <w:szCs w:val="28"/>
        </w:rPr>
        <w:t xml:space="preserve">муниципального образования «Смоленский район» </w:t>
      </w:r>
      <w:r w:rsidRPr="00D84AF0">
        <w:rPr>
          <w:rFonts w:ascii="Times New Roman" w:hAnsi="Times New Roman" w:cs="Times New Roman"/>
          <w:sz w:val="28"/>
          <w:szCs w:val="28"/>
        </w:rPr>
        <w:t>Смоленской области, за исключением случая, когда организатором ярмарки является федеральный орган государственной власти.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1.2. Основные понятия, используемые в настоящем Порядке:</w:t>
      </w:r>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roofErr w:type="gramEnd"/>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9" w:history="1">
        <w:r w:rsidRPr="00D84AF0">
          <w:rPr>
            <w:rFonts w:ascii="Times New Roman" w:hAnsi="Times New Roman" w:cs="Times New Roman"/>
            <w:sz w:val="28"/>
            <w:szCs w:val="28"/>
          </w:rPr>
          <w:t>номенклатурой</w:t>
        </w:r>
      </w:hyperlink>
      <w:r w:rsidRPr="00D84AF0">
        <w:rPr>
          <w:rFonts w:ascii="Times New Roman" w:hAnsi="Times New Roman" w:cs="Times New Roman"/>
          <w:sz w:val="28"/>
          <w:szCs w:val="28"/>
        </w:rPr>
        <w:t xml:space="preserve"> 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N 56 (далее - номенклатура товаров);</w:t>
      </w:r>
      <w:proofErr w:type="gramEnd"/>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10" w:history="1">
        <w:r w:rsidRPr="00D84AF0">
          <w:rPr>
            <w:rFonts w:ascii="Times New Roman" w:hAnsi="Times New Roman" w:cs="Times New Roman"/>
            <w:sz w:val="28"/>
            <w:szCs w:val="28"/>
          </w:rPr>
          <w:t>номенклатурой</w:t>
        </w:r>
      </w:hyperlink>
      <w:r w:rsidRPr="00D84AF0">
        <w:rPr>
          <w:rFonts w:ascii="Times New Roman" w:hAnsi="Times New Roman" w:cs="Times New Roman"/>
          <w:sz w:val="28"/>
          <w:szCs w:val="28"/>
        </w:rPr>
        <w:t xml:space="preserve"> товаров;</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специализированная сельскохозяйственная ярмарка - специализированная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продуктов питания и сельскохозяйственной продукции;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ярмарочная площадка - определенное на установленный срок для организации ярмарки помещение стационарного объекта либо земельный участок, имеющий </w:t>
      </w:r>
      <w:r w:rsidRPr="00D84AF0">
        <w:rPr>
          <w:rFonts w:ascii="Times New Roman" w:hAnsi="Times New Roman" w:cs="Times New Roman"/>
          <w:sz w:val="28"/>
          <w:szCs w:val="28"/>
        </w:rPr>
        <w:lastRenderedPageBreak/>
        <w:t>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xml:space="preserve">- организатор ярмарки - </w:t>
      </w:r>
      <w:r w:rsidR="005D454C">
        <w:rPr>
          <w:rFonts w:ascii="Times New Roman" w:hAnsi="Times New Roman" w:cs="Times New Roman"/>
          <w:sz w:val="28"/>
          <w:szCs w:val="28"/>
        </w:rPr>
        <w:t>Администрация</w:t>
      </w:r>
      <w:r w:rsidRPr="00D84AF0">
        <w:rPr>
          <w:rFonts w:ascii="Times New Roman" w:hAnsi="Times New Roman" w:cs="Times New Roman"/>
          <w:sz w:val="28"/>
          <w:szCs w:val="28"/>
        </w:rPr>
        <w:t xml:space="preserve"> муниципального образования </w:t>
      </w:r>
      <w:r w:rsidR="00D84AF0">
        <w:rPr>
          <w:rFonts w:ascii="Times New Roman" w:hAnsi="Times New Roman" w:cs="Times New Roman"/>
          <w:sz w:val="28"/>
          <w:szCs w:val="28"/>
        </w:rPr>
        <w:t xml:space="preserve">«Смоленский район» </w:t>
      </w:r>
      <w:r w:rsidRPr="00D84AF0">
        <w:rPr>
          <w:rFonts w:ascii="Times New Roman" w:hAnsi="Times New Roman" w:cs="Times New Roman"/>
          <w:sz w:val="28"/>
          <w:szCs w:val="28"/>
        </w:rPr>
        <w:t xml:space="preserve">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w:t>
      </w:r>
      <w:r w:rsidR="00D84AF0">
        <w:rPr>
          <w:rFonts w:ascii="Times New Roman" w:hAnsi="Times New Roman" w:cs="Times New Roman"/>
          <w:sz w:val="28"/>
          <w:szCs w:val="28"/>
        </w:rPr>
        <w:t xml:space="preserve">муниципального образования «Смоленский район» </w:t>
      </w:r>
      <w:r w:rsidRPr="00D84AF0">
        <w:rPr>
          <w:rFonts w:ascii="Times New Roman" w:hAnsi="Times New Roman" w:cs="Times New Roman"/>
          <w:sz w:val="28"/>
          <w:szCs w:val="28"/>
        </w:rPr>
        <w:t>Смоленской области;</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roofErr w:type="gramEnd"/>
    </w:p>
    <w:p w:rsidR="000D0FC4" w:rsidRPr="00D84AF0" w:rsidRDefault="000D0FC4">
      <w:pPr>
        <w:pStyle w:val="ConsPlusNormal"/>
        <w:ind w:firstLine="540"/>
        <w:jc w:val="both"/>
        <w:rPr>
          <w:rFonts w:ascii="Times New Roman" w:hAnsi="Times New Roman" w:cs="Times New Roman"/>
          <w:sz w:val="28"/>
          <w:szCs w:val="28"/>
        </w:rPr>
      </w:pPr>
      <w:proofErr w:type="gramStart"/>
      <w:r w:rsidRPr="00D84AF0">
        <w:rPr>
          <w:rFonts w:ascii="Times New Roman" w:hAnsi="Times New Roman" w:cs="Times New Roman"/>
          <w:sz w:val="28"/>
          <w:szCs w:val="28"/>
        </w:rPr>
        <w:t>- продавец - индивидуальный предприниматель, зарегистрированный в 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товаров (выполнения работ, оказания услуг) деятельность по продаже</w:t>
      </w:r>
      <w:proofErr w:type="gramEnd"/>
      <w:r w:rsidRPr="00D84AF0">
        <w:rPr>
          <w:rFonts w:ascii="Times New Roman" w:hAnsi="Times New Roman" w:cs="Times New Roman"/>
          <w:sz w:val="28"/>
          <w:szCs w:val="28"/>
        </w:rPr>
        <w:t xml:space="preserve">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0D0FC4" w:rsidRPr="00D84AF0" w:rsidRDefault="000D0FC4">
      <w:pPr>
        <w:pStyle w:val="ConsPlusNormal"/>
        <w:ind w:firstLine="540"/>
        <w:jc w:val="both"/>
        <w:rPr>
          <w:rFonts w:ascii="Times New Roman" w:hAnsi="Times New Roman" w:cs="Times New Roman"/>
          <w:sz w:val="28"/>
          <w:szCs w:val="28"/>
        </w:rPr>
      </w:pPr>
      <w:r w:rsidRPr="00D84AF0">
        <w:rPr>
          <w:rFonts w:ascii="Times New Roman" w:hAnsi="Times New Roman" w:cs="Times New Roman"/>
          <w:sz w:val="28"/>
          <w:szCs w:val="28"/>
        </w:rP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0D0FC4" w:rsidRPr="00C356D4" w:rsidRDefault="000D0FC4">
      <w:pPr>
        <w:pStyle w:val="ConsPlusNormal"/>
        <w:ind w:firstLine="540"/>
        <w:jc w:val="both"/>
        <w:rPr>
          <w:rFonts w:ascii="Times New Roman" w:hAnsi="Times New Roman" w:cs="Times New Roman"/>
          <w:sz w:val="28"/>
          <w:szCs w:val="28"/>
        </w:rPr>
      </w:pPr>
      <w:r w:rsidRPr="00C356D4">
        <w:rPr>
          <w:rFonts w:ascii="Times New Roman" w:hAnsi="Times New Roman" w:cs="Times New Roman"/>
          <w:sz w:val="28"/>
          <w:szCs w:val="28"/>
        </w:rPr>
        <w:t>1.</w:t>
      </w:r>
      <w:r w:rsidR="00D84AF0" w:rsidRPr="00C356D4">
        <w:rPr>
          <w:rFonts w:ascii="Times New Roman" w:hAnsi="Times New Roman" w:cs="Times New Roman"/>
          <w:sz w:val="28"/>
          <w:szCs w:val="28"/>
        </w:rPr>
        <w:t>3</w:t>
      </w:r>
      <w:r w:rsidRPr="00C356D4">
        <w:rPr>
          <w:rFonts w:ascii="Times New Roman" w:hAnsi="Times New Roman" w:cs="Times New Roman"/>
          <w:sz w:val="28"/>
          <w:szCs w:val="28"/>
        </w:rPr>
        <w:t xml:space="preserve">. </w:t>
      </w:r>
      <w:proofErr w:type="gramStart"/>
      <w:r w:rsidRPr="00C356D4">
        <w:rPr>
          <w:rFonts w:ascii="Times New Roman" w:hAnsi="Times New Roman" w:cs="Times New Roman"/>
          <w:sz w:val="28"/>
          <w:szCs w:val="28"/>
        </w:rPr>
        <w:t>Настоящий Порядок не распространяется на организацию и проведение выставок-ярмарок, выставок-продаж, организованных 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roofErr w:type="gramEnd"/>
    </w:p>
    <w:p w:rsidR="000D0FC4" w:rsidRDefault="000D0FC4">
      <w:pPr>
        <w:pStyle w:val="ConsPlusNormal"/>
        <w:jc w:val="both"/>
      </w:pPr>
    </w:p>
    <w:p w:rsidR="000D0FC4" w:rsidRDefault="000D0FC4">
      <w:pPr>
        <w:pStyle w:val="ConsPlusNormal"/>
        <w:ind w:firstLine="540"/>
        <w:jc w:val="both"/>
      </w:pPr>
    </w:p>
    <w:p w:rsidR="000D0FC4" w:rsidRPr="00C356D4" w:rsidRDefault="000D0FC4">
      <w:pPr>
        <w:pStyle w:val="ConsPlusNormal"/>
        <w:jc w:val="center"/>
        <w:outlineLvl w:val="1"/>
        <w:rPr>
          <w:rFonts w:ascii="Times New Roman" w:hAnsi="Times New Roman" w:cs="Times New Roman"/>
          <w:sz w:val="28"/>
          <w:szCs w:val="28"/>
        </w:rPr>
      </w:pPr>
      <w:r w:rsidRPr="00C356D4">
        <w:rPr>
          <w:rFonts w:ascii="Times New Roman" w:hAnsi="Times New Roman" w:cs="Times New Roman"/>
          <w:sz w:val="28"/>
          <w:szCs w:val="28"/>
        </w:rPr>
        <w:lastRenderedPageBreak/>
        <w:t>2. Порядок организации ярмарок</w:t>
      </w:r>
    </w:p>
    <w:p w:rsidR="000D0FC4" w:rsidRDefault="000D0FC4">
      <w:pPr>
        <w:pStyle w:val="ConsPlusNormal"/>
        <w:ind w:firstLine="540"/>
        <w:jc w:val="both"/>
      </w:pP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 </w:t>
      </w:r>
      <w:proofErr w:type="gramStart"/>
      <w:r w:rsidRPr="00110B84">
        <w:rPr>
          <w:rFonts w:ascii="Times New Roman" w:hAnsi="Times New Roman" w:cs="Times New Roman"/>
          <w:sz w:val="28"/>
          <w:szCs w:val="28"/>
        </w:rPr>
        <w:t xml:space="preserve">Ярмарки проводятся на ярмарочных площадках, предоставленных </w:t>
      </w:r>
      <w:r w:rsidR="005D454C">
        <w:rPr>
          <w:rFonts w:ascii="Times New Roman" w:hAnsi="Times New Roman" w:cs="Times New Roman"/>
          <w:sz w:val="28"/>
          <w:szCs w:val="28"/>
        </w:rPr>
        <w:t>Администрацией</w:t>
      </w:r>
      <w:r w:rsidR="00F0313B" w:rsidRPr="00110B84">
        <w:rPr>
          <w:rFonts w:ascii="Times New Roman" w:hAnsi="Times New Roman" w:cs="Times New Roman"/>
          <w:sz w:val="28"/>
          <w:szCs w:val="28"/>
        </w:rPr>
        <w:t xml:space="preserve"> муниципального</w:t>
      </w:r>
      <w:r w:rsidRPr="00110B84">
        <w:rPr>
          <w:rFonts w:ascii="Times New Roman" w:hAnsi="Times New Roman" w:cs="Times New Roman"/>
          <w:sz w:val="28"/>
          <w:szCs w:val="28"/>
        </w:rPr>
        <w:t xml:space="preserve"> образовани</w:t>
      </w:r>
      <w:r w:rsidR="00F0313B" w:rsidRPr="00110B84">
        <w:rPr>
          <w:rFonts w:ascii="Times New Roman" w:hAnsi="Times New Roman" w:cs="Times New Roman"/>
          <w:sz w:val="28"/>
          <w:szCs w:val="28"/>
        </w:rPr>
        <w:t>я</w:t>
      </w:r>
      <w:r w:rsidRPr="00110B84">
        <w:rPr>
          <w:rFonts w:ascii="Times New Roman" w:hAnsi="Times New Roman" w:cs="Times New Roman"/>
          <w:sz w:val="28"/>
          <w:szCs w:val="28"/>
        </w:rPr>
        <w:t xml:space="preserve"> </w:t>
      </w:r>
      <w:r w:rsidR="00110B84" w:rsidRPr="00110B84">
        <w:rPr>
          <w:rFonts w:ascii="Times New Roman" w:hAnsi="Times New Roman" w:cs="Times New Roman"/>
          <w:sz w:val="28"/>
          <w:szCs w:val="28"/>
        </w:rPr>
        <w:t xml:space="preserve">«Смоленский район» </w:t>
      </w:r>
      <w:r w:rsidRPr="00110B84">
        <w:rPr>
          <w:rFonts w:ascii="Times New Roman" w:hAnsi="Times New Roman" w:cs="Times New Roman"/>
          <w:sz w:val="28"/>
          <w:szCs w:val="28"/>
        </w:rPr>
        <w:t>Смоленской области организатору ярмарки, либо на предназначенных для организации торговли площадках, принадлежащих юридическим и физическим лицам, индивидуальным предпринимателям на праве собственности или находящихся в постоянном (бессрочном) пользовании (аренде), а также иных правах владения и пользования.</w:t>
      </w:r>
      <w:proofErr w:type="gramEnd"/>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2.1.1. Ярмарки, организатором которых является </w:t>
      </w:r>
      <w:r w:rsidR="00A94CB8">
        <w:rPr>
          <w:rFonts w:ascii="Times New Roman" w:hAnsi="Times New Roman" w:cs="Times New Roman"/>
          <w:sz w:val="28"/>
          <w:szCs w:val="28"/>
        </w:rPr>
        <w:t>Администрация</w:t>
      </w:r>
      <w:r w:rsidR="00110B84" w:rsidRPr="00110B84">
        <w:rPr>
          <w:rFonts w:ascii="Times New Roman" w:hAnsi="Times New Roman" w:cs="Times New Roman"/>
          <w:sz w:val="28"/>
          <w:szCs w:val="28"/>
        </w:rPr>
        <w:t xml:space="preserve"> муниципального образования «Смоленский район»</w:t>
      </w:r>
      <w:r w:rsidRPr="00110B84">
        <w:rPr>
          <w:rFonts w:ascii="Times New Roman" w:hAnsi="Times New Roman" w:cs="Times New Roman"/>
          <w:sz w:val="28"/>
          <w:szCs w:val="28"/>
        </w:rPr>
        <w:t xml:space="preserve"> Смоленской области, проводятся в соответствии с планом организации ярмарок</w:t>
      </w:r>
      <w:r w:rsidR="00110B84" w:rsidRPr="00110B84">
        <w:rPr>
          <w:rFonts w:ascii="Times New Roman" w:hAnsi="Times New Roman" w:cs="Times New Roman"/>
          <w:sz w:val="28"/>
          <w:szCs w:val="28"/>
        </w:rPr>
        <w:t xml:space="preserve"> муниципального образования «Смоленский район» </w:t>
      </w:r>
      <w:r w:rsidRPr="00110B84">
        <w:rPr>
          <w:rFonts w:ascii="Times New Roman" w:hAnsi="Times New Roman" w:cs="Times New Roman"/>
          <w:sz w:val="28"/>
          <w:szCs w:val="28"/>
        </w:rPr>
        <w:t xml:space="preserve"> Смоленской области (далее - </w:t>
      </w:r>
      <w:r w:rsidR="00110B84" w:rsidRPr="00110B84">
        <w:rPr>
          <w:rFonts w:ascii="Times New Roman" w:hAnsi="Times New Roman" w:cs="Times New Roman"/>
          <w:sz w:val="28"/>
          <w:szCs w:val="28"/>
        </w:rPr>
        <w:t>муниципальный</w:t>
      </w:r>
      <w:r w:rsidRPr="00110B84">
        <w:rPr>
          <w:rFonts w:ascii="Times New Roman" w:hAnsi="Times New Roman" w:cs="Times New Roman"/>
          <w:sz w:val="28"/>
          <w:szCs w:val="28"/>
        </w:rPr>
        <w:t xml:space="preserve"> план организации ярмарок), утвержденным распоряжением Администрации </w:t>
      </w:r>
      <w:r w:rsidR="00110B84" w:rsidRPr="00110B84">
        <w:rPr>
          <w:rFonts w:ascii="Times New Roman" w:hAnsi="Times New Roman" w:cs="Times New Roman"/>
          <w:sz w:val="28"/>
          <w:szCs w:val="28"/>
        </w:rPr>
        <w:t xml:space="preserve">муниципального образования «Смоленский район» </w:t>
      </w:r>
      <w:r w:rsidRPr="00110B84">
        <w:rPr>
          <w:rFonts w:ascii="Times New Roman" w:hAnsi="Times New Roman" w:cs="Times New Roman"/>
          <w:sz w:val="28"/>
          <w:szCs w:val="28"/>
        </w:rPr>
        <w:t>Смоленской области.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xml:space="preserve">2.1.2. </w:t>
      </w:r>
      <w:r w:rsidR="00110B84" w:rsidRPr="00110B84">
        <w:rPr>
          <w:rFonts w:ascii="Times New Roman" w:hAnsi="Times New Roman" w:cs="Times New Roman"/>
          <w:sz w:val="28"/>
          <w:szCs w:val="28"/>
        </w:rPr>
        <w:t>Муниципальный</w:t>
      </w:r>
      <w:r w:rsidRPr="00110B84">
        <w:rPr>
          <w:rFonts w:ascii="Times New Roman" w:hAnsi="Times New Roman" w:cs="Times New Roman"/>
          <w:sz w:val="28"/>
          <w:szCs w:val="28"/>
        </w:rPr>
        <w:t xml:space="preserve"> план организации ярмарок включает в себя следующие сведения:</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наименование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вид ярмарки (универсальная/специализированная/специализированная сельскохозяйственная);</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сроки (период) проведения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место размещения ярмарки;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сведения об организаторе ярмарки (полное наименование, местонахождение, контактные телефоны, адрес сайта в информационно-телекоммуникационной сети Интернет (при наличии);</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общее количество мест для продажи товаров (выполнения работ, оказания услуг) на ярмарке;</w:t>
      </w:r>
    </w:p>
    <w:p w:rsidR="000D0FC4" w:rsidRPr="00110B84" w:rsidRDefault="000D0FC4">
      <w:pPr>
        <w:pStyle w:val="ConsPlusNormal"/>
        <w:ind w:firstLine="540"/>
        <w:jc w:val="both"/>
        <w:rPr>
          <w:rFonts w:ascii="Times New Roman" w:hAnsi="Times New Roman" w:cs="Times New Roman"/>
          <w:sz w:val="28"/>
          <w:szCs w:val="28"/>
        </w:rPr>
      </w:pPr>
      <w:r w:rsidRPr="00110B84">
        <w:rPr>
          <w:rFonts w:ascii="Times New Roman" w:hAnsi="Times New Roman" w:cs="Times New Roman"/>
          <w:sz w:val="28"/>
          <w:szCs w:val="28"/>
        </w:rP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0D0FC4" w:rsidRDefault="000D0FC4">
      <w:pPr>
        <w:pStyle w:val="ConsPlusNormal"/>
        <w:ind w:firstLine="540"/>
        <w:jc w:val="both"/>
        <w:rPr>
          <w:rFonts w:ascii="Times New Roman" w:hAnsi="Times New Roman" w:cs="Times New Roman"/>
          <w:sz w:val="28"/>
          <w:szCs w:val="28"/>
        </w:rPr>
      </w:pPr>
      <w:r w:rsidRPr="00310DFA">
        <w:rPr>
          <w:rFonts w:ascii="Times New Roman" w:hAnsi="Times New Roman" w:cs="Times New Roman"/>
          <w:sz w:val="28"/>
          <w:szCs w:val="28"/>
        </w:rPr>
        <w:t xml:space="preserve">2.1.3. </w:t>
      </w:r>
      <w:r w:rsidR="00110B84" w:rsidRPr="00310DFA">
        <w:rPr>
          <w:rFonts w:ascii="Times New Roman" w:hAnsi="Times New Roman" w:cs="Times New Roman"/>
          <w:sz w:val="28"/>
          <w:szCs w:val="28"/>
        </w:rPr>
        <w:t>Муниципальный</w:t>
      </w:r>
      <w:r w:rsidRPr="00310DFA">
        <w:rPr>
          <w:rFonts w:ascii="Times New Roman" w:hAnsi="Times New Roman" w:cs="Times New Roman"/>
          <w:sz w:val="28"/>
          <w:szCs w:val="28"/>
        </w:rPr>
        <w:t xml:space="preserve"> план организации ярмарок размещается на официальном сайте </w:t>
      </w:r>
      <w:r w:rsidR="00110B84" w:rsidRPr="00310DFA">
        <w:rPr>
          <w:rFonts w:ascii="Times New Roman" w:hAnsi="Times New Roman" w:cs="Times New Roman"/>
          <w:sz w:val="28"/>
          <w:szCs w:val="28"/>
        </w:rPr>
        <w:t>Администрации муниципального образования «Смоленский район»</w:t>
      </w:r>
      <w:r w:rsidR="00310DFA" w:rsidRPr="00310DFA">
        <w:rPr>
          <w:rFonts w:ascii="Times New Roman" w:hAnsi="Times New Roman" w:cs="Times New Roman"/>
          <w:sz w:val="28"/>
          <w:szCs w:val="28"/>
        </w:rPr>
        <w:t xml:space="preserve"> Смоленской области</w:t>
      </w:r>
      <w:r w:rsidRPr="00310DFA">
        <w:rPr>
          <w:rFonts w:ascii="Times New Roman" w:hAnsi="Times New Roman" w:cs="Times New Roman"/>
          <w:sz w:val="28"/>
          <w:szCs w:val="28"/>
        </w:rPr>
        <w:t xml:space="preserve"> в информационно-телекоммуникационной сети Интернет.</w:t>
      </w:r>
    </w:p>
    <w:p w:rsidR="00CB63C6" w:rsidRDefault="00C315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Для включения ярмарки в муниципальный план, организатором которой является профессиональный организатор ярмарок</w:t>
      </w:r>
      <w:r w:rsidR="006047AE">
        <w:rPr>
          <w:rFonts w:ascii="Times New Roman" w:hAnsi="Times New Roman" w:cs="Times New Roman"/>
          <w:sz w:val="28"/>
          <w:szCs w:val="28"/>
        </w:rPr>
        <w:t>,</w:t>
      </w:r>
      <w:r>
        <w:rPr>
          <w:rFonts w:ascii="Times New Roman" w:hAnsi="Times New Roman" w:cs="Times New Roman"/>
          <w:sz w:val="28"/>
          <w:szCs w:val="28"/>
        </w:rPr>
        <w:t xml:space="preserve"> </w:t>
      </w:r>
      <w:r w:rsidR="006047AE">
        <w:rPr>
          <w:rFonts w:ascii="Times New Roman" w:hAnsi="Times New Roman" w:cs="Times New Roman"/>
          <w:sz w:val="28"/>
          <w:szCs w:val="28"/>
        </w:rPr>
        <w:t>подается заявление в Администрацию муниципального образования «Смоленский район» Смоленской области.</w:t>
      </w:r>
    </w:p>
    <w:p w:rsidR="006047AE" w:rsidRDefault="00604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В заявлении указывать: </w:t>
      </w:r>
    </w:p>
    <w:p w:rsidR="00C94246" w:rsidRDefault="006047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юридического лица – наименование и организационно-правовая форма, место нахождения, государственный регистрационный номер записи о создании</w:t>
      </w:r>
      <w:r w:rsidR="00C94246">
        <w:rPr>
          <w:rFonts w:ascii="Times New Roman" w:hAnsi="Times New Roman" w:cs="Times New Roman"/>
          <w:sz w:val="28"/>
          <w:szCs w:val="28"/>
        </w:rPr>
        <w:t xml:space="preserve"> юридического лица в Едином государственном реестре юридических лиц, идентификационный номер налогоплательщика;</w:t>
      </w:r>
    </w:p>
    <w:p w:rsidR="006047AE" w:rsidRDefault="00C94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индивидуального предпринимателя – фамилия, имя, отчество физического лица, место его жительства, данные документы,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6047AE">
        <w:rPr>
          <w:rFonts w:ascii="Times New Roman" w:hAnsi="Times New Roman" w:cs="Times New Roman"/>
          <w:sz w:val="28"/>
          <w:szCs w:val="28"/>
        </w:rPr>
        <w:t xml:space="preserve"> </w:t>
      </w:r>
    </w:p>
    <w:p w:rsidR="00C94246" w:rsidRDefault="00C942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сведения в соответствии с пунктом 2.1.2. раздела </w:t>
      </w:r>
      <w:r w:rsidR="0081400D">
        <w:rPr>
          <w:rFonts w:ascii="Times New Roman" w:hAnsi="Times New Roman" w:cs="Times New Roman"/>
          <w:sz w:val="28"/>
          <w:szCs w:val="28"/>
        </w:rPr>
        <w:t>2 настоящего Порядка.</w:t>
      </w:r>
    </w:p>
    <w:p w:rsidR="0081400D" w:rsidRDefault="0081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81400D" w:rsidRDefault="0081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схема границ территории, на которой предполагается проведение ярмарки, нанесенная на план земельного участка;</w:t>
      </w:r>
    </w:p>
    <w:p w:rsidR="00C03D0E" w:rsidRDefault="0081400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копии схемы размещения участников ярмарки, плана мероприятий по  организации ярмарки и продажи товаров (выполнение работ, оказание услуг) на ней с указанием режима работы ярмарки, копии порядка организации ярмарки, порядка предоставления мест для продажи товаров (выполнения работ, оказания услуг) на  ярмарке.</w:t>
      </w:r>
    </w:p>
    <w:p w:rsidR="00C03D0E" w:rsidRDefault="00C03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2.2.2. Срок рассмотрения заявления не более 7 календарных дней с момента поступления заявки.</w:t>
      </w:r>
    </w:p>
    <w:p w:rsidR="00C03D0E" w:rsidRDefault="00C03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включения ярмарки в муниципальный план организации ярмарок являются:</w:t>
      </w:r>
    </w:p>
    <w:p w:rsidR="003212CC" w:rsidRDefault="00C03D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заявителем не соблюден порядок подачи заявления;</w:t>
      </w:r>
    </w:p>
    <w:p w:rsidR="0081400D" w:rsidRDefault="003212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невозможность проведения ярмарки на земельном участке, здании, строении, сооружении, в пределах территории которого предполагается проведение ярмарки, в  силу установленного действующим законодательством запрета </w:t>
      </w:r>
      <w:r w:rsidR="003278C1">
        <w:rPr>
          <w:rFonts w:ascii="Times New Roman" w:hAnsi="Times New Roman" w:cs="Times New Roman"/>
          <w:sz w:val="28"/>
          <w:szCs w:val="28"/>
        </w:rPr>
        <w:t>(</w:t>
      </w:r>
      <w:r>
        <w:rPr>
          <w:rFonts w:ascii="Times New Roman" w:hAnsi="Times New Roman" w:cs="Times New Roman"/>
          <w:sz w:val="28"/>
          <w:szCs w:val="28"/>
        </w:rPr>
        <w:t>ограничения)</w:t>
      </w:r>
      <w:r w:rsidR="003278C1">
        <w:rPr>
          <w:rFonts w:ascii="Times New Roman" w:hAnsi="Times New Roman" w:cs="Times New Roman"/>
          <w:sz w:val="28"/>
          <w:szCs w:val="28"/>
        </w:rPr>
        <w:t>;</w:t>
      </w:r>
    </w:p>
    <w:p w:rsidR="00976D7A" w:rsidRDefault="00976D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предоставленные заявителем документы не соответствуют установленным действующим законодательством требованиям</w:t>
      </w:r>
      <w:r w:rsidR="00995A7E">
        <w:rPr>
          <w:rFonts w:ascii="Times New Roman" w:hAnsi="Times New Roman" w:cs="Times New Roman"/>
          <w:sz w:val="28"/>
          <w:szCs w:val="28"/>
        </w:rPr>
        <w:t xml:space="preserve"> либо содержат недостоверные сведения;</w:t>
      </w:r>
    </w:p>
    <w:p w:rsidR="00995A7E" w:rsidRDefault="00995A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ярмарки совпадает по времени и месту проведения с другой ярмаркой, выставочно-ярмарочным или публичным мероприятием, проведение которого согласовано ранее;</w:t>
      </w:r>
    </w:p>
    <w:p w:rsidR="00995A7E" w:rsidRDefault="00995A7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представленная заявителем схема</w:t>
      </w:r>
      <w:r w:rsidR="000C3356">
        <w:rPr>
          <w:rFonts w:ascii="Times New Roman" w:hAnsi="Times New Roman" w:cs="Times New Roman"/>
          <w:sz w:val="28"/>
          <w:szCs w:val="28"/>
        </w:rPr>
        <w:t xml:space="preserve"> размещения участников ярмарки не  соответствуют требованиям, установленным Правилами дорожного</w:t>
      </w:r>
      <w:r w:rsidR="00A26424">
        <w:rPr>
          <w:rFonts w:ascii="Times New Roman" w:hAnsi="Times New Roman" w:cs="Times New Roman"/>
          <w:sz w:val="28"/>
          <w:szCs w:val="28"/>
        </w:rPr>
        <w:t xml:space="preserve"> движения, правилами благоустройства муниципального образования либо иными нормативными документами, устанавливающими требования к размещению, времени работы объектов нестационарной торговли в местах общего пользования.</w:t>
      </w:r>
      <w:proofErr w:type="gramEnd"/>
    </w:p>
    <w:p w:rsidR="00051A4C" w:rsidRPr="004226A5" w:rsidRDefault="00F7409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2.2.3</w:t>
      </w:r>
      <w:r w:rsidR="00051A4C">
        <w:rPr>
          <w:rFonts w:ascii="Times New Roman" w:hAnsi="Times New Roman" w:cs="Times New Roman"/>
          <w:sz w:val="28"/>
          <w:szCs w:val="28"/>
        </w:rPr>
        <w:t>. Предоставление Администрацией муниципального образования «Смоленский район» Смоленской области профессиональному организатору ярмарок права использования муниципальной ярмарочной площадки осуществляется по результатам открытых торгов</w:t>
      </w:r>
      <w:r w:rsidR="00F8620A">
        <w:rPr>
          <w:rFonts w:ascii="Times New Roman" w:hAnsi="Times New Roman" w:cs="Times New Roman"/>
          <w:sz w:val="28"/>
          <w:szCs w:val="28"/>
        </w:rPr>
        <w:t xml:space="preserve"> согласно</w:t>
      </w:r>
      <w:r w:rsidR="00051A4C">
        <w:rPr>
          <w:rFonts w:ascii="Times New Roman" w:hAnsi="Times New Roman" w:cs="Times New Roman"/>
          <w:sz w:val="28"/>
          <w:szCs w:val="28"/>
        </w:rPr>
        <w:t xml:space="preserve"> </w:t>
      </w:r>
      <w:r w:rsidR="00F8620A">
        <w:rPr>
          <w:rFonts w:ascii="Times New Roman" w:hAnsi="Times New Roman" w:cs="Times New Roman"/>
          <w:sz w:val="28"/>
          <w:szCs w:val="28"/>
        </w:rPr>
        <w:t>П</w:t>
      </w:r>
      <w:r w:rsidR="00051A4C">
        <w:rPr>
          <w:rFonts w:ascii="Times New Roman" w:hAnsi="Times New Roman" w:cs="Times New Roman"/>
          <w:sz w:val="28"/>
          <w:szCs w:val="28"/>
        </w:rPr>
        <w:t>орядк</w:t>
      </w:r>
      <w:r w:rsidR="00844CD8">
        <w:rPr>
          <w:rFonts w:ascii="Times New Roman" w:hAnsi="Times New Roman" w:cs="Times New Roman"/>
          <w:sz w:val="28"/>
          <w:szCs w:val="28"/>
        </w:rPr>
        <w:t>у</w:t>
      </w:r>
      <w:r w:rsidR="00F8620A">
        <w:rPr>
          <w:rFonts w:ascii="Times New Roman" w:hAnsi="Times New Roman" w:cs="Times New Roman"/>
          <w:sz w:val="28"/>
          <w:szCs w:val="28"/>
        </w:rPr>
        <w:t xml:space="preserve"> проведения конкурса по определению оператора </w:t>
      </w:r>
      <w:r w:rsidR="00F8620A" w:rsidRPr="004226A5">
        <w:rPr>
          <w:rFonts w:ascii="Times New Roman" w:hAnsi="Times New Roman" w:cs="Times New Roman"/>
          <w:color w:val="000000" w:themeColor="text1"/>
          <w:sz w:val="28"/>
          <w:szCs w:val="28"/>
        </w:rPr>
        <w:t>ярмарки (Приложении №1).</w:t>
      </w:r>
    </w:p>
    <w:p w:rsidR="00F8620A" w:rsidRDefault="00F7409E" w:rsidP="00F74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8620A">
        <w:rPr>
          <w:rFonts w:ascii="Times New Roman" w:hAnsi="Times New Roman" w:cs="Times New Roman"/>
          <w:sz w:val="28"/>
          <w:szCs w:val="28"/>
        </w:rPr>
        <w:t xml:space="preserve"> Торги проводятся в течение 30 календарных дней с момента поступления заявления профессионального организатора ярмарок.</w:t>
      </w:r>
    </w:p>
    <w:p w:rsidR="00F7409E" w:rsidRDefault="00F7409E" w:rsidP="00F74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сл</w:t>
      </w:r>
      <w:r w:rsidR="007E284F">
        <w:rPr>
          <w:rFonts w:ascii="Times New Roman" w:hAnsi="Times New Roman" w:cs="Times New Roman"/>
          <w:sz w:val="28"/>
          <w:szCs w:val="28"/>
        </w:rPr>
        <w:t xml:space="preserve">учае </w:t>
      </w:r>
      <w:r>
        <w:rPr>
          <w:rFonts w:ascii="Times New Roman" w:hAnsi="Times New Roman" w:cs="Times New Roman"/>
          <w:sz w:val="28"/>
          <w:szCs w:val="28"/>
        </w:rPr>
        <w:t xml:space="preserve"> если на организацию ярмарки в одно и то</w:t>
      </w:r>
      <w:r w:rsidR="00844CD8">
        <w:rPr>
          <w:rFonts w:ascii="Times New Roman" w:hAnsi="Times New Roman" w:cs="Times New Roman"/>
          <w:sz w:val="28"/>
          <w:szCs w:val="28"/>
        </w:rPr>
        <w:t xml:space="preserve"> </w:t>
      </w:r>
      <w:r>
        <w:rPr>
          <w:rFonts w:ascii="Times New Roman" w:hAnsi="Times New Roman" w:cs="Times New Roman"/>
          <w:sz w:val="28"/>
          <w:szCs w:val="28"/>
        </w:rPr>
        <w:t xml:space="preserve">же время в одном и том же месте претендуют </w:t>
      </w:r>
      <w:proofErr w:type="gramStart"/>
      <w:r>
        <w:rPr>
          <w:rFonts w:ascii="Times New Roman" w:hAnsi="Times New Roman" w:cs="Times New Roman"/>
          <w:sz w:val="28"/>
          <w:szCs w:val="28"/>
        </w:rPr>
        <w:t>два и более заявителей</w:t>
      </w:r>
      <w:proofErr w:type="gramEnd"/>
      <w:r>
        <w:rPr>
          <w:rFonts w:ascii="Times New Roman" w:hAnsi="Times New Roman" w:cs="Times New Roman"/>
          <w:sz w:val="28"/>
          <w:szCs w:val="28"/>
        </w:rPr>
        <w:t>, то победителем торгов признается участник, заявивший лучшие условия организации ярмарки.</w:t>
      </w:r>
    </w:p>
    <w:p w:rsidR="00F7409E" w:rsidRDefault="00F7409E" w:rsidP="00F74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иных заявок на организацию данной ярмарки, соответствующий договор</w:t>
      </w:r>
      <w:r w:rsidR="00323B82">
        <w:rPr>
          <w:rFonts w:ascii="Times New Roman" w:hAnsi="Times New Roman" w:cs="Times New Roman"/>
          <w:sz w:val="28"/>
          <w:szCs w:val="28"/>
        </w:rPr>
        <w:t xml:space="preserve"> заключается с единственным участником торгов в срок – не позднее 7 календарных дней с момента окончания приема заявок.</w:t>
      </w:r>
    </w:p>
    <w:p w:rsidR="00323B82" w:rsidRDefault="00323B82" w:rsidP="00F7409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проведении и результатах проведения торгов размещается на официальном сайте Администрации муниципального образования «Смоленский район» Смоленской области в информационно-телекоммуникационной сети «Интернет».</w:t>
      </w:r>
    </w:p>
    <w:p w:rsidR="00323B82" w:rsidRDefault="00323B82" w:rsidP="00323B82">
      <w:pPr>
        <w:pStyle w:val="ConsPlusNormal"/>
        <w:numPr>
          <w:ilvl w:val="2"/>
          <w:numId w:val="2"/>
        </w:numPr>
        <w:ind w:left="0" w:firstLine="710"/>
        <w:jc w:val="both"/>
        <w:rPr>
          <w:rFonts w:ascii="Times New Roman" w:hAnsi="Times New Roman" w:cs="Times New Roman"/>
          <w:sz w:val="28"/>
          <w:szCs w:val="28"/>
        </w:rPr>
      </w:pPr>
      <w:r>
        <w:rPr>
          <w:rFonts w:ascii="Times New Roman" w:hAnsi="Times New Roman" w:cs="Times New Roman"/>
          <w:sz w:val="28"/>
          <w:szCs w:val="28"/>
        </w:rPr>
        <w:lastRenderedPageBreak/>
        <w:t>Стартовая цена торгов на предоставление профессиональному организатору ярмарок права использования муниципальной ярмарочной площадки определяется  по следующей формуле</w:t>
      </w:r>
      <w:r w:rsidR="00843015">
        <w:rPr>
          <w:rFonts w:ascii="Times New Roman" w:hAnsi="Times New Roman" w:cs="Times New Roman"/>
          <w:sz w:val="28"/>
          <w:szCs w:val="28"/>
        </w:rPr>
        <w:t>:</w:t>
      </w:r>
    </w:p>
    <w:p w:rsidR="00843015" w:rsidRDefault="00843015" w:rsidP="00843015">
      <w:pPr>
        <w:pStyle w:val="ConsPlusNormal"/>
        <w:jc w:val="both"/>
        <w:rPr>
          <w:rFonts w:ascii="Times New Roman" w:hAnsi="Times New Roman" w:cs="Times New Roman"/>
          <w:sz w:val="28"/>
          <w:szCs w:val="28"/>
        </w:rPr>
      </w:pPr>
    </w:p>
    <w:p w:rsidR="00843015" w:rsidRPr="00843015" w:rsidRDefault="00843015" w:rsidP="008430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w:t>
      </w:r>
      <w:proofErr w:type="spellStart"/>
      <w:r w:rsidRPr="00843015">
        <w:rPr>
          <w:rFonts w:ascii="Times New Roman" w:hAnsi="Times New Roman" w:cs="Times New Roman"/>
          <w:sz w:val="28"/>
          <w:szCs w:val="28"/>
          <w:u w:val="single"/>
        </w:rPr>
        <w:t>С</w:t>
      </w:r>
      <w:r w:rsidRPr="00843015">
        <w:rPr>
          <w:rFonts w:ascii="Times New Roman" w:hAnsi="Times New Roman" w:cs="Times New Roman"/>
          <w:sz w:val="20"/>
          <w:u w:val="single"/>
        </w:rPr>
        <w:t>кадастр</w:t>
      </w:r>
      <w:proofErr w:type="spellEnd"/>
      <w:r w:rsidRPr="00843015">
        <w:rPr>
          <w:rFonts w:ascii="Times New Roman" w:hAnsi="Times New Roman" w:cs="Times New Roman"/>
          <w:sz w:val="28"/>
          <w:szCs w:val="28"/>
          <w:u w:val="single"/>
        </w:rPr>
        <w:t xml:space="preserve"> х</w:t>
      </w:r>
      <w:proofErr w:type="gramStart"/>
      <w:r w:rsidRPr="00843015">
        <w:rPr>
          <w:rFonts w:ascii="Times New Roman" w:hAnsi="Times New Roman" w:cs="Times New Roman"/>
          <w:sz w:val="28"/>
          <w:szCs w:val="28"/>
          <w:u w:val="single"/>
        </w:rPr>
        <w:t xml:space="preserve"> К</w:t>
      </w:r>
      <w:proofErr w:type="gramEnd"/>
      <w:r w:rsidRPr="00843015">
        <w:rPr>
          <w:rFonts w:ascii="Times New Roman" w:hAnsi="Times New Roman" w:cs="Times New Roman"/>
          <w:sz w:val="28"/>
          <w:szCs w:val="28"/>
          <w:u w:val="single"/>
        </w:rPr>
        <w:t xml:space="preserve"> х </w:t>
      </w:r>
      <w:r w:rsidRPr="00843015">
        <w:rPr>
          <w:rFonts w:ascii="Times New Roman" w:hAnsi="Times New Roman" w:cs="Times New Roman"/>
          <w:sz w:val="28"/>
          <w:szCs w:val="28"/>
          <w:u w:val="single"/>
          <w:lang w:val="en-US"/>
        </w:rPr>
        <w:t>S</w:t>
      </w:r>
      <w:r w:rsidRPr="00843015">
        <w:rPr>
          <w:rFonts w:ascii="Times New Roman" w:hAnsi="Times New Roman" w:cs="Times New Roman"/>
          <w:sz w:val="28"/>
          <w:szCs w:val="28"/>
          <w:u w:val="single"/>
        </w:rPr>
        <w:t xml:space="preserve"> </w:t>
      </w:r>
      <w:r w:rsidRPr="00843015">
        <w:rPr>
          <w:rFonts w:ascii="Times New Roman" w:hAnsi="Times New Roman" w:cs="Times New Roman"/>
          <w:sz w:val="28"/>
          <w:szCs w:val="28"/>
          <w:u w:val="single"/>
          <w:lang w:val="en-US"/>
        </w:rPr>
        <w:t>x</w:t>
      </w:r>
      <w:r w:rsidRPr="00843015">
        <w:rPr>
          <w:rFonts w:ascii="Times New Roman" w:hAnsi="Times New Roman" w:cs="Times New Roman"/>
          <w:sz w:val="28"/>
          <w:szCs w:val="28"/>
          <w:u w:val="single"/>
        </w:rPr>
        <w:t xml:space="preserve"> </w:t>
      </w:r>
      <w:r w:rsidRPr="00843015">
        <w:rPr>
          <w:rFonts w:ascii="Times New Roman" w:hAnsi="Times New Roman" w:cs="Times New Roman"/>
          <w:sz w:val="28"/>
          <w:szCs w:val="28"/>
          <w:u w:val="single"/>
          <w:lang w:val="en-US"/>
        </w:rPr>
        <w:t>t</w:t>
      </w:r>
      <w:r w:rsidRPr="00843015">
        <w:rPr>
          <w:rFonts w:ascii="Times New Roman" w:hAnsi="Times New Roman" w:cs="Times New Roman"/>
          <w:sz w:val="28"/>
          <w:szCs w:val="28"/>
        </w:rPr>
        <w:t>, где</w:t>
      </w:r>
    </w:p>
    <w:p w:rsidR="00F7409E" w:rsidRDefault="00F7409E" w:rsidP="00323B82">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843015" w:rsidRPr="00843015">
        <w:rPr>
          <w:rFonts w:ascii="Times New Roman" w:hAnsi="Times New Roman" w:cs="Times New Roman"/>
          <w:sz w:val="28"/>
          <w:szCs w:val="28"/>
        </w:rPr>
        <w:t xml:space="preserve">                     </w:t>
      </w:r>
      <w:r w:rsidR="00843015">
        <w:rPr>
          <w:rFonts w:ascii="Times New Roman" w:hAnsi="Times New Roman" w:cs="Times New Roman"/>
          <w:sz w:val="28"/>
          <w:szCs w:val="28"/>
          <w:lang w:val="en-US"/>
        </w:rPr>
        <w:t>365 (366)</w:t>
      </w:r>
    </w:p>
    <w:p w:rsidR="00843015" w:rsidRDefault="003278C1" w:rsidP="00323B82">
      <w:pPr>
        <w:pStyle w:val="ConsPlusNormal"/>
        <w:ind w:firstLine="71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 плата за использование муниципальной ярмарочной площадки, руб.;</w:t>
      </w:r>
    </w:p>
    <w:p w:rsidR="003278C1" w:rsidRDefault="003278C1" w:rsidP="00323B82">
      <w:pPr>
        <w:pStyle w:val="ConsPlusNormal"/>
        <w:ind w:firstLine="710"/>
        <w:jc w:val="both"/>
        <w:rPr>
          <w:rFonts w:ascii="Times New Roman" w:hAnsi="Times New Roman" w:cs="Times New Roman"/>
          <w:sz w:val="28"/>
          <w:szCs w:val="28"/>
        </w:rPr>
      </w:pPr>
      <w:proofErr w:type="spellStart"/>
      <w:r>
        <w:rPr>
          <w:rFonts w:ascii="Times New Roman" w:hAnsi="Times New Roman" w:cs="Times New Roman"/>
          <w:sz w:val="28"/>
          <w:szCs w:val="28"/>
        </w:rPr>
        <w:t>С</w:t>
      </w:r>
      <w:r w:rsidRPr="003278C1">
        <w:rPr>
          <w:rFonts w:ascii="Times New Roman" w:hAnsi="Times New Roman" w:cs="Times New Roman"/>
          <w:sz w:val="20"/>
        </w:rPr>
        <w:t>кадастр</w:t>
      </w:r>
      <w:proofErr w:type="spellEnd"/>
      <w:r>
        <w:rPr>
          <w:rFonts w:ascii="Times New Roman" w:hAnsi="Times New Roman" w:cs="Times New Roman"/>
          <w:sz w:val="20"/>
        </w:rPr>
        <w:t xml:space="preserve"> </w:t>
      </w:r>
      <w:r w:rsidRPr="003278C1">
        <w:rPr>
          <w:rFonts w:ascii="Times New Roman" w:hAnsi="Times New Roman" w:cs="Times New Roman"/>
          <w:sz w:val="28"/>
          <w:szCs w:val="28"/>
        </w:rPr>
        <w:t>– кадастровая ст</w:t>
      </w:r>
      <w:r>
        <w:rPr>
          <w:rFonts w:ascii="Times New Roman" w:hAnsi="Times New Roman" w:cs="Times New Roman"/>
          <w:sz w:val="28"/>
          <w:szCs w:val="28"/>
        </w:rPr>
        <w:t xml:space="preserve">оимость земельного участка,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3278C1" w:rsidRDefault="003278C1" w:rsidP="00323B82">
      <w:pPr>
        <w:pStyle w:val="ConsPlusNormal"/>
        <w:ind w:firstLine="710"/>
        <w:jc w:val="both"/>
        <w:rPr>
          <w:rFonts w:ascii="Times New Roman" w:hAnsi="Times New Roman" w:cs="Times New Roman"/>
          <w:sz w:val="28"/>
          <w:szCs w:val="28"/>
        </w:rPr>
      </w:pPr>
      <w:proofErr w:type="gramStart"/>
      <w:r>
        <w:rPr>
          <w:rFonts w:ascii="Times New Roman" w:hAnsi="Times New Roman" w:cs="Times New Roman"/>
          <w:sz w:val="28"/>
          <w:szCs w:val="28"/>
        </w:rPr>
        <w:t>К – коэффициент кадастровой стоимости земельного участка принимается равным ставке арендной платы земельных участков, предназначенных для размещения объектов торговли, установленной нормативным правовым актом</w:t>
      </w:r>
      <w:r w:rsidR="00C24DBE">
        <w:rPr>
          <w:rFonts w:ascii="Times New Roman" w:hAnsi="Times New Roman" w:cs="Times New Roman"/>
          <w:sz w:val="28"/>
          <w:szCs w:val="28"/>
        </w:rPr>
        <w:t xml:space="preserve"> в соответствии с постановлением Администрации Смоленской области от 27.01.2014 № 18 «Об утверждении Положения о порядке определения размера арендной платы за земельные участки, государственная собственность  на которые не разграничена, предоставляемые в аренду без торгов, на территории Смоленской области» (% от</w:t>
      </w:r>
      <w:proofErr w:type="gramEnd"/>
      <w:r w:rsidR="00C24DBE">
        <w:rPr>
          <w:rFonts w:ascii="Times New Roman" w:hAnsi="Times New Roman" w:cs="Times New Roman"/>
          <w:sz w:val="28"/>
          <w:szCs w:val="28"/>
        </w:rPr>
        <w:t xml:space="preserve"> кадастровой стоимост</w:t>
      </w:r>
      <w:r w:rsidR="00844CD8">
        <w:rPr>
          <w:rFonts w:ascii="Times New Roman" w:hAnsi="Times New Roman" w:cs="Times New Roman"/>
          <w:sz w:val="28"/>
          <w:szCs w:val="28"/>
        </w:rPr>
        <w:t>и земельного участка), поделенно</w:t>
      </w:r>
      <w:r w:rsidR="00C24DBE">
        <w:rPr>
          <w:rFonts w:ascii="Times New Roman" w:hAnsi="Times New Roman" w:cs="Times New Roman"/>
          <w:sz w:val="28"/>
          <w:szCs w:val="28"/>
        </w:rPr>
        <w:t>й на 100, ед.;</w:t>
      </w:r>
    </w:p>
    <w:p w:rsidR="00C24DBE" w:rsidRDefault="00C24DBE" w:rsidP="00323B82">
      <w:pPr>
        <w:pStyle w:val="ConsPlusNormal"/>
        <w:ind w:firstLine="710"/>
        <w:jc w:val="both"/>
        <w:rPr>
          <w:rFonts w:ascii="Times New Roman" w:hAnsi="Times New Roman" w:cs="Times New Roman"/>
          <w:sz w:val="28"/>
          <w:szCs w:val="28"/>
        </w:rPr>
      </w:pPr>
      <w:r>
        <w:rPr>
          <w:rFonts w:ascii="Times New Roman" w:hAnsi="Times New Roman" w:cs="Times New Roman"/>
          <w:sz w:val="28"/>
          <w:szCs w:val="28"/>
          <w:lang w:val="en-US"/>
        </w:rPr>
        <w:t>S</w:t>
      </w:r>
      <w:r w:rsidRPr="00C24DB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земельного участка, здания, строения, сооружения, кв.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C24DBE" w:rsidRDefault="00C24DBE" w:rsidP="00323B82">
      <w:pPr>
        <w:pStyle w:val="ConsPlusNormal"/>
        <w:ind w:firstLine="710"/>
        <w:jc w:val="both"/>
        <w:rPr>
          <w:rFonts w:ascii="Times New Roman" w:hAnsi="Times New Roman" w:cs="Times New Roman"/>
          <w:sz w:val="28"/>
          <w:szCs w:val="28"/>
        </w:rPr>
      </w:pPr>
      <w:r>
        <w:rPr>
          <w:rFonts w:ascii="Times New Roman" w:hAnsi="Times New Roman" w:cs="Times New Roman"/>
          <w:sz w:val="28"/>
          <w:szCs w:val="28"/>
          <w:lang w:val="en-US"/>
        </w:rPr>
        <w:t>t</w:t>
      </w:r>
      <w:r w:rsidRPr="00C24DBE">
        <w:rPr>
          <w:rFonts w:ascii="Times New Roman" w:hAnsi="Times New Roman" w:cs="Times New Roman"/>
          <w:sz w:val="28"/>
          <w:szCs w:val="28"/>
        </w:rPr>
        <w:t xml:space="preserve"> –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дней проведения ярмарки.</w:t>
      </w:r>
    </w:p>
    <w:p w:rsidR="000D0FC4" w:rsidRPr="00A94CB8" w:rsidRDefault="00C24D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D0FC4" w:rsidRPr="00A94CB8">
        <w:rPr>
          <w:rFonts w:ascii="Times New Roman" w:hAnsi="Times New Roman" w:cs="Times New Roman"/>
          <w:sz w:val="28"/>
          <w:szCs w:val="28"/>
        </w:rPr>
        <w:t>. Организатор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порядок организации ярмарки и порядок предоставления мест для продажи товаров (выполнения работ, оказания услуг) на ней;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определяет ассортимент товаров, подлежащих реализации на ярмарке;</w:t>
      </w:r>
    </w:p>
    <w:p w:rsidR="000D0FC4" w:rsidRPr="004C79B2" w:rsidRDefault="000D0FC4">
      <w:pPr>
        <w:pStyle w:val="ConsPlusNormal"/>
        <w:ind w:firstLine="540"/>
        <w:jc w:val="both"/>
        <w:rPr>
          <w:rFonts w:ascii="Times New Roman" w:hAnsi="Times New Roman" w:cs="Times New Roman"/>
          <w:color w:val="000000" w:themeColor="text1"/>
          <w:sz w:val="28"/>
          <w:szCs w:val="28"/>
        </w:rPr>
      </w:pPr>
      <w:r w:rsidRPr="00A94CB8">
        <w:rPr>
          <w:rFonts w:ascii="Times New Roman" w:hAnsi="Times New Roman" w:cs="Times New Roman"/>
          <w:sz w:val="28"/>
          <w:szCs w:val="28"/>
        </w:rPr>
        <w:t xml:space="preserve">- направляет в </w:t>
      </w:r>
      <w:r w:rsidR="00A94CB8">
        <w:rPr>
          <w:rFonts w:ascii="Times New Roman" w:hAnsi="Times New Roman" w:cs="Times New Roman"/>
          <w:sz w:val="28"/>
          <w:szCs w:val="28"/>
        </w:rPr>
        <w:t>Администрацию</w:t>
      </w:r>
      <w:r w:rsidRPr="00A94CB8">
        <w:rPr>
          <w:rFonts w:ascii="Times New Roman" w:hAnsi="Times New Roman" w:cs="Times New Roman"/>
          <w:sz w:val="28"/>
          <w:szCs w:val="28"/>
        </w:rPr>
        <w:t xml:space="preserve"> муниципального</w:t>
      </w:r>
      <w:r w:rsidR="00310DFA" w:rsidRPr="00A94CB8">
        <w:rPr>
          <w:rFonts w:ascii="Times New Roman" w:hAnsi="Times New Roman" w:cs="Times New Roman"/>
          <w:sz w:val="28"/>
          <w:szCs w:val="28"/>
        </w:rPr>
        <w:t xml:space="preserve"> образования «Смоленский </w:t>
      </w:r>
      <w:r w:rsidRPr="00A94CB8">
        <w:rPr>
          <w:rFonts w:ascii="Times New Roman" w:hAnsi="Times New Roman" w:cs="Times New Roman"/>
          <w:sz w:val="28"/>
          <w:szCs w:val="28"/>
        </w:rPr>
        <w:t xml:space="preserve"> район</w:t>
      </w:r>
      <w:r w:rsidR="00310DFA" w:rsidRPr="00A94CB8">
        <w:rPr>
          <w:rFonts w:ascii="Times New Roman" w:hAnsi="Times New Roman" w:cs="Times New Roman"/>
          <w:sz w:val="28"/>
          <w:szCs w:val="28"/>
        </w:rPr>
        <w:t xml:space="preserve">» </w:t>
      </w:r>
      <w:r w:rsidRPr="00A94CB8">
        <w:rPr>
          <w:rFonts w:ascii="Times New Roman" w:hAnsi="Times New Roman" w:cs="Times New Roman"/>
          <w:sz w:val="28"/>
          <w:szCs w:val="28"/>
        </w:rPr>
        <w:t xml:space="preserve"> Смоленской области</w:t>
      </w:r>
      <w:r w:rsidR="00A94CB8">
        <w:rPr>
          <w:rFonts w:ascii="Times New Roman" w:hAnsi="Times New Roman" w:cs="Times New Roman"/>
          <w:sz w:val="28"/>
          <w:szCs w:val="28"/>
        </w:rPr>
        <w:t xml:space="preserve"> </w:t>
      </w:r>
      <w:r w:rsidRPr="00A94CB8">
        <w:rPr>
          <w:rFonts w:ascii="Times New Roman" w:hAnsi="Times New Roman" w:cs="Times New Roman"/>
          <w:sz w:val="28"/>
          <w:szCs w:val="28"/>
        </w:rPr>
        <w:t xml:space="preserve">уведомление об организации ярмарки с приложением </w:t>
      </w:r>
      <w:hyperlink w:anchor="P152" w:history="1">
        <w:r w:rsidRPr="00A94CB8">
          <w:rPr>
            <w:rFonts w:ascii="Times New Roman" w:hAnsi="Times New Roman" w:cs="Times New Roman"/>
            <w:sz w:val="28"/>
            <w:szCs w:val="28"/>
          </w:rPr>
          <w:t>сведений</w:t>
        </w:r>
      </w:hyperlink>
      <w:r w:rsidRPr="00A94CB8">
        <w:rPr>
          <w:rFonts w:ascii="Times New Roman" w:hAnsi="Times New Roman" w:cs="Times New Roman"/>
          <w:sz w:val="28"/>
          <w:szCs w:val="28"/>
        </w:rPr>
        <w:t xml:space="preserve"> по </w:t>
      </w:r>
      <w:r w:rsidRPr="004C79B2">
        <w:rPr>
          <w:rFonts w:ascii="Times New Roman" w:hAnsi="Times New Roman" w:cs="Times New Roman"/>
          <w:color w:val="000000" w:themeColor="text1"/>
          <w:sz w:val="28"/>
          <w:szCs w:val="28"/>
        </w:rPr>
        <w:t>форме согласно приложению</w:t>
      </w:r>
      <w:r w:rsidR="004A7775" w:rsidRPr="004C79B2">
        <w:rPr>
          <w:rFonts w:ascii="Times New Roman" w:hAnsi="Times New Roman" w:cs="Times New Roman"/>
          <w:color w:val="000000" w:themeColor="text1"/>
          <w:sz w:val="28"/>
          <w:szCs w:val="28"/>
        </w:rPr>
        <w:t xml:space="preserve"> №2</w:t>
      </w:r>
      <w:r w:rsidRPr="004C79B2">
        <w:rPr>
          <w:rFonts w:ascii="Times New Roman" w:hAnsi="Times New Roman" w:cs="Times New Roman"/>
          <w:color w:val="000000" w:themeColor="text1"/>
          <w:sz w:val="28"/>
          <w:szCs w:val="28"/>
        </w:rPr>
        <w:t xml:space="preserve"> к настоящему Порядку;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проводит работу по привлечению участников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рассматривает поступившие заявки участников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оформляет и выдает продавцу личную нагрудную карточку;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размещает на территории ярмарки информацию с указанием названия ярмарки, режима ее работы, наименования организатора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определяет места стоянок автомобильного транспорта, осуществляющего доставку товаров на ярмарку;</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xml:space="preserve">- содействует проведению проверок контролирующими и надзорными </w:t>
      </w:r>
      <w:r w:rsidRPr="00A94CB8">
        <w:rPr>
          <w:rFonts w:ascii="Times New Roman" w:hAnsi="Times New Roman" w:cs="Times New Roman"/>
          <w:sz w:val="28"/>
          <w:szCs w:val="28"/>
        </w:rPr>
        <w:lastRenderedPageBreak/>
        <w:t>органами;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при необходимости участников ярмарки измерительными приборами, соответствующими метрологическим правилам и нормам;</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надлежащее санитарное и противопожарное состояние территории, на которой проводится ярмарка;</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проводит работу по обеспечению охраны общественного порядка в месте проведения ярмарки;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0D0FC4" w:rsidRPr="00A94CB8" w:rsidRDefault="00A94CB8">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2.2</w:t>
      </w:r>
      <w:r w:rsidR="000D0FC4" w:rsidRPr="00A94CB8">
        <w:rPr>
          <w:rFonts w:ascii="Times New Roman" w:hAnsi="Times New Roman" w:cs="Times New Roman"/>
          <w:sz w:val="28"/>
          <w:szCs w:val="28"/>
        </w:rPr>
        <w:t>.1. При формировании и утверждении схемы размещения торговых мест организатор ярмарки должен предусматривать и предоставлять в приоритетном 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не менее 30 процентов торговых мест от их общего количества на специализированных сельскохозяйственных ярмарках;</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не менее 10 процентов торговых мест от их общего количества на универсальных ярмарках.</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w:t>
      </w:r>
      <w:r w:rsidR="00A94CB8" w:rsidRPr="00A94CB8">
        <w:rPr>
          <w:rFonts w:ascii="Times New Roman" w:hAnsi="Times New Roman" w:cs="Times New Roman"/>
          <w:sz w:val="28"/>
          <w:szCs w:val="28"/>
        </w:rPr>
        <w:t>3</w:t>
      </w:r>
      <w:r w:rsidRPr="00A94CB8">
        <w:rPr>
          <w:rFonts w:ascii="Times New Roman" w:hAnsi="Times New Roman" w:cs="Times New Roman"/>
          <w:sz w:val="28"/>
          <w:szCs w:val="28"/>
        </w:rPr>
        <w:t>.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0D0FC4" w:rsidRPr="00A94CB8" w:rsidRDefault="00A94CB8">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2.4</w:t>
      </w:r>
      <w:r w:rsidR="000D0FC4" w:rsidRPr="00A94CB8">
        <w:rPr>
          <w:rFonts w:ascii="Times New Roman" w:hAnsi="Times New Roman" w:cs="Times New Roman"/>
          <w:sz w:val="28"/>
          <w:szCs w:val="28"/>
        </w:rPr>
        <w:t>. У ответственного за проведение ярмарки лица должны находиться:</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настоящий Порядок;</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книга отзывов и предложений;</w:t>
      </w:r>
    </w:p>
    <w:p w:rsidR="000D0FC4" w:rsidRPr="00A94CB8" w:rsidRDefault="000D0FC4">
      <w:pPr>
        <w:pStyle w:val="ConsPlusNormal"/>
        <w:ind w:firstLine="540"/>
        <w:jc w:val="both"/>
        <w:rPr>
          <w:rFonts w:ascii="Times New Roman" w:hAnsi="Times New Roman" w:cs="Times New Roman"/>
          <w:sz w:val="28"/>
          <w:szCs w:val="28"/>
        </w:rPr>
      </w:pPr>
      <w:r w:rsidRPr="00A94CB8">
        <w:rPr>
          <w:rFonts w:ascii="Times New Roman" w:hAnsi="Times New Roman" w:cs="Times New Roman"/>
          <w:sz w:val="28"/>
          <w:szCs w:val="28"/>
        </w:rP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2.5</w:t>
      </w:r>
      <w:r w:rsidR="000D0FC4" w:rsidRPr="00120060">
        <w:rPr>
          <w:rFonts w:ascii="Times New Roman" w:hAnsi="Times New Roman" w:cs="Times New Roman"/>
          <w:sz w:val="28"/>
          <w:szCs w:val="28"/>
        </w:rPr>
        <w:t>.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w:t>
      </w:r>
      <w:r w:rsidR="00120060" w:rsidRPr="00120060">
        <w:rPr>
          <w:rFonts w:ascii="Times New Roman" w:hAnsi="Times New Roman" w:cs="Times New Roman"/>
          <w:sz w:val="28"/>
          <w:szCs w:val="28"/>
        </w:rPr>
        <w:t>6</w:t>
      </w:r>
      <w:r w:rsidRPr="00120060">
        <w:rPr>
          <w:rFonts w:ascii="Times New Roman" w:hAnsi="Times New Roman" w:cs="Times New Roman"/>
          <w:sz w:val="28"/>
          <w:szCs w:val="28"/>
        </w:rPr>
        <w:t xml:space="preserve">. </w:t>
      </w:r>
      <w:proofErr w:type="gramStart"/>
      <w:r w:rsidRPr="00120060">
        <w:rPr>
          <w:rFonts w:ascii="Times New Roman" w:hAnsi="Times New Roman" w:cs="Times New Roman"/>
          <w:sz w:val="28"/>
          <w:szCs w:val="28"/>
        </w:rPr>
        <w:t>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2.7</w:t>
      </w:r>
      <w:r w:rsidR="000D0FC4" w:rsidRPr="00120060">
        <w:rPr>
          <w:rFonts w:ascii="Times New Roman" w:hAnsi="Times New Roman" w:cs="Times New Roman"/>
          <w:sz w:val="28"/>
          <w:szCs w:val="28"/>
        </w:rPr>
        <w:t>.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 xml:space="preserve">а) для юридического лица - наименование и организационно-правовая форма, место нахождения, государственный регистрационный номер записи о создании </w:t>
      </w:r>
      <w:r w:rsidRPr="00120060">
        <w:rPr>
          <w:rFonts w:ascii="Times New Roman" w:hAnsi="Times New Roman" w:cs="Times New Roman"/>
          <w:sz w:val="28"/>
          <w:szCs w:val="28"/>
        </w:rPr>
        <w:lastRenderedPageBreak/>
        <w:t>юридического лица в Едином государственном реестре юридических лиц, идентификационный номер налогоплательщика;</w:t>
      </w:r>
    </w:p>
    <w:p w:rsidR="000D0FC4" w:rsidRPr="00120060" w:rsidRDefault="000D0FC4">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0FC4" w:rsidRPr="00120060" w:rsidRDefault="000D0FC4">
      <w:pPr>
        <w:pStyle w:val="ConsPlusNormal"/>
        <w:ind w:firstLine="540"/>
        <w:jc w:val="both"/>
        <w:rPr>
          <w:rFonts w:ascii="Times New Roman" w:hAnsi="Times New Roman" w:cs="Times New Roman"/>
          <w:sz w:val="28"/>
          <w:szCs w:val="28"/>
        </w:rPr>
      </w:pPr>
      <w:proofErr w:type="gramStart"/>
      <w:r w:rsidRPr="00120060">
        <w:rPr>
          <w:rFonts w:ascii="Times New Roman" w:hAnsi="Times New Roman" w:cs="Times New Roman"/>
          <w:sz w:val="28"/>
          <w:szCs w:val="28"/>
        </w:rPr>
        <w:t>в) для гражданина (в том числе гражданина, ведущего крестьянское (фермерское) хозяйство, личное подсобное хозяйство или занимающегося 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roofErr w:type="gramEnd"/>
    </w:p>
    <w:p w:rsidR="000D0FC4" w:rsidRPr="00120060" w:rsidRDefault="00120060">
      <w:pPr>
        <w:pStyle w:val="ConsPlusNormal"/>
        <w:ind w:firstLine="540"/>
        <w:jc w:val="both"/>
        <w:rPr>
          <w:rFonts w:ascii="Times New Roman" w:hAnsi="Times New Roman" w:cs="Times New Roman"/>
          <w:sz w:val="28"/>
          <w:szCs w:val="28"/>
        </w:rPr>
      </w:pPr>
      <w:r w:rsidRPr="00120060">
        <w:rPr>
          <w:rFonts w:ascii="Times New Roman" w:hAnsi="Times New Roman" w:cs="Times New Roman"/>
          <w:sz w:val="28"/>
          <w:szCs w:val="28"/>
        </w:rPr>
        <w:t>2.8</w:t>
      </w:r>
      <w:r w:rsidR="000D0FC4" w:rsidRPr="00120060">
        <w:rPr>
          <w:rFonts w:ascii="Times New Roman" w:hAnsi="Times New Roman" w:cs="Times New Roman"/>
          <w:sz w:val="28"/>
          <w:szCs w:val="28"/>
        </w:rPr>
        <w:t>. Организатор ярмарки вправе возложить функцию по подготовке и проведению ярмарки на оператора ярмарки. Определение оператора ярмарки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0D0FC4" w:rsidRDefault="000D0FC4">
      <w:pPr>
        <w:pStyle w:val="ConsPlusNormal"/>
        <w:jc w:val="right"/>
      </w:pPr>
    </w:p>
    <w:p w:rsidR="000D0FC4" w:rsidRDefault="000D0FC4">
      <w:pPr>
        <w:pStyle w:val="ConsPlusNormal"/>
        <w:jc w:val="right"/>
      </w:pPr>
    </w:p>
    <w:p w:rsidR="000D0FC4" w:rsidRDefault="000D0FC4">
      <w:pPr>
        <w:pStyle w:val="ConsPlusNormal"/>
        <w:jc w:val="right"/>
      </w:pPr>
    </w:p>
    <w:p w:rsidR="000D0FC4" w:rsidRDefault="000D0FC4">
      <w:pPr>
        <w:pStyle w:val="ConsPlusNormal"/>
        <w:jc w:val="right"/>
      </w:pP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p>
    <w:p w:rsidR="00952FBD" w:rsidRDefault="00952FBD" w:rsidP="00853AD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853AD3" w:rsidRDefault="00853AD3" w:rsidP="00853AD3">
      <w:pPr>
        <w:pStyle w:val="ConsPlusNormal"/>
        <w:jc w:val="right"/>
        <w:outlineLvl w:val="0"/>
        <w:rPr>
          <w:rFonts w:ascii="Times New Roman" w:hAnsi="Times New Roman" w:cs="Times New Roman"/>
          <w:sz w:val="28"/>
          <w:szCs w:val="28"/>
        </w:rPr>
      </w:pPr>
    </w:p>
    <w:p w:rsidR="00853AD3" w:rsidRPr="00120060" w:rsidRDefault="00853AD3" w:rsidP="00853AD3">
      <w:pPr>
        <w:pStyle w:val="ConsPlusNormal"/>
        <w:jc w:val="right"/>
        <w:outlineLvl w:val="0"/>
        <w:rPr>
          <w:rFonts w:ascii="Times New Roman" w:hAnsi="Times New Roman" w:cs="Times New Roman"/>
          <w:sz w:val="28"/>
          <w:szCs w:val="28"/>
        </w:rPr>
      </w:pPr>
      <w:r w:rsidRPr="0012006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853AD3" w:rsidRPr="00120060" w:rsidRDefault="00853AD3" w:rsidP="00853AD3">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к Порядку</w:t>
      </w:r>
    </w:p>
    <w:p w:rsidR="00853AD3" w:rsidRDefault="00853AD3" w:rsidP="00853AD3">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организации на</w:t>
      </w:r>
      <w:r>
        <w:rPr>
          <w:rFonts w:ascii="Times New Roman" w:hAnsi="Times New Roman" w:cs="Times New Roman"/>
          <w:sz w:val="28"/>
          <w:szCs w:val="28"/>
        </w:rPr>
        <w:t xml:space="preserve"> территории</w:t>
      </w:r>
      <w:r w:rsidRPr="00120060">
        <w:rPr>
          <w:rFonts w:ascii="Times New Roman" w:hAnsi="Times New Roman" w:cs="Times New Roman"/>
          <w:sz w:val="28"/>
          <w:szCs w:val="28"/>
        </w:rPr>
        <w:t xml:space="preserve"> </w:t>
      </w:r>
    </w:p>
    <w:p w:rsidR="00853AD3" w:rsidRPr="00120060" w:rsidRDefault="00853AD3" w:rsidP="00853AD3">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53AD3" w:rsidRDefault="00853AD3" w:rsidP="00853AD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Pr="00120060">
        <w:rPr>
          <w:rFonts w:ascii="Times New Roman" w:hAnsi="Times New Roman" w:cs="Times New Roman"/>
          <w:sz w:val="28"/>
          <w:szCs w:val="28"/>
        </w:rPr>
        <w:t xml:space="preserve">Смоленской области </w:t>
      </w:r>
    </w:p>
    <w:p w:rsidR="00853AD3" w:rsidRPr="00120060" w:rsidRDefault="00853AD3" w:rsidP="00853AD3">
      <w:pPr>
        <w:pStyle w:val="ConsPlusNormal"/>
        <w:jc w:val="right"/>
        <w:rPr>
          <w:rFonts w:ascii="Times New Roman" w:hAnsi="Times New Roman" w:cs="Times New Roman"/>
          <w:sz w:val="28"/>
          <w:szCs w:val="28"/>
        </w:rPr>
      </w:pPr>
      <w:proofErr w:type="gramStart"/>
      <w:r>
        <w:rPr>
          <w:rFonts w:ascii="Times New Roman" w:hAnsi="Times New Roman" w:cs="Times New Roman"/>
          <w:sz w:val="28"/>
          <w:szCs w:val="28"/>
        </w:rPr>
        <w:t>я</w:t>
      </w:r>
      <w:r w:rsidRPr="00120060">
        <w:rPr>
          <w:rFonts w:ascii="Times New Roman" w:hAnsi="Times New Roman" w:cs="Times New Roman"/>
          <w:sz w:val="28"/>
          <w:szCs w:val="28"/>
        </w:rPr>
        <w:t>рмарок</w:t>
      </w:r>
      <w:r>
        <w:rPr>
          <w:rFonts w:ascii="Times New Roman" w:hAnsi="Times New Roman" w:cs="Times New Roman"/>
          <w:sz w:val="28"/>
          <w:szCs w:val="28"/>
        </w:rPr>
        <w:t xml:space="preserve"> </w:t>
      </w:r>
      <w:r w:rsidRPr="00120060">
        <w:rPr>
          <w:rFonts w:ascii="Times New Roman" w:hAnsi="Times New Roman" w:cs="Times New Roman"/>
          <w:sz w:val="28"/>
          <w:szCs w:val="28"/>
        </w:rPr>
        <w:t>и продажи товаров (выполнения</w:t>
      </w:r>
      <w:proofErr w:type="gramEnd"/>
    </w:p>
    <w:p w:rsidR="00853AD3" w:rsidRPr="00120060" w:rsidRDefault="00853AD3" w:rsidP="00853AD3">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работ, оказания услуг) на них</w:t>
      </w:r>
    </w:p>
    <w:p w:rsidR="000D0FC4" w:rsidRDefault="000D0FC4">
      <w:pPr>
        <w:pStyle w:val="ConsPlusNormal"/>
        <w:jc w:val="right"/>
      </w:pPr>
    </w:p>
    <w:p w:rsidR="00853AD3" w:rsidRDefault="00853AD3">
      <w:pPr>
        <w:pStyle w:val="ConsPlusNormal"/>
        <w:jc w:val="right"/>
      </w:pPr>
    </w:p>
    <w:p w:rsidR="00853AD3" w:rsidRDefault="00853AD3">
      <w:pPr>
        <w:pStyle w:val="ConsPlusNormal"/>
        <w:jc w:val="right"/>
      </w:pPr>
    </w:p>
    <w:p w:rsidR="00853AD3" w:rsidRDefault="00853AD3">
      <w:pPr>
        <w:pStyle w:val="ConsPlusNormal"/>
        <w:jc w:val="right"/>
      </w:pPr>
    </w:p>
    <w:p w:rsidR="000D0FC4" w:rsidRPr="005E20AC" w:rsidRDefault="00853AD3" w:rsidP="005E20AC">
      <w:pPr>
        <w:pStyle w:val="ConsPlusNormal"/>
        <w:jc w:val="center"/>
        <w:rPr>
          <w:rFonts w:ascii="Times New Roman" w:hAnsi="Times New Roman" w:cs="Times New Roman"/>
          <w:sz w:val="28"/>
          <w:szCs w:val="28"/>
        </w:rPr>
      </w:pPr>
      <w:r w:rsidRPr="00853AD3">
        <w:rPr>
          <w:rFonts w:ascii="Times New Roman" w:hAnsi="Times New Roman" w:cs="Times New Roman"/>
          <w:sz w:val="28"/>
          <w:szCs w:val="28"/>
        </w:rPr>
        <w:t>Порядок</w:t>
      </w:r>
    </w:p>
    <w:p w:rsidR="00853AD3" w:rsidRDefault="00952FBD" w:rsidP="005E20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53AD3" w:rsidRPr="00853AD3">
        <w:rPr>
          <w:rFonts w:ascii="Times New Roman" w:hAnsi="Times New Roman" w:cs="Times New Roman"/>
          <w:sz w:val="28"/>
          <w:szCs w:val="28"/>
        </w:rPr>
        <w:t>роведения</w:t>
      </w:r>
      <w:r w:rsidR="00853AD3">
        <w:rPr>
          <w:rFonts w:ascii="Times New Roman" w:hAnsi="Times New Roman" w:cs="Times New Roman"/>
          <w:sz w:val="28"/>
          <w:szCs w:val="28"/>
        </w:rPr>
        <w:t xml:space="preserve"> конкурса</w:t>
      </w:r>
      <w:r>
        <w:rPr>
          <w:rFonts w:ascii="Times New Roman" w:hAnsi="Times New Roman" w:cs="Times New Roman"/>
          <w:sz w:val="28"/>
          <w:szCs w:val="28"/>
        </w:rPr>
        <w:t xml:space="preserve"> по определению оператора ярмарки</w:t>
      </w:r>
    </w:p>
    <w:p w:rsidR="00952FBD" w:rsidRDefault="00952FBD" w:rsidP="00952FBD">
      <w:pPr>
        <w:spacing w:after="0" w:line="240" w:lineRule="auto"/>
        <w:jc w:val="center"/>
        <w:rPr>
          <w:rFonts w:ascii="Times New Roman" w:hAnsi="Times New Roman" w:cs="Times New Roman"/>
          <w:sz w:val="28"/>
          <w:szCs w:val="28"/>
        </w:rPr>
      </w:pPr>
    </w:p>
    <w:p w:rsidR="00952FBD" w:rsidRDefault="00952FBD" w:rsidP="00952FBD">
      <w:pPr>
        <w:spacing w:after="0" w:line="240" w:lineRule="auto"/>
        <w:jc w:val="both"/>
        <w:rPr>
          <w:rFonts w:ascii="Times New Roman" w:hAnsi="Times New Roman" w:cs="Times New Roman"/>
          <w:sz w:val="28"/>
          <w:szCs w:val="28"/>
        </w:rPr>
      </w:pPr>
    </w:p>
    <w:p w:rsidR="00952FBD" w:rsidRDefault="00952FBD" w:rsidP="00952FBD">
      <w:pPr>
        <w:pStyle w:val="a6"/>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Порядок </w:t>
      </w:r>
      <w:proofErr w:type="gramStart"/>
      <w:r>
        <w:rPr>
          <w:rFonts w:ascii="Times New Roman" w:hAnsi="Times New Roman" w:cs="Times New Roman"/>
          <w:sz w:val="28"/>
          <w:szCs w:val="28"/>
        </w:rPr>
        <w:t>устанавливает  условия</w:t>
      </w:r>
      <w:proofErr w:type="gramEnd"/>
      <w:r>
        <w:rPr>
          <w:rFonts w:ascii="Times New Roman" w:hAnsi="Times New Roman" w:cs="Times New Roman"/>
          <w:sz w:val="28"/>
          <w:szCs w:val="28"/>
        </w:rPr>
        <w:t xml:space="preserve"> участия юридических лиц и индивидуальных предпринимателей в конкурсе по определению оператора ярмарки (далее – Конкурс),  процедуру проведения Конкурса и определения победителя Конкурса в случае в</w:t>
      </w:r>
      <w:r w:rsidR="000B2329">
        <w:rPr>
          <w:rFonts w:ascii="Times New Roman" w:hAnsi="Times New Roman" w:cs="Times New Roman"/>
          <w:sz w:val="28"/>
          <w:szCs w:val="28"/>
        </w:rPr>
        <w:t>озложения организатором ярмарки – Администрацией муниципального образования «Смоленский район» Смоленской области функции по проведению ярмарки на оператора ярмарки.</w:t>
      </w:r>
    </w:p>
    <w:p w:rsidR="000B2329" w:rsidRDefault="000B2329" w:rsidP="00952FBD">
      <w:pPr>
        <w:pStyle w:val="a6"/>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понятия:</w:t>
      </w:r>
    </w:p>
    <w:p w:rsidR="000B2329" w:rsidRDefault="00192117" w:rsidP="00192117">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 на участие в Конкурсе – юридическое лицо или индивидуальный предприниматель, представивший организатору ярмарки документы на участие в Конкурсе, предусмотренные пунктом 5 настоящего Порядка (далее  - </w:t>
      </w:r>
      <w:r w:rsidRPr="00192117">
        <w:rPr>
          <w:rFonts w:ascii="Times New Roman" w:hAnsi="Times New Roman" w:cs="Times New Roman"/>
          <w:sz w:val="28"/>
          <w:szCs w:val="28"/>
        </w:rPr>
        <w:t>Претендент);</w:t>
      </w:r>
    </w:p>
    <w:p w:rsidR="00192117" w:rsidRDefault="00192117" w:rsidP="00192117">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Участник Конкурса юриди</w:t>
      </w:r>
      <w:r w:rsidR="000F68DF">
        <w:rPr>
          <w:rFonts w:ascii="Times New Roman" w:hAnsi="Times New Roman" w:cs="Times New Roman"/>
          <w:sz w:val="28"/>
          <w:szCs w:val="28"/>
        </w:rPr>
        <w:t>ческое лицо или индивидуальный предприниматель, представившие организатору ярмарки документы на участие в Конкурсе, предусмотренные пунктом 5 настоящего Порядка, и допущенные к участию в Конкурсе (далее – Участник).</w:t>
      </w:r>
    </w:p>
    <w:p w:rsidR="000F68DF" w:rsidRDefault="000F68DF" w:rsidP="000F68DF">
      <w:pPr>
        <w:pStyle w:val="a6"/>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Конкурса обеспечивает комиссия по проведению конкурса по определению оператора ярмарки (далее – Конкурсная комиссия) состав которой формируется и утверждается правовым актом Администрации муниципального образования «Смоленский район» Смоленской области, выступающего в качестве организатора ярмарки. </w:t>
      </w:r>
      <w:r w:rsidRPr="000F68DF">
        <w:rPr>
          <w:rFonts w:ascii="Times New Roman" w:hAnsi="Times New Roman" w:cs="Times New Roman"/>
          <w:sz w:val="28"/>
          <w:szCs w:val="28"/>
        </w:rPr>
        <w:t>Минимальное количество членов</w:t>
      </w:r>
      <w:r>
        <w:rPr>
          <w:rFonts w:ascii="Times New Roman" w:hAnsi="Times New Roman" w:cs="Times New Roman"/>
          <w:sz w:val="28"/>
          <w:szCs w:val="28"/>
        </w:rPr>
        <w:t xml:space="preserve"> к</w:t>
      </w:r>
      <w:r w:rsidRPr="000F68DF">
        <w:rPr>
          <w:rFonts w:ascii="Times New Roman" w:hAnsi="Times New Roman" w:cs="Times New Roman"/>
          <w:sz w:val="28"/>
          <w:szCs w:val="28"/>
        </w:rPr>
        <w:t>омиссии – 3 человека.</w:t>
      </w:r>
    </w:p>
    <w:p w:rsidR="000F68DF" w:rsidRDefault="000F68DF" w:rsidP="000F68DF">
      <w:pPr>
        <w:pStyle w:val="a6"/>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Организатор ярмарки размещает в информационно-телекоммуникационной сети «Интернет» на своем официальном сайте извещение о проведении Конкурса не менее чем за 30 календарных дней до даты окончания приема документов с указанием:</w:t>
      </w:r>
    </w:p>
    <w:p w:rsidR="00961E79" w:rsidRDefault="00961E79" w:rsidP="00961E79">
      <w:pPr>
        <w:pStyle w:val="a6"/>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срока и места приема документов от Претендентов;</w:t>
      </w:r>
    </w:p>
    <w:p w:rsidR="00961E79" w:rsidRDefault="00961E79" w:rsidP="00961E79">
      <w:pPr>
        <w:pStyle w:val="a6"/>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даты, времени и места проведения Конкурса;</w:t>
      </w:r>
    </w:p>
    <w:p w:rsidR="00961E79" w:rsidRDefault="00961E79" w:rsidP="00961E79">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адресного обозначения, границ улиц, дорог, проездов, иных ориентиров, относительно которых предполагается расположить ярмарку;</w:t>
      </w:r>
    </w:p>
    <w:p w:rsidR="00961E79" w:rsidRDefault="00961E79" w:rsidP="00961E79">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сведений о максимальном размере платы за торговое место, а также иных связанных с организацией ярмарки сведений;</w:t>
      </w:r>
    </w:p>
    <w:p w:rsidR="00961E79" w:rsidRDefault="00961E79" w:rsidP="00961E79">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перечня документов, необходимых для участия в Конкурсе, предусмотренных пунктом 5 настоящего Порядка;</w:t>
      </w:r>
    </w:p>
    <w:p w:rsidR="00961E79" w:rsidRDefault="00961E79" w:rsidP="00961E79">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даты размещения данного извещения на официальном сайте организатора ярмарки.</w:t>
      </w:r>
    </w:p>
    <w:p w:rsidR="00961E79" w:rsidRDefault="00961E79" w:rsidP="00961E79">
      <w:pPr>
        <w:pStyle w:val="a6"/>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Претендент представляет организатору ярмарки заявку  на участие в конкурсе по определению оператора ярмарки (далее –</w:t>
      </w:r>
      <w:r w:rsidR="00D41D00">
        <w:rPr>
          <w:rFonts w:ascii="Times New Roman" w:hAnsi="Times New Roman" w:cs="Times New Roman"/>
          <w:sz w:val="28"/>
          <w:szCs w:val="28"/>
        </w:rPr>
        <w:t xml:space="preserve"> </w:t>
      </w:r>
      <w:r>
        <w:rPr>
          <w:rFonts w:ascii="Times New Roman" w:hAnsi="Times New Roman" w:cs="Times New Roman"/>
          <w:sz w:val="28"/>
          <w:szCs w:val="28"/>
        </w:rPr>
        <w:t>Заявка)</w:t>
      </w:r>
      <w:r w:rsidR="00644ACD" w:rsidRPr="00644ACD">
        <w:rPr>
          <w:rFonts w:ascii="Times New Roman" w:hAnsi="Times New Roman" w:cs="Times New Roman"/>
          <w:sz w:val="28"/>
          <w:szCs w:val="28"/>
        </w:rPr>
        <w:t xml:space="preserve"> </w:t>
      </w:r>
      <w:r w:rsidR="00644ACD">
        <w:rPr>
          <w:rFonts w:ascii="Times New Roman" w:hAnsi="Times New Roman" w:cs="Times New Roman"/>
          <w:sz w:val="28"/>
          <w:szCs w:val="28"/>
        </w:rPr>
        <w:t xml:space="preserve">(Приложение №1) </w:t>
      </w:r>
      <w:r>
        <w:rPr>
          <w:rFonts w:ascii="Times New Roman" w:hAnsi="Times New Roman" w:cs="Times New Roman"/>
          <w:sz w:val="28"/>
          <w:szCs w:val="28"/>
        </w:rPr>
        <w:t xml:space="preserve"> с приложением следующих документов:</w:t>
      </w:r>
    </w:p>
    <w:p w:rsidR="00961E79" w:rsidRDefault="00961E79"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документа, удостоверяющего личность заявителя (для индивидуального предпринимателя), учредительных документов (для юридического лица);</w:t>
      </w:r>
    </w:p>
    <w:p w:rsidR="00646455" w:rsidRDefault="00646455"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Претендента);</w:t>
      </w:r>
    </w:p>
    <w:p w:rsidR="00646455" w:rsidRDefault="00646455"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сведения налогового органа о наличии задолженности по уплате налогов и штрафов организации (физического лица) на дату подачи заявки на участие в конкурсе по определению оператора ярмарки;</w:t>
      </w:r>
    </w:p>
    <w:p w:rsidR="00646455" w:rsidRDefault="00646455"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утвержденную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646455" w:rsidRDefault="00646455"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 Организатор ярмарки в течение одного рабочего дня со дня поступления Заявки, напр</w:t>
      </w:r>
      <w:r w:rsidR="006942CD">
        <w:rPr>
          <w:rFonts w:ascii="Times New Roman" w:hAnsi="Times New Roman" w:cs="Times New Roman"/>
          <w:sz w:val="28"/>
          <w:szCs w:val="28"/>
        </w:rPr>
        <w:t>а</w:t>
      </w:r>
      <w:r>
        <w:rPr>
          <w:rFonts w:ascii="Times New Roman" w:hAnsi="Times New Roman" w:cs="Times New Roman"/>
          <w:sz w:val="28"/>
          <w:szCs w:val="28"/>
        </w:rPr>
        <w:t>вляет межведомственный запрос в уполномоченные органы государственной власти и организации, в распоряжен</w:t>
      </w:r>
      <w:r w:rsidR="006942CD">
        <w:rPr>
          <w:rFonts w:ascii="Times New Roman" w:hAnsi="Times New Roman" w:cs="Times New Roman"/>
          <w:sz w:val="28"/>
          <w:szCs w:val="28"/>
        </w:rPr>
        <w:t>ии которых находятся соответств</w:t>
      </w:r>
      <w:r>
        <w:rPr>
          <w:rFonts w:ascii="Times New Roman" w:hAnsi="Times New Roman" w:cs="Times New Roman"/>
          <w:sz w:val="28"/>
          <w:szCs w:val="28"/>
        </w:rPr>
        <w:t>ующий документы о представлении:</w:t>
      </w:r>
    </w:p>
    <w:p w:rsidR="006942CD" w:rsidRDefault="006942CD"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 (для юридического лица);</w:t>
      </w:r>
    </w:p>
    <w:p w:rsidR="006942CD" w:rsidRDefault="006942CD"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 (для индивидуального предпринимателя).</w:t>
      </w:r>
    </w:p>
    <w:p w:rsidR="006942CD" w:rsidRDefault="006942CD" w:rsidP="00646455">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документы, указанные в абзацах 2-3 настоящего пункта, по собственной инициативе.</w:t>
      </w:r>
    </w:p>
    <w:p w:rsidR="006942CD" w:rsidRPr="006942CD" w:rsidRDefault="006942CD" w:rsidP="006942CD">
      <w:pPr>
        <w:pStyle w:val="a6"/>
        <w:numPr>
          <w:ilvl w:val="0"/>
          <w:numId w:val="4"/>
        </w:numPr>
        <w:spacing w:after="0" w:line="240" w:lineRule="auto"/>
        <w:ind w:left="0" w:firstLine="567"/>
        <w:jc w:val="both"/>
        <w:rPr>
          <w:rFonts w:ascii="Times New Roman" w:hAnsi="Times New Roman" w:cs="Times New Roman"/>
          <w:sz w:val="28"/>
          <w:szCs w:val="28"/>
        </w:rPr>
      </w:pPr>
      <w:r w:rsidRPr="006942CD">
        <w:rPr>
          <w:rFonts w:ascii="Times New Roman" w:hAnsi="Times New Roman" w:cs="Times New Roman"/>
          <w:sz w:val="28"/>
          <w:szCs w:val="28"/>
        </w:rPr>
        <w:t>При представлении заявителем документов, указанных в пункте 6 настоящего Порядка, по собственной инициативе они должны быть получены ими не ранее чем за 30 календарных дней до дня подачи Заявки.</w:t>
      </w:r>
    </w:p>
    <w:p w:rsidR="006942CD" w:rsidRDefault="006942CD" w:rsidP="002872C8">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Поступившая Заявка и приложенные к ней документы регистри</w:t>
      </w:r>
      <w:r w:rsidR="002872C8">
        <w:rPr>
          <w:rFonts w:ascii="Times New Roman" w:hAnsi="Times New Roman" w:cs="Times New Roman"/>
          <w:sz w:val="28"/>
          <w:szCs w:val="28"/>
        </w:rPr>
        <w:t>руются в день ее поступления организатором ярмарки в журнале регистрации Заявок на участие в Конкурсе с обязательной фиксацией даты и времени поступления, а также перечня документов.</w:t>
      </w:r>
    </w:p>
    <w:p w:rsidR="002872C8" w:rsidRDefault="002872C8" w:rsidP="002872C8">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окончания срока приема Заявок от Претендентов организатор ярмарки в течение 3 рабочих дней рассматривает представленные документы на  предмет их соответствия требованиям, предусмотренным пунктом 5 настоящего  Порядка.</w:t>
      </w:r>
    </w:p>
    <w:p w:rsidR="002872C8" w:rsidRDefault="002872C8" w:rsidP="002872C8">
      <w:pPr>
        <w:pStyle w:val="a6"/>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несоответствия представленных документов требованиям пункта 5 настоящего Порядка, а также недостоверности указанных в данных документах сведений либо наличии задолженности по уплате налогов и штрафов организации </w:t>
      </w:r>
      <w:r>
        <w:rPr>
          <w:rFonts w:ascii="Times New Roman" w:hAnsi="Times New Roman" w:cs="Times New Roman"/>
          <w:sz w:val="28"/>
          <w:szCs w:val="28"/>
        </w:rPr>
        <w:lastRenderedPageBreak/>
        <w:t>(физического лица) на дату подачи заявки на участие в конкурсе по определению оператора ярмарки организатор ярмарки отклоняет Заявку, о чем письменно извещает Претендента в течение 3 рабочих дней со дня ее рассмотрения с</w:t>
      </w:r>
      <w:proofErr w:type="gramEnd"/>
      <w:r>
        <w:rPr>
          <w:rFonts w:ascii="Times New Roman" w:hAnsi="Times New Roman" w:cs="Times New Roman"/>
          <w:sz w:val="28"/>
          <w:szCs w:val="28"/>
        </w:rPr>
        <w:t xml:space="preserve"> указанием  причины отклонения.</w:t>
      </w:r>
    </w:p>
    <w:p w:rsidR="002872C8" w:rsidRDefault="002872C8" w:rsidP="002872C8">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срока рассмотрения Заявок организатор ярмарки направляет в Конкурсную комиссию документы Участников, соответствующие </w:t>
      </w:r>
      <w:r w:rsidR="00384DE9">
        <w:rPr>
          <w:rFonts w:ascii="Times New Roman" w:hAnsi="Times New Roman" w:cs="Times New Roman"/>
          <w:sz w:val="28"/>
          <w:szCs w:val="28"/>
        </w:rPr>
        <w:t>требованиям пункта 5 настоящего Порядка.</w:t>
      </w:r>
    </w:p>
    <w:p w:rsidR="00384DE9" w:rsidRDefault="00384DE9" w:rsidP="00384DE9">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Конкурсная комиссия проводит Конкурс в установленный в извещении о проведении Конкурса срок, в ходе которого осуществляется подведение итогов, исходя из критериев оценки (Приложение №2) и сопоставления Заявок.</w:t>
      </w:r>
    </w:p>
    <w:p w:rsidR="00384DE9" w:rsidRDefault="00384DE9" w:rsidP="00384DE9">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Члены Конкурсной комиссии индивидуально оценивают Заявки Участников и прилагаемые к ним документы в соответствии с таблицей </w:t>
      </w:r>
      <w:proofErr w:type="gramStart"/>
      <w:r>
        <w:rPr>
          <w:rFonts w:ascii="Times New Roman" w:hAnsi="Times New Roman" w:cs="Times New Roman"/>
          <w:sz w:val="28"/>
          <w:szCs w:val="28"/>
        </w:rPr>
        <w:t>оценки критериев конкурсного отбора участников конкурса</w:t>
      </w:r>
      <w:proofErr w:type="gramEnd"/>
      <w:r>
        <w:rPr>
          <w:rFonts w:ascii="Times New Roman" w:hAnsi="Times New Roman" w:cs="Times New Roman"/>
          <w:sz w:val="28"/>
          <w:szCs w:val="28"/>
        </w:rPr>
        <w:t xml:space="preserve"> по определению оператора  ярмарки (Приложение</w:t>
      </w:r>
      <w:r w:rsidR="00644ACD">
        <w:rPr>
          <w:rFonts w:ascii="Times New Roman" w:hAnsi="Times New Roman" w:cs="Times New Roman"/>
          <w:sz w:val="28"/>
          <w:szCs w:val="28"/>
        </w:rPr>
        <w:t xml:space="preserve"> </w:t>
      </w:r>
      <w:r w:rsidR="005E4323">
        <w:rPr>
          <w:rFonts w:ascii="Times New Roman" w:hAnsi="Times New Roman" w:cs="Times New Roman"/>
          <w:sz w:val="28"/>
          <w:szCs w:val="28"/>
        </w:rPr>
        <w:t>№</w:t>
      </w:r>
      <w:r w:rsidR="00644ACD">
        <w:rPr>
          <w:rFonts w:ascii="Times New Roman" w:hAnsi="Times New Roman" w:cs="Times New Roman"/>
          <w:sz w:val="28"/>
          <w:szCs w:val="28"/>
        </w:rPr>
        <w:t>3</w:t>
      </w:r>
      <w:r w:rsidR="005E4323">
        <w:rPr>
          <w:rFonts w:ascii="Times New Roman" w:hAnsi="Times New Roman" w:cs="Times New Roman"/>
          <w:sz w:val="28"/>
          <w:szCs w:val="28"/>
        </w:rPr>
        <w:t>).</w:t>
      </w:r>
    </w:p>
    <w:p w:rsidR="005E4323" w:rsidRDefault="005E4323" w:rsidP="00384DE9">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принимается на основании оценки в баллах. Оценка, присуждаемая каждой Заявке, рассчитывается путем суммирования оценок по каждому критерию каждым членом Конкурсной комиссии.</w:t>
      </w:r>
    </w:p>
    <w:p w:rsidR="005E4323" w:rsidRDefault="005E4323" w:rsidP="00384DE9">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Победителем Конкурса признается Участник, набравший наибольшее  количество баллов по результатам оценки всеми членами Конкурсной комиссии.</w:t>
      </w:r>
    </w:p>
    <w:p w:rsidR="005E4323" w:rsidRDefault="005E4323" w:rsidP="005E4323">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 равенстве баллов победителем признается Участник, ранее подавший заявку  на участие в Конкурсе.</w:t>
      </w:r>
    </w:p>
    <w:p w:rsidR="005E4323" w:rsidRDefault="005E4323" w:rsidP="005E4323">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наличия только одного Участника Конкурса признается  несостоявшимся. С единственным Участником, если он соответствует требованиям настоящего Порядка, организатор заключает договор.</w:t>
      </w:r>
    </w:p>
    <w:p w:rsidR="00CE0ED6" w:rsidRDefault="00CE0ED6" w:rsidP="005E4323">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оформляется в форме протокола, копия которого направляется Конкурсной комиссией организатору ярмарки и участникам в течение 2 рабочих дней с момента подписания протокола всеми членами Конкурсной комиссии.</w:t>
      </w:r>
    </w:p>
    <w:p w:rsidR="00CE0ED6" w:rsidRDefault="00CE0ED6" w:rsidP="00CE0ED6">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Информация об итогах Конкурса размещается на официальном  сайте организатора ярмарки в течение 3 рабочих дней с момента подписания  протокола всеми членами Конкурсной комиссии.</w:t>
      </w:r>
    </w:p>
    <w:p w:rsidR="00CE0ED6" w:rsidRDefault="00CE0ED6" w:rsidP="00CE0ED6">
      <w:pPr>
        <w:pStyle w:val="a6"/>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Конкурса организатор ярмарки в течение 5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заключает договор с победителем Конкурса.</w:t>
      </w:r>
    </w:p>
    <w:p w:rsidR="00CE0ED6" w:rsidRDefault="00CE0ED6" w:rsidP="00923E29">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отказа</w:t>
      </w:r>
      <w:r w:rsidR="00923E29">
        <w:rPr>
          <w:rFonts w:ascii="Times New Roman" w:hAnsi="Times New Roman" w:cs="Times New Roman"/>
          <w:sz w:val="28"/>
          <w:szCs w:val="28"/>
        </w:rPr>
        <w:t xml:space="preserve"> победителя Конкурса от заключения договора организатор ярмарки заключает его со следующим по сумме набранных баллов Участников. В случае если следующий после победителя по сумме набранных баллов Участник также отказался от заключения договора, </w:t>
      </w:r>
      <w:r w:rsidR="00D41D00">
        <w:rPr>
          <w:rFonts w:ascii="Times New Roman" w:hAnsi="Times New Roman" w:cs="Times New Roman"/>
          <w:sz w:val="28"/>
          <w:szCs w:val="28"/>
        </w:rPr>
        <w:t>Конкурс признается несостоявшимся.</w:t>
      </w:r>
    </w:p>
    <w:p w:rsidR="002872C8" w:rsidRDefault="002872C8" w:rsidP="005E4323">
      <w:pPr>
        <w:pStyle w:val="a6"/>
        <w:spacing w:after="0" w:line="240" w:lineRule="auto"/>
        <w:ind w:left="0" w:firstLine="567"/>
        <w:jc w:val="both"/>
        <w:rPr>
          <w:rFonts w:ascii="Times New Roman" w:hAnsi="Times New Roman" w:cs="Times New Roman"/>
          <w:sz w:val="28"/>
          <w:szCs w:val="28"/>
        </w:rPr>
      </w:pPr>
    </w:p>
    <w:p w:rsidR="00646455" w:rsidRDefault="00646455" w:rsidP="006942CD">
      <w:pPr>
        <w:pStyle w:val="a6"/>
        <w:spacing w:after="0" w:line="240" w:lineRule="auto"/>
        <w:ind w:left="142" w:firstLine="425"/>
        <w:jc w:val="both"/>
        <w:rPr>
          <w:rFonts w:ascii="Times New Roman" w:hAnsi="Times New Roman" w:cs="Times New Roman"/>
          <w:sz w:val="28"/>
          <w:szCs w:val="28"/>
        </w:rPr>
      </w:pPr>
    </w:p>
    <w:p w:rsidR="00961E79" w:rsidRDefault="00961E79" w:rsidP="00961E79">
      <w:pPr>
        <w:pStyle w:val="a6"/>
        <w:spacing w:after="0" w:line="240" w:lineRule="auto"/>
        <w:ind w:left="567"/>
        <w:jc w:val="both"/>
        <w:rPr>
          <w:rFonts w:ascii="Times New Roman" w:hAnsi="Times New Roman" w:cs="Times New Roman"/>
          <w:sz w:val="28"/>
          <w:szCs w:val="28"/>
        </w:rPr>
      </w:pPr>
    </w:p>
    <w:p w:rsidR="00961E79" w:rsidRPr="000F68DF" w:rsidRDefault="00961E79" w:rsidP="00961E79">
      <w:pPr>
        <w:pStyle w:val="a6"/>
        <w:spacing w:after="0" w:line="240" w:lineRule="auto"/>
        <w:ind w:left="567"/>
        <w:jc w:val="both"/>
        <w:rPr>
          <w:rFonts w:ascii="Times New Roman" w:hAnsi="Times New Roman" w:cs="Times New Roman"/>
          <w:sz w:val="28"/>
          <w:szCs w:val="28"/>
        </w:rPr>
      </w:pPr>
    </w:p>
    <w:p w:rsidR="00D41D00" w:rsidRDefault="000F68DF" w:rsidP="00D41D0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D41D00" w:rsidRDefault="00D41D00" w:rsidP="00D41D00">
      <w:pPr>
        <w:pStyle w:val="ConsPlusNormal"/>
        <w:jc w:val="right"/>
        <w:outlineLvl w:val="0"/>
        <w:rPr>
          <w:rFonts w:ascii="Times New Roman" w:hAnsi="Times New Roman" w:cs="Times New Roman"/>
          <w:sz w:val="28"/>
          <w:szCs w:val="28"/>
        </w:rPr>
      </w:pPr>
    </w:p>
    <w:p w:rsidR="00D41D00" w:rsidRDefault="00D41D00" w:rsidP="00D41D00">
      <w:pPr>
        <w:pStyle w:val="ConsPlusNormal"/>
        <w:jc w:val="right"/>
        <w:outlineLvl w:val="0"/>
        <w:rPr>
          <w:rFonts w:ascii="Times New Roman" w:hAnsi="Times New Roman" w:cs="Times New Roman"/>
          <w:sz w:val="28"/>
          <w:szCs w:val="28"/>
        </w:rPr>
      </w:pPr>
    </w:p>
    <w:p w:rsidR="00D41D00" w:rsidRPr="00120060" w:rsidRDefault="000F68DF" w:rsidP="00D41D0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1D00" w:rsidRPr="00120060">
        <w:rPr>
          <w:rFonts w:ascii="Times New Roman" w:hAnsi="Times New Roman" w:cs="Times New Roman"/>
          <w:sz w:val="28"/>
          <w:szCs w:val="28"/>
        </w:rPr>
        <w:t>Приложение</w:t>
      </w:r>
      <w:r w:rsidR="00D41D00">
        <w:rPr>
          <w:rFonts w:ascii="Times New Roman" w:hAnsi="Times New Roman" w:cs="Times New Roman"/>
          <w:sz w:val="28"/>
          <w:szCs w:val="28"/>
        </w:rPr>
        <w:t xml:space="preserve"> №</w:t>
      </w:r>
      <w:r w:rsidR="00644ACD">
        <w:rPr>
          <w:rFonts w:ascii="Times New Roman" w:hAnsi="Times New Roman" w:cs="Times New Roman"/>
          <w:sz w:val="28"/>
          <w:szCs w:val="28"/>
        </w:rPr>
        <w:t>1</w:t>
      </w:r>
    </w:p>
    <w:p w:rsidR="00D41D00" w:rsidRPr="00120060" w:rsidRDefault="00D41D00" w:rsidP="00D41D00">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к Порядку</w:t>
      </w:r>
    </w:p>
    <w:p w:rsidR="00644ACD" w:rsidRDefault="00644ACD" w:rsidP="00644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sidRPr="00853AD3">
        <w:rPr>
          <w:rFonts w:ascii="Times New Roman" w:hAnsi="Times New Roman" w:cs="Times New Roman"/>
          <w:sz w:val="28"/>
          <w:szCs w:val="28"/>
        </w:rPr>
        <w:t>роведения</w:t>
      </w:r>
      <w:r>
        <w:rPr>
          <w:rFonts w:ascii="Times New Roman" w:hAnsi="Times New Roman" w:cs="Times New Roman"/>
          <w:sz w:val="28"/>
          <w:szCs w:val="28"/>
        </w:rPr>
        <w:t xml:space="preserve"> конкурса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644ACD" w:rsidRDefault="00644ACD" w:rsidP="00644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определению оператора ярмарки</w:t>
      </w:r>
    </w:p>
    <w:p w:rsidR="000F68DF" w:rsidRDefault="000F68DF" w:rsidP="00D41D00">
      <w:pPr>
        <w:spacing w:after="0" w:line="240" w:lineRule="auto"/>
        <w:jc w:val="right"/>
        <w:rPr>
          <w:rFonts w:ascii="Times New Roman" w:hAnsi="Times New Roman" w:cs="Times New Roman"/>
          <w:sz w:val="28"/>
          <w:szCs w:val="28"/>
        </w:rPr>
      </w:pPr>
    </w:p>
    <w:p w:rsidR="00D41D00" w:rsidRDefault="00D41D00" w:rsidP="00D41D00">
      <w:pPr>
        <w:spacing w:after="0" w:line="240" w:lineRule="auto"/>
        <w:jc w:val="right"/>
        <w:rPr>
          <w:rFonts w:ascii="Times New Roman" w:hAnsi="Times New Roman" w:cs="Times New Roman"/>
          <w:sz w:val="28"/>
          <w:szCs w:val="28"/>
        </w:rPr>
      </w:pPr>
    </w:p>
    <w:p w:rsidR="00D41D00" w:rsidRDefault="00D41D00" w:rsidP="00D41D00">
      <w:pPr>
        <w:spacing w:after="0" w:line="240" w:lineRule="auto"/>
        <w:jc w:val="right"/>
        <w:rPr>
          <w:rFonts w:ascii="Times New Roman" w:hAnsi="Times New Roman" w:cs="Times New Roman"/>
          <w:sz w:val="28"/>
          <w:szCs w:val="28"/>
        </w:rPr>
      </w:pPr>
    </w:p>
    <w:p w:rsidR="00D41D00" w:rsidRDefault="00D41D00" w:rsidP="00D41D00">
      <w:pPr>
        <w:spacing w:after="0" w:line="240" w:lineRule="auto"/>
        <w:jc w:val="right"/>
        <w:rPr>
          <w:rFonts w:ascii="Times New Roman" w:hAnsi="Times New Roman" w:cs="Times New Roman"/>
          <w:sz w:val="28"/>
          <w:szCs w:val="28"/>
        </w:rPr>
      </w:pPr>
    </w:p>
    <w:p w:rsidR="00D41D00" w:rsidRPr="00D41D00" w:rsidRDefault="00D41D00" w:rsidP="00D41D00">
      <w:pPr>
        <w:spacing w:after="0" w:line="240" w:lineRule="auto"/>
        <w:jc w:val="center"/>
        <w:rPr>
          <w:rFonts w:ascii="Times New Roman" w:hAnsi="Times New Roman" w:cs="Times New Roman"/>
          <w:b/>
          <w:sz w:val="28"/>
          <w:szCs w:val="28"/>
        </w:rPr>
      </w:pPr>
      <w:r w:rsidRPr="00D41D00">
        <w:rPr>
          <w:rFonts w:ascii="Times New Roman" w:hAnsi="Times New Roman" w:cs="Times New Roman"/>
          <w:b/>
          <w:sz w:val="28"/>
          <w:szCs w:val="28"/>
        </w:rPr>
        <w:t>ЗАЯВКА</w:t>
      </w:r>
    </w:p>
    <w:p w:rsidR="00D41D00" w:rsidRDefault="00D41D00" w:rsidP="00D41D00">
      <w:pPr>
        <w:spacing w:after="0" w:line="240" w:lineRule="auto"/>
        <w:jc w:val="center"/>
        <w:rPr>
          <w:rFonts w:ascii="Times New Roman" w:hAnsi="Times New Roman" w:cs="Times New Roman"/>
          <w:b/>
          <w:sz w:val="28"/>
          <w:szCs w:val="28"/>
        </w:rPr>
      </w:pPr>
      <w:r w:rsidRPr="00D41D00">
        <w:rPr>
          <w:rFonts w:ascii="Times New Roman" w:hAnsi="Times New Roman" w:cs="Times New Roman"/>
          <w:b/>
          <w:sz w:val="28"/>
          <w:szCs w:val="28"/>
        </w:rPr>
        <w:t xml:space="preserve">НА УЧАСТИЕ В КОНКУРСЕ ПО ОПРЕДЕЛЕНИЮ </w:t>
      </w:r>
    </w:p>
    <w:p w:rsidR="00D41D00" w:rsidRPr="00D41D00" w:rsidRDefault="00D41D00" w:rsidP="00D41D00">
      <w:pPr>
        <w:spacing w:after="0" w:line="240" w:lineRule="auto"/>
        <w:jc w:val="center"/>
        <w:rPr>
          <w:rFonts w:ascii="Times New Roman" w:hAnsi="Times New Roman" w:cs="Times New Roman"/>
          <w:b/>
          <w:sz w:val="28"/>
          <w:szCs w:val="28"/>
        </w:rPr>
      </w:pPr>
      <w:r w:rsidRPr="00D41D00">
        <w:rPr>
          <w:rFonts w:ascii="Times New Roman" w:hAnsi="Times New Roman" w:cs="Times New Roman"/>
          <w:b/>
          <w:sz w:val="28"/>
          <w:szCs w:val="28"/>
        </w:rPr>
        <w:t>ОПЕРАТОРА ЯРМАРКИ</w:t>
      </w:r>
    </w:p>
    <w:p w:rsidR="00D41D00" w:rsidRDefault="00D41D00" w:rsidP="00D41D00">
      <w:pPr>
        <w:spacing w:after="0" w:line="240" w:lineRule="auto"/>
        <w:rPr>
          <w:rFonts w:ascii="Times New Roman" w:hAnsi="Times New Roman" w:cs="Times New Roman"/>
          <w:sz w:val="28"/>
          <w:szCs w:val="28"/>
        </w:rPr>
      </w:pPr>
    </w:p>
    <w:p w:rsidR="00D41D00" w:rsidRDefault="00D41D00" w:rsidP="00D41D00">
      <w:pPr>
        <w:spacing w:after="0" w:line="240" w:lineRule="auto"/>
        <w:rPr>
          <w:rFonts w:ascii="Times New Roman" w:hAnsi="Times New Roman" w:cs="Times New Roman"/>
          <w:sz w:val="28"/>
          <w:szCs w:val="28"/>
        </w:rPr>
      </w:pPr>
    </w:p>
    <w:p w:rsidR="00D41D00" w:rsidRDefault="00D41D00" w:rsidP="00D41D00">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Претендент на участие в конкурсе по определению оператора ярмарки  (далее – Претендент) _____________________________________________________________</w:t>
      </w:r>
    </w:p>
    <w:p w:rsidR="00D41D00" w:rsidRDefault="00D41D00" w:rsidP="00D41D00">
      <w:pPr>
        <w:spacing w:after="0" w:line="240" w:lineRule="auto"/>
        <w:ind w:firstLine="567"/>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(наименование, сведения об организационно-правовой форме,</w:t>
      </w:r>
      <w:proofErr w:type="gramEnd"/>
    </w:p>
    <w:p w:rsidR="005E20AC" w:rsidRDefault="005E20AC" w:rsidP="00D41D00">
      <w:pPr>
        <w:spacing w:after="0" w:line="240" w:lineRule="auto"/>
        <w:ind w:firstLine="567"/>
        <w:rPr>
          <w:rFonts w:ascii="Times New Roman" w:hAnsi="Times New Roman" w:cs="Times New Roman"/>
          <w:sz w:val="20"/>
          <w:szCs w:val="20"/>
        </w:rPr>
      </w:pPr>
    </w:p>
    <w:p w:rsidR="005E20AC" w:rsidRDefault="00D41D00" w:rsidP="00D41D00">
      <w:pPr>
        <w:pBdr>
          <w:top w:val="single" w:sz="12" w:space="1" w:color="auto"/>
          <w:bottom w:val="single" w:sz="12"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E20AC">
        <w:rPr>
          <w:rFonts w:ascii="Times New Roman" w:hAnsi="Times New Roman" w:cs="Times New Roman"/>
          <w:sz w:val="20"/>
          <w:szCs w:val="20"/>
        </w:rPr>
        <w:t xml:space="preserve">             </w:t>
      </w:r>
      <w:r>
        <w:rPr>
          <w:rFonts w:ascii="Times New Roman" w:hAnsi="Times New Roman" w:cs="Times New Roman"/>
          <w:sz w:val="20"/>
          <w:szCs w:val="20"/>
        </w:rPr>
        <w:t xml:space="preserve"> Ф.И.О.</w:t>
      </w:r>
      <w:r w:rsidR="005E20AC">
        <w:rPr>
          <w:rFonts w:ascii="Times New Roman" w:hAnsi="Times New Roman" w:cs="Times New Roman"/>
          <w:sz w:val="20"/>
          <w:szCs w:val="20"/>
        </w:rPr>
        <w:t xml:space="preserve">  руководителя, юридический (фактический) адрес, телефон (для юридического лица), </w:t>
      </w:r>
    </w:p>
    <w:p w:rsidR="005E20AC" w:rsidRDefault="005E20AC" w:rsidP="00D41D00">
      <w:pPr>
        <w:pBdr>
          <w:top w:val="single" w:sz="12" w:space="1" w:color="auto"/>
          <w:bottom w:val="single" w:sz="12" w:space="1" w:color="auto"/>
        </w:pBdr>
        <w:spacing w:after="0" w:line="240" w:lineRule="auto"/>
        <w:rPr>
          <w:rFonts w:ascii="Times New Roman" w:hAnsi="Times New Roman" w:cs="Times New Roman"/>
          <w:sz w:val="20"/>
          <w:szCs w:val="20"/>
        </w:rPr>
      </w:pPr>
    </w:p>
    <w:p w:rsidR="005E20AC" w:rsidRDefault="005E20AC" w:rsidP="00D41D0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Ф.И.О., почтовый адрес, телефон (для индивидуального предпринимателя)</w:t>
      </w:r>
    </w:p>
    <w:p w:rsidR="005E20AC" w:rsidRDefault="005E20AC" w:rsidP="00D41D00">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w:t>
      </w:r>
    </w:p>
    <w:p w:rsidR="00D41D00" w:rsidRDefault="00D41D00" w:rsidP="00D41D00">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5E20AC">
        <w:rPr>
          <w:rFonts w:ascii="Times New Roman" w:hAnsi="Times New Roman" w:cs="Times New Roman"/>
          <w:sz w:val="20"/>
          <w:szCs w:val="20"/>
        </w:rPr>
        <w:t xml:space="preserve">                                                              ОГРН, ИНН</w:t>
      </w:r>
    </w:p>
    <w:p w:rsidR="005E20AC" w:rsidRDefault="005E20AC" w:rsidP="005E2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по   определению   оператора ярмарки ____________________________________________________________</w:t>
      </w:r>
    </w:p>
    <w:p w:rsidR="005E20AC" w:rsidRDefault="005E20AC" w:rsidP="005E20AC">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(место расположения, специализация ярмарки)</w:t>
      </w:r>
    </w:p>
    <w:p w:rsidR="005E20AC" w:rsidRDefault="005E20AC" w:rsidP="005E2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условиях, предусмотренных Порядком проведения конкурса по определению оператора ярмарки, и направляет настоящую Заявку с приложением следующих документов:</w:t>
      </w:r>
    </w:p>
    <w:p w:rsidR="005E20AC" w:rsidRPr="005E20AC" w:rsidRDefault="005E20AC" w:rsidP="005E20AC">
      <w:pPr>
        <w:pStyle w:val="a6"/>
        <w:numPr>
          <w:ilvl w:val="0"/>
          <w:numId w:val="5"/>
        </w:numPr>
        <w:spacing w:after="0" w:line="240" w:lineRule="auto"/>
        <w:ind w:left="0" w:firstLine="525"/>
        <w:jc w:val="both"/>
        <w:rPr>
          <w:rFonts w:ascii="Times New Roman" w:hAnsi="Times New Roman" w:cs="Times New Roman"/>
          <w:i/>
          <w:sz w:val="28"/>
          <w:szCs w:val="28"/>
        </w:rPr>
      </w:pPr>
      <w:r w:rsidRPr="005E20AC">
        <w:rPr>
          <w:rFonts w:ascii="Times New Roman" w:hAnsi="Times New Roman" w:cs="Times New Roman"/>
          <w:i/>
          <w:sz w:val="28"/>
          <w:szCs w:val="28"/>
        </w:rPr>
        <w:t>(в соответствии с п.5 типового Порядка проведения конкурса по определению оператора ярмарки)</w:t>
      </w:r>
    </w:p>
    <w:p w:rsidR="005E20AC" w:rsidRDefault="005E20AC" w:rsidP="005E20AC">
      <w:pPr>
        <w:pStyle w:val="a6"/>
        <w:numPr>
          <w:ilvl w:val="0"/>
          <w:numId w:val="5"/>
        </w:numPr>
        <w:spacing w:after="0" w:line="240" w:lineRule="auto"/>
        <w:ind w:left="0" w:firstLine="525"/>
        <w:jc w:val="both"/>
        <w:rPr>
          <w:rFonts w:ascii="Times New Roman" w:hAnsi="Times New Roman" w:cs="Times New Roman"/>
          <w:i/>
          <w:sz w:val="28"/>
          <w:szCs w:val="28"/>
        </w:rPr>
      </w:pPr>
    </w:p>
    <w:p w:rsidR="00644ACD" w:rsidRDefault="00D41D00" w:rsidP="00644ACD">
      <w:pPr>
        <w:pStyle w:val="ConsPlusNormal"/>
        <w:jc w:val="right"/>
        <w:outlineLvl w:val="0"/>
        <w:rPr>
          <w:rFonts w:ascii="Times New Roman" w:hAnsi="Times New Roman" w:cs="Times New Roman"/>
          <w:sz w:val="20"/>
        </w:rPr>
      </w:pPr>
      <w:r>
        <w:rPr>
          <w:rFonts w:ascii="Times New Roman" w:hAnsi="Times New Roman" w:cs="Times New Roman"/>
          <w:sz w:val="20"/>
        </w:rPr>
        <w:t xml:space="preserve">                     </w:t>
      </w: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Default="00644ACD" w:rsidP="00644ACD">
      <w:pPr>
        <w:pStyle w:val="ConsPlusNormal"/>
        <w:jc w:val="right"/>
        <w:outlineLvl w:val="0"/>
        <w:rPr>
          <w:rFonts w:ascii="Times New Roman" w:hAnsi="Times New Roman" w:cs="Times New Roman"/>
          <w:sz w:val="20"/>
        </w:rPr>
      </w:pPr>
    </w:p>
    <w:p w:rsidR="00644ACD" w:rsidRPr="00120060" w:rsidRDefault="00D41D00" w:rsidP="00644ACD">
      <w:pPr>
        <w:pStyle w:val="ConsPlusNormal"/>
        <w:jc w:val="right"/>
        <w:outlineLvl w:val="0"/>
        <w:rPr>
          <w:rFonts w:ascii="Times New Roman" w:hAnsi="Times New Roman" w:cs="Times New Roman"/>
          <w:sz w:val="28"/>
          <w:szCs w:val="28"/>
        </w:rPr>
      </w:pPr>
      <w:r>
        <w:rPr>
          <w:rFonts w:ascii="Times New Roman" w:hAnsi="Times New Roman" w:cs="Times New Roman"/>
          <w:sz w:val="20"/>
        </w:rPr>
        <w:lastRenderedPageBreak/>
        <w:t xml:space="preserve">  </w:t>
      </w:r>
      <w:r w:rsidR="00644ACD" w:rsidRPr="00120060">
        <w:rPr>
          <w:rFonts w:ascii="Times New Roman" w:hAnsi="Times New Roman" w:cs="Times New Roman"/>
          <w:sz w:val="28"/>
          <w:szCs w:val="28"/>
        </w:rPr>
        <w:t>Приложение</w:t>
      </w:r>
      <w:r w:rsidR="00644ACD">
        <w:rPr>
          <w:rFonts w:ascii="Times New Roman" w:hAnsi="Times New Roman" w:cs="Times New Roman"/>
          <w:sz w:val="28"/>
          <w:szCs w:val="28"/>
        </w:rPr>
        <w:t xml:space="preserve"> №2</w:t>
      </w:r>
    </w:p>
    <w:p w:rsidR="00644ACD" w:rsidRPr="00120060" w:rsidRDefault="00644ACD" w:rsidP="00644ACD">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к Порядку</w:t>
      </w:r>
    </w:p>
    <w:p w:rsidR="00644ACD" w:rsidRDefault="00644ACD" w:rsidP="00644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w:t>
      </w:r>
      <w:r w:rsidRPr="00853AD3">
        <w:rPr>
          <w:rFonts w:ascii="Times New Roman" w:hAnsi="Times New Roman" w:cs="Times New Roman"/>
          <w:sz w:val="28"/>
          <w:szCs w:val="28"/>
        </w:rPr>
        <w:t>роведения</w:t>
      </w:r>
      <w:r>
        <w:rPr>
          <w:rFonts w:ascii="Times New Roman" w:hAnsi="Times New Roman" w:cs="Times New Roman"/>
          <w:sz w:val="28"/>
          <w:szCs w:val="28"/>
        </w:rPr>
        <w:t xml:space="preserve"> конкурса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644ACD" w:rsidRDefault="00644ACD" w:rsidP="00644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определению оператора ярмарки</w:t>
      </w:r>
    </w:p>
    <w:p w:rsidR="00D41D00" w:rsidRDefault="00D41D00" w:rsidP="00D41D00">
      <w:pPr>
        <w:spacing w:after="0" w:line="240" w:lineRule="auto"/>
        <w:ind w:firstLine="567"/>
        <w:rPr>
          <w:rFonts w:ascii="Times New Roman" w:hAnsi="Times New Roman" w:cs="Times New Roman"/>
          <w:sz w:val="20"/>
          <w:szCs w:val="20"/>
        </w:rPr>
      </w:pPr>
    </w:p>
    <w:p w:rsidR="00644ACD" w:rsidRDefault="00644ACD" w:rsidP="00D41D00">
      <w:pPr>
        <w:spacing w:after="0" w:line="240" w:lineRule="auto"/>
        <w:ind w:firstLine="567"/>
        <w:rPr>
          <w:rFonts w:ascii="Times New Roman" w:hAnsi="Times New Roman" w:cs="Times New Roman"/>
          <w:sz w:val="20"/>
          <w:szCs w:val="20"/>
        </w:rPr>
      </w:pPr>
    </w:p>
    <w:p w:rsidR="00644ACD" w:rsidRDefault="00644ACD" w:rsidP="00D41D00">
      <w:pPr>
        <w:spacing w:after="0" w:line="240" w:lineRule="auto"/>
        <w:ind w:firstLine="567"/>
        <w:rPr>
          <w:rFonts w:ascii="Times New Roman" w:hAnsi="Times New Roman" w:cs="Times New Roman"/>
          <w:sz w:val="20"/>
          <w:szCs w:val="20"/>
        </w:rPr>
      </w:pPr>
    </w:p>
    <w:p w:rsidR="00644ACD" w:rsidRDefault="00644ACD" w:rsidP="00644ACD">
      <w:pPr>
        <w:spacing w:after="0" w:line="240" w:lineRule="auto"/>
        <w:ind w:firstLine="567"/>
        <w:jc w:val="center"/>
        <w:rPr>
          <w:rFonts w:ascii="Times New Roman" w:hAnsi="Times New Roman" w:cs="Times New Roman"/>
          <w:b/>
          <w:sz w:val="28"/>
          <w:szCs w:val="28"/>
        </w:rPr>
      </w:pPr>
      <w:r w:rsidRPr="00644ACD">
        <w:rPr>
          <w:rFonts w:ascii="Times New Roman" w:hAnsi="Times New Roman" w:cs="Times New Roman"/>
          <w:b/>
          <w:sz w:val="28"/>
          <w:szCs w:val="28"/>
        </w:rPr>
        <w:t>Критерии конкурсного отбора</w:t>
      </w:r>
    </w:p>
    <w:p w:rsidR="00644ACD" w:rsidRDefault="00644ACD" w:rsidP="00644ACD">
      <w:pPr>
        <w:spacing w:after="0" w:line="240" w:lineRule="auto"/>
        <w:ind w:firstLine="567"/>
        <w:jc w:val="center"/>
        <w:rPr>
          <w:rFonts w:ascii="Times New Roman" w:hAnsi="Times New Roman" w:cs="Times New Roman"/>
          <w:b/>
          <w:sz w:val="28"/>
          <w:szCs w:val="28"/>
        </w:rPr>
      </w:pPr>
      <w:r w:rsidRPr="00644ACD">
        <w:rPr>
          <w:rFonts w:ascii="Times New Roman" w:hAnsi="Times New Roman" w:cs="Times New Roman"/>
          <w:sz w:val="28"/>
          <w:szCs w:val="28"/>
        </w:rPr>
        <w:t xml:space="preserve"> </w:t>
      </w:r>
      <w:r w:rsidRPr="00644ACD">
        <w:rPr>
          <w:rFonts w:ascii="Times New Roman" w:hAnsi="Times New Roman" w:cs="Times New Roman"/>
          <w:b/>
          <w:sz w:val="28"/>
          <w:szCs w:val="28"/>
        </w:rPr>
        <w:t>участников конкурса по определению оператора  ярмарки</w:t>
      </w:r>
    </w:p>
    <w:p w:rsidR="00644ACD" w:rsidRDefault="00644ACD" w:rsidP="00644ACD">
      <w:pPr>
        <w:spacing w:after="0" w:line="240" w:lineRule="auto"/>
        <w:ind w:firstLine="567"/>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817"/>
        <w:gridCol w:w="4820"/>
        <w:gridCol w:w="4784"/>
      </w:tblGrid>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4820"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Критерии</w:t>
            </w:r>
          </w:p>
        </w:tc>
        <w:tc>
          <w:tcPr>
            <w:tcW w:w="4784"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Претендента критериям конкурсного отбора</w:t>
            </w:r>
          </w:p>
        </w:tc>
      </w:tr>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Опыт ярмарочной деятельности Претендента</w:t>
            </w:r>
          </w:p>
        </w:tc>
        <w:tc>
          <w:tcPr>
            <w:tcW w:w="4784" w:type="dxa"/>
          </w:tcPr>
          <w:p w:rsidR="00644ACD" w:rsidRDefault="003F6940" w:rsidP="003F6940">
            <w:pPr>
              <w:rPr>
                <w:rFonts w:ascii="Times New Roman" w:hAnsi="Times New Roman" w:cs="Times New Roman"/>
                <w:sz w:val="28"/>
                <w:szCs w:val="28"/>
              </w:rPr>
            </w:pPr>
            <w:r>
              <w:rPr>
                <w:rFonts w:ascii="Times New Roman" w:hAnsi="Times New Roman" w:cs="Times New Roman"/>
                <w:sz w:val="28"/>
                <w:szCs w:val="28"/>
              </w:rPr>
              <w:t>Информационный материал</w:t>
            </w:r>
          </w:p>
        </w:tc>
      </w:tr>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Внешний вид и оформление ярмарки</w:t>
            </w:r>
          </w:p>
        </w:tc>
        <w:tc>
          <w:tcPr>
            <w:tcW w:w="4784"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 xml:space="preserve">Фотография (фотомонтаж) ярмарки, оборудования (лотков), дизайн-проект, рекламные </w:t>
            </w:r>
            <w:r w:rsidR="00454CA9">
              <w:rPr>
                <w:rFonts w:ascii="Times New Roman" w:hAnsi="Times New Roman" w:cs="Times New Roman"/>
                <w:sz w:val="28"/>
                <w:szCs w:val="28"/>
              </w:rPr>
              <w:t>проспекты и иные графические ма</w:t>
            </w:r>
            <w:r>
              <w:rPr>
                <w:rFonts w:ascii="Times New Roman" w:hAnsi="Times New Roman" w:cs="Times New Roman"/>
                <w:sz w:val="28"/>
                <w:szCs w:val="28"/>
              </w:rPr>
              <w:t>териалы</w:t>
            </w:r>
          </w:p>
        </w:tc>
      </w:tr>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Предложения по привлечению отечественных, региональных товаропроизводителей</w:t>
            </w:r>
          </w:p>
        </w:tc>
        <w:tc>
          <w:tcPr>
            <w:tcW w:w="4784" w:type="dxa"/>
          </w:tcPr>
          <w:p w:rsidR="00644ACD" w:rsidRDefault="00454CA9" w:rsidP="003F6940">
            <w:pPr>
              <w:rPr>
                <w:rFonts w:ascii="Times New Roman" w:hAnsi="Times New Roman" w:cs="Times New Roman"/>
                <w:sz w:val="28"/>
                <w:szCs w:val="28"/>
              </w:rPr>
            </w:pPr>
            <w:r>
              <w:rPr>
                <w:rFonts w:ascii="Times New Roman" w:hAnsi="Times New Roman" w:cs="Times New Roman"/>
                <w:sz w:val="28"/>
                <w:szCs w:val="28"/>
              </w:rPr>
              <w:t>Информационный материал</w:t>
            </w:r>
          </w:p>
        </w:tc>
      </w:tr>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Предложение  по размеру платы за торговое место</w:t>
            </w:r>
          </w:p>
        </w:tc>
        <w:tc>
          <w:tcPr>
            <w:tcW w:w="4784" w:type="dxa"/>
          </w:tcPr>
          <w:p w:rsidR="00644ACD" w:rsidRDefault="00454CA9" w:rsidP="00454CA9">
            <w:pPr>
              <w:jc w:val="both"/>
              <w:rPr>
                <w:rFonts w:ascii="Times New Roman" w:hAnsi="Times New Roman" w:cs="Times New Roman"/>
                <w:sz w:val="28"/>
                <w:szCs w:val="28"/>
              </w:rPr>
            </w:pPr>
            <w:r>
              <w:rPr>
                <w:rFonts w:ascii="Times New Roman" w:hAnsi="Times New Roman" w:cs="Times New Roman"/>
                <w:sz w:val="28"/>
                <w:szCs w:val="28"/>
              </w:rPr>
              <w:t>Прейскурант на предоставляемые услуги</w:t>
            </w:r>
          </w:p>
        </w:tc>
      </w:tr>
      <w:tr w:rsidR="00644ACD" w:rsidTr="003F6940">
        <w:tc>
          <w:tcPr>
            <w:tcW w:w="817" w:type="dxa"/>
          </w:tcPr>
          <w:p w:rsidR="00644ACD" w:rsidRDefault="003F6940" w:rsidP="00644ACD">
            <w:pPr>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tcPr>
          <w:p w:rsidR="00644ACD" w:rsidRDefault="003F6940" w:rsidP="00454CA9">
            <w:pPr>
              <w:jc w:val="both"/>
              <w:rPr>
                <w:rFonts w:ascii="Times New Roman" w:hAnsi="Times New Roman" w:cs="Times New Roman"/>
                <w:sz w:val="28"/>
                <w:szCs w:val="28"/>
              </w:rPr>
            </w:pPr>
            <w:r>
              <w:rPr>
                <w:rFonts w:ascii="Times New Roman" w:hAnsi="Times New Roman" w:cs="Times New Roman"/>
                <w:sz w:val="28"/>
                <w:szCs w:val="28"/>
              </w:rPr>
              <w:t>Предложение по предоставлению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c>
          <w:tcPr>
            <w:tcW w:w="4784" w:type="dxa"/>
          </w:tcPr>
          <w:p w:rsidR="00644ACD" w:rsidRDefault="00454CA9" w:rsidP="00454CA9">
            <w:pPr>
              <w:jc w:val="both"/>
              <w:rPr>
                <w:rFonts w:ascii="Times New Roman" w:hAnsi="Times New Roman" w:cs="Times New Roman"/>
                <w:sz w:val="28"/>
                <w:szCs w:val="28"/>
              </w:rPr>
            </w:pPr>
            <w:r>
              <w:rPr>
                <w:rFonts w:ascii="Times New Roman" w:hAnsi="Times New Roman" w:cs="Times New Roman"/>
                <w:sz w:val="28"/>
                <w:szCs w:val="28"/>
              </w:rPr>
              <w:t>План функционального зонирования территории ярмарки с указанием  максимально возможного количества  бесплатных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подсобных  хозяйств</w:t>
            </w:r>
          </w:p>
        </w:tc>
      </w:tr>
    </w:tbl>
    <w:p w:rsidR="00644ACD" w:rsidRDefault="00644ACD" w:rsidP="00644ACD">
      <w:pPr>
        <w:spacing w:after="0" w:line="240" w:lineRule="auto"/>
        <w:ind w:firstLine="567"/>
        <w:jc w:val="center"/>
        <w:rPr>
          <w:rFonts w:ascii="Times New Roman" w:hAnsi="Times New Roman" w:cs="Times New Roman"/>
          <w:sz w:val="28"/>
          <w:szCs w:val="28"/>
        </w:rPr>
      </w:pPr>
    </w:p>
    <w:p w:rsidR="00454CA9" w:rsidRDefault="00454CA9" w:rsidP="00644ACD">
      <w:pPr>
        <w:spacing w:after="0" w:line="240" w:lineRule="auto"/>
        <w:ind w:firstLine="567"/>
        <w:jc w:val="center"/>
        <w:rPr>
          <w:rFonts w:ascii="Times New Roman" w:hAnsi="Times New Roman" w:cs="Times New Roman"/>
          <w:sz w:val="28"/>
          <w:szCs w:val="28"/>
        </w:rPr>
      </w:pPr>
    </w:p>
    <w:p w:rsidR="00454CA9" w:rsidRDefault="00454CA9" w:rsidP="00644ACD">
      <w:pPr>
        <w:spacing w:after="0" w:line="240" w:lineRule="auto"/>
        <w:ind w:firstLine="567"/>
        <w:jc w:val="center"/>
        <w:rPr>
          <w:rFonts w:ascii="Times New Roman" w:hAnsi="Times New Roman" w:cs="Times New Roman"/>
          <w:sz w:val="28"/>
          <w:szCs w:val="28"/>
        </w:rPr>
      </w:pPr>
    </w:p>
    <w:p w:rsidR="00454CA9" w:rsidRDefault="00454CA9" w:rsidP="00644ACD">
      <w:pPr>
        <w:spacing w:after="0" w:line="240" w:lineRule="auto"/>
        <w:ind w:firstLine="567"/>
        <w:jc w:val="center"/>
        <w:rPr>
          <w:rFonts w:ascii="Times New Roman" w:hAnsi="Times New Roman" w:cs="Times New Roman"/>
          <w:sz w:val="28"/>
          <w:szCs w:val="28"/>
        </w:rPr>
      </w:pPr>
    </w:p>
    <w:p w:rsidR="00454CA9" w:rsidRDefault="00454CA9" w:rsidP="00644ACD">
      <w:pPr>
        <w:spacing w:after="0" w:line="240" w:lineRule="auto"/>
        <w:ind w:firstLine="567"/>
        <w:jc w:val="center"/>
        <w:rPr>
          <w:rFonts w:ascii="Times New Roman" w:hAnsi="Times New Roman" w:cs="Times New Roman"/>
          <w:sz w:val="28"/>
          <w:szCs w:val="28"/>
        </w:rPr>
      </w:pPr>
    </w:p>
    <w:p w:rsidR="00454CA9" w:rsidRDefault="00454CA9" w:rsidP="00644ACD">
      <w:pPr>
        <w:spacing w:after="0" w:line="240" w:lineRule="auto"/>
        <w:ind w:firstLine="567"/>
        <w:jc w:val="center"/>
        <w:rPr>
          <w:rFonts w:ascii="Times New Roman" w:hAnsi="Times New Roman" w:cs="Times New Roman"/>
          <w:sz w:val="28"/>
          <w:szCs w:val="28"/>
        </w:rPr>
      </w:pPr>
    </w:p>
    <w:p w:rsidR="00454CA9" w:rsidRDefault="00454CA9" w:rsidP="00454CA9">
      <w:pPr>
        <w:pStyle w:val="ConsPlusNormal"/>
        <w:jc w:val="right"/>
        <w:outlineLvl w:val="0"/>
        <w:rPr>
          <w:rFonts w:ascii="Times New Roman" w:hAnsi="Times New Roman" w:cs="Times New Roman"/>
          <w:sz w:val="20"/>
        </w:rPr>
      </w:pPr>
      <w:r>
        <w:rPr>
          <w:rFonts w:ascii="Times New Roman" w:hAnsi="Times New Roman" w:cs="Times New Roman"/>
          <w:sz w:val="20"/>
        </w:rPr>
        <w:t xml:space="preserve"> </w:t>
      </w:r>
    </w:p>
    <w:p w:rsidR="00454CA9" w:rsidRDefault="00454CA9" w:rsidP="00454CA9">
      <w:pPr>
        <w:pStyle w:val="ConsPlusNormal"/>
        <w:jc w:val="right"/>
        <w:outlineLvl w:val="0"/>
        <w:rPr>
          <w:rFonts w:ascii="Times New Roman" w:hAnsi="Times New Roman" w:cs="Times New Roman"/>
          <w:sz w:val="20"/>
        </w:rPr>
      </w:pPr>
    </w:p>
    <w:p w:rsidR="00454CA9" w:rsidRDefault="00454CA9" w:rsidP="00454CA9">
      <w:pPr>
        <w:pStyle w:val="ConsPlusNormal"/>
        <w:jc w:val="right"/>
        <w:outlineLvl w:val="0"/>
        <w:rPr>
          <w:rFonts w:ascii="Times New Roman" w:hAnsi="Times New Roman" w:cs="Times New Roman"/>
          <w:sz w:val="20"/>
        </w:rPr>
      </w:pPr>
    </w:p>
    <w:p w:rsidR="00454CA9" w:rsidRDefault="00454CA9" w:rsidP="00454CA9">
      <w:pPr>
        <w:pStyle w:val="ConsPlusNormal"/>
        <w:jc w:val="right"/>
        <w:outlineLvl w:val="0"/>
        <w:rPr>
          <w:rFonts w:ascii="Times New Roman" w:hAnsi="Times New Roman" w:cs="Times New Roman"/>
          <w:sz w:val="20"/>
        </w:rPr>
      </w:pPr>
    </w:p>
    <w:p w:rsidR="00454CA9" w:rsidRDefault="00454CA9" w:rsidP="00454CA9">
      <w:pPr>
        <w:pStyle w:val="ConsPlusNormal"/>
        <w:jc w:val="right"/>
        <w:outlineLvl w:val="0"/>
        <w:rPr>
          <w:rFonts w:ascii="Times New Roman" w:hAnsi="Times New Roman" w:cs="Times New Roman"/>
          <w:sz w:val="20"/>
        </w:rPr>
      </w:pPr>
    </w:p>
    <w:p w:rsidR="00454CA9" w:rsidRDefault="00454CA9" w:rsidP="00454CA9">
      <w:pPr>
        <w:pStyle w:val="ConsPlusNormal"/>
        <w:jc w:val="right"/>
        <w:outlineLvl w:val="0"/>
        <w:rPr>
          <w:rFonts w:ascii="Times New Roman" w:hAnsi="Times New Roman" w:cs="Times New Roman"/>
          <w:sz w:val="20"/>
        </w:rPr>
      </w:pPr>
    </w:p>
    <w:p w:rsidR="00454CA9" w:rsidRDefault="00454CA9" w:rsidP="00454CA9">
      <w:pPr>
        <w:pStyle w:val="ConsPlusNormal"/>
        <w:jc w:val="right"/>
        <w:outlineLvl w:val="0"/>
        <w:rPr>
          <w:rFonts w:ascii="Times New Roman" w:hAnsi="Times New Roman" w:cs="Times New Roman"/>
          <w:sz w:val="20"/>
        </w:rPr>
      </w:pPr>
    </w:p>
    <w:p w:rsidR="00EA2217" w:rsidRDefault="00EA2217" w:rsidP="00454CA9">
      <w:pPr>
        <w:pStyle w:val="ConsPlusNormal"/>
        <w:jc w:val="right"/>
        <w:outlineLvl w:val="0"/>
        <w:rPr>
          <w:rFonts w:ascii="Times New Roman" w:hAnsi="Times New Roman" w:cs="Times New Roman"/>
          <w:sz w:val="20"/>
        </w:rPr>
        <w:sectPr w:rsidR="00EA2217" w:rsidSect="00504C4C">
          <w:pgSz w:w="11906" w:h="16838"/>
          <w:pgMar w:top="1134" w:right="567" w:bottom="1134" w:left="1134" w:header="709" w:footer="709" w:gutter="0"/>
          <w:cols w:space="708"/>
          <w:docGrid w:linePitch="360"/>
        </w:sectPr>
      </w:pPr>
    </w:p>
    <w:p w:rsidR="00454CA9" w:rsidRPr="00120060" w:rsidRDefault="00EA2217" w:rsidP="00454CA9">
      <w:pPr>
        <w:pStyle w:val="ConsPlusNormal"/>
        <w:jc w:val="right"/>
        <w:outlineLvl w:val="0"/>
        <w:rPr>
          <w:rFonts w:ascii="Times New Roman" w:hAnsi="Times New Roman" w:cs="Times New Roman"/>
          <w:sz w:val="28"/>
          <w:szCs w:val="28"/>
        </w:rPr>
      </w:pPr>
      <w:r>
        <w:rPr>
          <w:rFonts w:ascii="Times New Roman" w:hAnsi="Times New Roman" w:cs="Times New Roman"/>
          <w:sz w:val="20"/>
        </w:rPr>
        <w:lastRenderedPageBreak/>
        <w:t xml:space="preserve">   </w:t>
      </w:r>
      <w:r w:rsidR="00454CA9">
        <w:rPr>
          <w:rFonts w:ascii="Times New Roman" w:hAnsi="Times New Roman" w:cs="Times New Roman"/>
          <w:sz w:val="20"/>
        </w:rPr>
        <w:t xml:space="preserve"> </w:t>
      </w:r>
      <w:r w:rsidR="00454CA9" w:rsidRPr="00120060">
        <w:rPr>
          <w:rFonts w:ascii="Times New Roman" w:hAnsi="Times New Roman" w:cs="Times New Roman"/>
          <w:sz w:val="28"/>
          <w:szCs w:val="28"/>
        </w:rPr>
        <w:t>Приложение</w:t>
      </w:r>
      <w:r w:rsidR="00454CA9">
        <w:rPr>
          <w:rFonts w:ascii="Times New Roman" w:hAnsi="Times New Roman" w:cs="Times New Roman"/>
          <w:sz w:val="28"/>
          <w:szCs w:val="28"/>
        </w:rPr>
        <w:t xml:space="preserve"> №3</w:t>
      </w:r>
    </w:p>
    <w:p w:rsidR="00454CA9" w:rsidRPr="00120060" w:rsidRDefault="00EA2217" w:rsidP="00454CA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454CA9" w:rsidRPr="00120060">
        <w:rPr>
          <w:rFonts w:ascii="Times New Roman" w:hAnsi="Times New Roman" w:cs="Times New Roman"/>
          <w:sz w:val="28"/>
          <w:szCs w:val="28"/>
        </w:rPr>
        <w:t>к Порядку</w:t>
      </w:r>
    </w:p>
    <w:p w:rsidR="00454CA9" w:rsidRDefault="00454CA9" w:rsidP="0045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2217">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853AD3">
        <w:rPr>
          <w:rFonts w:ascii="Times New Roman" w:hAnsi="Times New Roman" w:cs="Times New Roman"/>
          <w:sz w:val="28"/>
          <w:szCs w:val="28"/>
        </w:rPr>
        <w:t>роведения</w:t>
      </w:r>
      <w:r>
        <w:rPr>
          <w:rFonts w:ascii="Times New Roman" w:hAnsi="Times New Roman" w:cs="Times New Roman"/>
          <w:sz w:val="28"/>
          <w:szCs w:val="28"/>
        </w:rPr>
        <w:t xml:space="preserve"> конкурса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454CA9" w:rsidRDefault="00454CA9" w:rsidP="00454C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A2217">
        <w:rPr>
          <w:rFonts w:ascii="Times New Roman" w:hAnsi="Times New Roman" w:cs="Times New Roman"/>
          <w:sz w:val="28"/>
          <w:szCs w:val="28"/>
        </w:rPr>
        <w:t xml:space="preserve">                                                                 </w:t>
      </w:r>
      <w:r>
        <w:rPr>
          <w:rFonts w:ascii="Times New Roman" w:hAnsi="Times New Roman" w:cs="Times New Roman"/>
          <w:sz w:val="28"/>
          <w:szCs w:val="28"/>
        </w:rPr>
        <w:t xml:space="preserve"> определению оператора ярмарки</w:t>
      </w:r>
    </w:p>
    <w:p w:rsidR="00454CA9" w:rsidRDefault="00454CA9" w:rsidP="00644ACD">
      <w:pPr>
        <w:spacing w:after="0" w:line="240" w:lineRule="auto"/>
        <w:ind w:firstLine="567"/>
        <w:jc w:val="center"/>
        <w:rPr>
          <w:rFonts w:ascii="Times New Roman" w:hAnsi="Times New Roman" w:cs="Times New Roman"/>
          <w:sz w:val="28"/>
          <w:szCs w:val="28"/>
        </w:rPr>
      </w:pPr>
    </w:p>
    <w:p w:rsidR="00EA2217" w:rsidRDefault="00EA2217" w:rsidP="00644ACD">
      <w:pPr>
        <w:spacing w:after="0" w:line="240" w:lineRule="auto"/>
        <w:ind w:firstLine="567"/>
        <w:jc w:val="center"/>
        <w:rPr>
          <w:rFonts w:ascii="Times New Roman" w:hAnsi="Times New Roman" w:cs="Times New Roman"/>
          <w:sz w:val="28"/>
          <w:szCs w:val="28"/>
        </w:rPr>
      </w:pPr>
    </w:p>
    <w:p w:rsidR="00EA2217" w:rsidRDefault="00EA2217" w:rsidP="00644ACD">
      <w:pPr>
        <w:spacing w:after="0" w:line="240" w:lineRule="auto"/>
        <w:ind w:firstLine="567"/>
        <w:jc w:val="center"/>
        <w:rPr>
          <w:rFonts w:ascii="Times New Roman" w:hAnsi="Times New Roman" w:cs="Times New Roman"/>
          <w:sz w:val="28"/>
          <w:szCs w:val="28"/>
        </w:rPr>
      </w:pPr>
    </w:p>
    <w:p w:rsidR="00EA2217" w:rsidRDefault="00EA2217" w:rsidP="00EA221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Таблица оценки критериев конкурсного отбора</w:t>
      </w:r>
    </w:p>
    <w:p w:rsidR="00EA2217" w:rsidRDefault="00EA2217" w:rsidP="00EA221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участников конкурса по определению оператора ярмарки</w:t>
      </w:r>
    </w:p>
    <w:p w:rsidR="00EA2217" w:rsidRDefault="00EA2217" w:rsidP="00EA2217">
      <w:pPr>
        <w:spacing w:after="0" w:line="240" w:lineRule="auto"/>
        <w:ind w:firstLine="567"/>
        <w:jc w:val="center"/>
        <w:rPr>
          <w:rFonts w:ascii="Times New Roman" w:hAnsi="Times New Roman" w:cs="Times New Roman"/>
          <w:b/>
          <w:sz w:val="28"/>
          <w:szCs w:val="28"/>
        </w:rPr>
      </w:pPr>
    </w:p>
    <w:tbl>
      <w:tblPr>
        <w:tblStyle w:val="a7"/>
        <w:tblW w:w="15134" w:type="dxa"/>
        <w:tblLook w:val="04A0" w:firstRow="1" w:lastRow="0" w:firstColumn="1" w:lastColumn="0" w:noHBand="0" w:noVBand="1"/>
      </w:tblPr>
      <w:tblGrid>
        <w:gridCol w:w="675"/>
        <w:gridCol w:w="4111"/>
        <w:gridCol w:w="4820"/>
        <w:gridCol w:w="2551"/>
        <w:gridCol w:w="2977"/>
      </w:tblGrid>
      <w:tr w:rsidR="00EA2217" w:rsidTr="00E66643">
        <w:tc>
          <w:tcPr>
            <w:tcW w:w="675" w:type="dxa"/>
          </w:tcPr>
          <w:p w:rsidR="00EA2217" w:rsidRPr="0071279C" w:rsidRDefault="00EA2217" w:rsidP="00EA2217">
            <w:pPr>
              <w:jc w:val="center"/>
              <w:rPr>
                <w:rFonts w:ascii="Times New Roman" w:hAnsi="Times New Roman" w:cs="Times New Roman"/>
                <w:sz w:val="24"/>
                <w:szCs w:val="24"/>
              </w:rPr>
            </w:pPr>
            <w:r w:rsidRPr="0071279C">
              <w:rPr>
                <w:rFonts w:ascii="Times New Roman" w:hAnsi="Times New Roman" w:cs="Times New Roman"/>
                <w:sz w:val="24"/>
                <w:szCs w:val="24"/>
              </w:rPr>
              <w:t xml:space="preserve">№ </w:t>
            </w:r>
            <w:proofErr w:type="gramStart"/>
            <w:r w:rsidRPr="0071279C">
              <w:rPr>
                <w:rFonts w:ascii="Times New Roman" w:hAnsi="Times New Roman" w:cs="Times New Roman"/>
                <w:sz w:val="24"/>
                <w:szCs w:val="24"/>
              </w:rPr>
              <w:t>п</w:t>
            </w:r>
            <w:proofErr w:type="gramEnd"/>
            <w:r w:rsidRPr="0071279C">
              <w:rPr>
                <w:rFonts w:ascii="Times New Roman" w:hAnsi="Times New Roman" w:cs="Times New Roman"/>
                <w:sz w:val="24"/>
                <w:szCs w:val="24"/>
              </w:rPr>
              <w:t>/п</w:t>
            </w:r>
          </w:p>
        </w:tc>
        <w:tc>
          <w:tcPr>
            <w:tcW w:w="4111" w:type="dxa"/>
          </w:tcPr>
          <w:p w:rsidR="00EA2217" w:rsidRPr="0071279C" w:rsidRDefault="00EA2217" w:rsidP="00EA2217">
            <w:pPr>
              <w:jc w:val="center"/>
              <w:rPr>
                <w:rFonts w:ascii="Times New Roman" w:hAnsi="Times New Roman" w:cs="Times New Roman"/>
                <w:sz w:val="24"/>
                <w:szCs w:val="24"/>
              </w:rPr>
            </w:pPr>
            <w:r w:rsidRPr="0071279C">
              <w:rPr>
                <w:rFonts w:ascii="Times New Roman" w:hAnsi="Times New Roman" w:cs="Times New Roman"/>
                <w:sz w:val="24"/>
                <w:szCs w:val="24"/>
              </w:rPr>
              <w:t>Критерии конкурсного отбора</w:t>
            </w:r>
          </w:p>
        </w:tc>
        <w:tc>
          <w:tcPr>
            <w:tcW w:w="4820" w:type="dxa"/>
          </w:tcPr>
          <w:p w:rsidR="00EA2217" w:rsidRPr="0071279C" w:rsidRDefault="00EA2217" w:rsidP="00EA2217">
            <w:pPr>
              <w:jc w:val="center"/>
              <w:rPr>
                <w:rFonts w:ascii="Times New Roman" w:hAnsi="Times New Roman" w:cs="Times New Roman"/>
                <w:sz w:val="24"/>
                <w:szCs w:val="24"/>
              </w:rPr>
            </w:pPr>
            <w:r w:rsidRPr="0071279C">
              <w:rPr>
                <w:rFonts w:ascii="Times New Roman" w:hAnsi="Times New Roman" w:cs="Times New Roman"/>
                <w:sz w:val="24"/>
                <w:szCs w:val="24"/>
              </w:rPr>
              <w:t>Количество баллов</w:t>
            </w:r>
          </w:p>
        </w:tc>
        <w:tc>
          <w:tcPr>
            <w:tcW w:w="2551" w:type="dxa"/>
          </w:tcPr>
          <w:p w:rsidR="00EA2217" w:rsidRPr="0071279C" w:rsidRDefault="00EA2217" w:rsidP="00EA2217">
            <w:pPr>
              <w:jc w:val="center"/>
              <w:rPr>
                <w:rFonts w:ascii="Times New Roman" w:hAnsi="Times New Roman" w:cs="Times New Roman"/>
                <w:sz w:val="24"/>
                <w:szCs w:val="24"/>
              </w:rPr>
            </w:pPr>
            <w:r w:rsidRPr="0071279C">
              <w:rPr>
                <w:rFonts w:ascii="Times New Roman" w:hAnsi="Times New Roman" w:cs="Times New Roman"/>
                <w:sz w:val="24"/>
                <w:szCs w:val="24"/>
              </w:rPr>
              <w:t>Весовые коэффициенты</w:t>
            </w:r>
          </w:p>
        </w:tc>
        <w:tc>
          <w:tcPr>
            <w:tcW w:w="2977" w:type="dxa"/>
          </w:tcPr>
          <w:p w:rsidR="00EA2217"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t>Количество баллов, определенных чл</w:t>
            </w:r>
            <w:r>
              <w:rPr>
                <w:rFonts w:ascii="Times New Roman" w:hAnsi="Times New Roman" w:cs="Times New Roman"/>
                <w:sz w:val="24"/>
                <w:szCs w:val="24"/>
              </w:rPr>
              <w:t>еном комиссии по проведению конкурса по определению оператора ярмарки с учетом весовых коэффициентов</w:t>
            </w:r>
          </w:p>
        </w:tc>
      </w:tr>
      <w:tr w:rsidR="00EA2217" w:rsidTr="00E66643">
        <w:tc>
          <w:tcPr>
            <w:tcW w:w="675" w:type="dxa"/>
          </w:tcPr>
          <w:p w:rsidR="00EA2217"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t>1</w:t>
            </w:r>
          </w:p>
        </w:tc>
        <w:tc>
          <w:tcPr>
            <w:tcW w:w="4111" w:type="dxa"/>
          </w:tcPr>
          <w:p w:rsidR="00EA2217" w:rsidRPr="0071279C" w:rsidRDefault="0071279C" w:rsidP="0071279C">
            <w:pPr>
              <w:rPr>
                <w:rFonts w:ascii="Times New Roman" w:hAnsi="Times New Roman" w:cs="Times New Roman"/>
                <w:sz w:val="24"/>
                <w:szCs w:val="24"/>
              </w:rPr>
            </w:pPr>
            <w:r>
              <w:rPr>
                <w:rFonts w:ascii="Times New Roman" w:hAnsi="Times New Roman" w:cs="Times New Roman"/>
                <w:sz w:val="24"/>
                <w:szCs w:val="24"/>
              </w:rPr>
              <w:t>Опыт ярмарочной деятельности Претендента</w:t>
            </w:r>
          </w:p>
        </w:tc>
        <w:tc>
          <w:tcPr>
            <w:tcW w:w="4820" w:type="dxa"/>
          </w:tcPr>
          <w:p w:rsidR="00EA2217" w:rsidRDefault="0071279C" w:rsidP="0071279C">
            <w:pPr>
              <w:rPr>
                <w:rFonts w:ascii="Times New Roman" w:hAnsi="Times New Roman" w:cs="Times New Roman"/>
                <w:sz w:val="24"/>
                <w:szCs w:val="24"/>
              </w:rPr>
            </w:pPr>
            <w:r>
              <w:rPr>
                <w:rFonts w:ascii="Times New Roman" w:hAnsi="Times New Roman" w:cs="Times New Roman"/>
                <w:sz w:val="24"/>
                <w:szCs w:val="24"/>
              </w:rPr>
              <w:t>1 балл – отсутствует</w:t>
            </w:r>
          </w:p>
          <w:p w:rsidR="0071279C" w:rsidRDefault="0071279C" w:rsidP="0071279C">
            <w:pPr>
              <w:rPr>
                <w:rFonts w:ascii="Times New Roman" w:hAnsi="Times New Roman" w:cs="Times New Roman"/>
                <w:sz w:val="24"/>
                <w:szCs w:val="24"/>
              </w:rPr>
            </w:pPr>
            <w:r>
              <w:rPr>
                <w:rFonts w:ascii="Times New Roman" w:hAnsi="Times New Roman" w:cs="Times New Roman"/>
                <w:sz w:val="24"/>
                <w:szCs w:val="24"/>
              </w:rPr>
              <w:t>2 балла – имеется опыт по организации от 1-ой до 3-х ярмарок</w:t>
            </w:r>
          </w:p>
          <w:p w:rsidR="0071279C" w:rsidRPr="0071279C" w:rsidRDefault="0071279C" w:rsidP="0071279C">
            <w:pPr>
              <w:rPr>
                <w:rFonts w:ascii="Times New Roman" w:hAnsi="Times New Roman" w:cs="Times New Roman"/>
                <w:sz w:val="24"/>
                <w:szCs w:val="24"/>
              </w:rPr>
            </w:pPr>
            <w:r>
              <w:rPr>
                <w:rFonts w:ascii="Times New Roman" w:hAnsi="Times New Roman" w:cs="Times New Roman"/>
                <w:sz w:val="24"/>
                <w:szCs w:val="24"/>
              </w:rPr>
              <w:t>3 балла – имеется опыт по организации более 3-х ярмарок</w:t>
            </w:r>
          </w:p>
        </w:tc>
        <w:tc>
          <w:tcPr>
            <w:tcW w:w="2551" w:type="dxa"/>
          </w:tcPr>
          <w:p w:rsidR="00EA2217" w:rsidRPr="0071279C" w:rsidRDefault="0071279C" w:rsidP="0071279C">
            <w:pPr>
              <w:jc w:val="center"/>
              <w:rPr>
                <w:rFonts w:ascii="Times New Roman" w:hAnsi="Times New Roman" w:cs="Times New Roman"/>
                <w:sz w:val="24"/>
                <w:szCs w:val="24"/>
              </w:rPr>
            </w:pPr>
            <w:r>
              <w:rPr>
                <w:rFonts w:ascii="Times New Roman" w:hAnsi="Times New Roman" w:cs="Times New Roman"/>
                <w:sz w:val="24"/>
                <w:szCs w:val="24"/>
              </w:rPr>
              <w:t>0,1</w:t>
            </w:r>
          </w:p>
        </w:tc>
        <w:tc>
          <w:tcPr>
            <w:tcW w:w="2977" w:type="dxa"/>
          </w:tcPr>
          <w:p w:rsidR="00EA2217" w:rsidRPr="0071279C" w:rsidRDefault="0071279C" w:rsidP="0071279C">
            <w:pPr>
              <w:jc w:val="center"/>
              <w:rPr>
                <w:rFonts w:ascii="Times New Roman" w:hAnsi="Times New Roman" w:cs="Times New Roman"/>
                <w:sz w:val="24"/>
                <w:szCs w:val="24"/>
              </w:rPr>
            </w:pPr>
            <w:r>
              <w:rPr>
                <w:rFonts w:ascii="Times New Roman" w:hAnsi="Times New Roman" w:cs="Times New Roman"/>
                <w:sz w:val="24"/>
                <w:szCs w:val="24"/>
              </w:rPr>
              <w:t>от 0,1 до 0,3</w:t>
            </w:r>
          </w:p>
        </w:tc>
      </w:tr>
      <w:tr w:rsidR="00EA2217" w:rsidTr="00E66643">
        <w:tc>
          <w:tcPr>
            <w:tcW w:w="675" w:type="dxa"/>
          </w:tcPr>
          <w:p w:rsidR="00EA2217"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t>2</w:t>
            </w:r>
          </w:p>
        </w:tc>
        <w:tc>
          <w:tcPr>
            <w:tcW w:w="4111" w:type="dxa"/>
          </w:tcPr>
          <w:p w:rsidR="00EA2217" w:rsidRPr="0071279C" w:rsidRDefault="0071279C" w:rsidP="0071279C">
            <w:pPr>
              <w:rPr>
                <w:rFonts w:ascii="Times New Roman" w:hAnsi="Times New Roman" w:cs="Times New Roman"/>
                <w:sz w:val="24"/>
                <w:szCs w:val="24"/>
              </w:rPr>
            </w:pPr>
            <w:r>
              <w:rPr>
                <w:rFonts w:ascii="Times New Roman" w:hAnsi="Times New Roman" w:cs="Times New Roman"/>
                <w:sz w:val="24"/>
                <w:szCs w:val="24"/>
              </w:rPr>
              <w:t>Внешний вид и оформление ярмарки</w:t>
            </w:r>
          </w:p>
        </w:tc>
        <w:tc>
          <w:tcPr>
            <w:tcW w:w="4820" w:type="dxa"/>
          </w:tcPr>
          <w:p w:rsidR="00EA2217" w:rsidRDefault="0071279C" w:rsidP="0071279C">
            <w:pPr>
              <w:rPr>
                <w:rFonts w:ascii="Times New Roman" w:hAnsi="Times New Roman" w:cs="Times New Roman"/>
                <w:sz w:val="24"/>
                <w:szCs w:val="24"/>
              </w:rPr>
            </w:pPr>
            <w:r>
              <w:rPr>
                <w:rFonts w:ascii="Times New Roman" w:hAnsi="Times New Roman" w:cs="Times New Roman"/>
                <w:sz w:val="24"/>
                <w:szCs w:val="24"/>
              </w:rPr>
              <w:t>1 балл – предложения отсутствуют</w:t>
            </w:r>
          </w:p>
          <w:p w:rsidR="0071279C" w:rsidRDefault="0071279C" w:rsidP="0071279C">
            <w:pPr>
              <w:rPr>
                <w:rFonts w:ascii="Times New Roman" w:hAnsi="Times New Roman" w:cs="Times New Roman"/>
                <w:sz w:val="24"/>
                <w:szCs w:val="24"/>
              </w:rPr>
            </w:pPr>
            <w:r>
              <w:rPr>
                <w:rFonts w:ascii="Times New Roman" w:hAnsi="Times New Roman" w:cs="Times New Roman"/>
                <w:sz w:val="24"/>
                <w:szCs w:val="24"/>
              </w:rPr>
              <w:t>2 балла – имеются предложения по внешнему виду и оформлению отдельных элементов ярмарки</w:t>
            </w:r>
          </w:p>
          <w:p w:rsidR="0071279C" w:rsidRPr="0071279C" w:rsidRDefault="0071279C" w:rsidP="0071279C">
            <w:pPr>
              <w:rPr>
                <w:rFonts w:ascii="Times New Roman" w:hAnsi="Times New Roman" w:cs="Times New Roman"/>
                <w:sz w:val="24"/>
                <w:szCs w:val="24"/>
              </w:rPr>
            </w:pPr>
            <w:r>
              <w:rPr>
                <w:rFonts w:ascii="Times New Roman" w:hAnsi="Times New Roman" w:cs="Times New Roman"/>
                <w:sz w:val="24"/>
                <w:szCs w:val="24"/>
              </w:rPr>
              <w:t>3 балла – имеются предложения по внешнему виду и оригинальному оформлению ярмарки, учитывающему характер ярмарочного мероприятия</w:t>
            </w:r>
          </w:p>
        </w:tc>
        <w:tc>
          <w:tcPr>
            <w:tcW w:w="2551" w:type="dxa"/>
          </w:tcPr>
          <w:p w:rsidR="00EA2217" w:rsidRPr="0071279C" w:rsidRDefault="0071279C" w:rsidP="0071279C">
            <w:pPr>
              <w:jc w:val="center"/>
              <w:rPr>
                <w:rFonts w:ascii="Times New Roman" w:hAnsi="Times New Roman" w:cs="Times New Roman"/>
                <w:sz w:val="24"/>
                <w:szCs w:val="24"/>
              </w:rPr>
            </w:pPr>
            <w:r>
              <w:rPr>
                <w:rFonts w:ascii="Times New Roman" w:hAnsi="Times New Roman" w:cs="Times New Roman"/>
                <w:sz w:val="24"/>
                <w:szCs w:val="24"/>
              </w:rPr>
              <w:t>0,1</w:t>
            </w:r>
          </w:p>
        </w:tc>
        <w:tc>
          <w:tcPr>
            <w:tcW w:w="2977" w:type="dxa"/>
          </w:tcPr>
          <w:p w:rsidR="00EA2217" w:rsidRPr="0071279C" w:rsidRDefault="0071279C" w:rsidP="0071279C">
            <w:pPr>
              <w:jc w:val="center"/>
              <w:rPr>
                <w:rFonts w:ascii="Times New Roman" w:hAnsi="Times New Roman" w:cs="Times New Roman"/>
                <w:sz w:val="24"/>
                <w:szCs w:val="24"/>
              </w:rPr>
            </w:pPr>
            <w:r>
              <w:rPr>
                <w:rFonts w:ascii="Times New Roman" w:hAnsi="Times New Roman" w:cs="Times New Roman"/>
                <w:sz w:val="24"/>
                <w:szCs w:val="24"/>
              </w:rPr>
              <w:t>от 0,1 до 0,3</w:t>
            </w:r>
          </w:p>
        </w:tc>
      </w:tr>
      <w:tr w:rsidR="00EA2217" w:rsidTr="00E66643">
        <w:tc>
          <w:tcPr>
            <w:tcW w:w="675" w:type="dxa"/>
          </w:tcPr>
          <w:p w:rsidR="00EA2217"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t>3</w:t>
            </w:r>
          </w:p>
        </w:tc>
        <w:tc>
          <w:tcPr>
            <w:tcW w:w="4111" w:type="dxa"/>
          </w:tcPr>
          <w:p w:rsidR="00EA2217" w:rsidRPr="0071279C" w:rsidRDefault="00E66643" w:rsidP="0071279C">
            <w:pPr>
              <w:rPr>
                <w:rFonts w:ascii="Times New Roman" w:hAnsi="Times New Roman" w:cs="Times New Roman"/>
                <w:sz w:val="24"/>
                <w:szCs w:val="24"/>
              </w:rPr>
            </w:pPr>
            <w:r>
              <w:rPr>
                <w:rFonts w:ascii="Times New Roman" w:hAnsi="Times New Roman" w:cs="Times New Roman"/>
                <w:sz w:val="24"/>
                <w:szCs w:val="24"/>
              </w:rPr>
              <w:t>Предложения по привлечению отечественных, региональных товаропроизводителей</w:t>
            </w:r>
          </w:p>
        </w:tc>
        <w:tc>
          <w:tcPr>
            <w:tcW w:w="4820" w:type="dxa"/>
          </w:tcPr>
          <w:p w:rsidR="00EA2217" w:rsidRDefault="00E66643" w:rsidP="0071279C">
            <w:pPr>
              <w:rPr>
                <w:rFonts w:ascii="Times New Roman" w:hAnsi="Times New Roman" w:cs="Times New Roman"/>
                <w:sz w:val="24"/>
                <w:szCs w:val="24"/>
              </w:rPr>
            </w:pPr>
            <w:r>
              <w:rPr>
                <w:rFonts w:ascii="Times New Roman" w:hAnsi="Times New Roman" w:cs="Times New Roman"/>
                <w:sz w:val="24"/>
                <w:szCs w:val="24"/>
              </w:rPr>
              <w:t xml:space="preserve">В схеме размещения торговых мест предусмотрено для предоставления в приоритетном порядке торговых мест для  продажи продуктов питания и сельскохозяйственной продукции </w:t>
            </w:r>
            <w:r>
              <w:rPr>
                <w:rFonts w:ascii="Times New Roman" w:hAnsi="Times New Roman" w:cs="Times New Roman"/>
                <w:sz w:val="24"/>
                <w:szCs w:val="24"/>
              </w:rPr>
              <w:lastRenderedPageBreak/>
              <w:t>сельскохозяйственными  товаропроизводителями в количестве  торговых мест:</w:t>
            </w:r>
          </w:p>
          <w:p w:rsidR="00E66643" w:rsidRDefault="00E66643" w:rsidP="00E66643">
            <w:pPr>
              <w:pStyle w:val="a6"/>
              <w:numPr>
                <w:ilvl w:val="0"/>
                <w:numId w:val="6"/>
              </w:numPr>
              <w:rPr>
                <w:rFonts w:ascii="Times New Roman" w:hAnsi="Times New Roman" w:cs="Times New Roman"/>
                <w:sz w:val="24"/>
                <w:szCs w:val="24"/>
              </w:rPr>
            </w:pPr>
            <w:r>
              <w:rPr>
                <w:rFonts w:ascii="Times New Roman" w:hAnsi="Times New Roman" w:cs="Times New Roman"/>
                <w:sz w:val="24"/>
                <w:szCs w:val="24"/>
              </w:rPr>
              <w:t>Для универсальных ярмарок:</w:t>
            </w:r>
          </w:p>
          <w:p w:rsidR="00E66643" w:rsidRPr="00E66643" w:rsidRDefault="00E66643" w:rsidP="00E66643">
            <w:pPr>
              <w:rPr>
                <w:rFonts w:ascii="Times New Roman" w:hAnsi="Times New Roman" w:cs="Times New Roman"/>
                <w:sz w:val="24"/>
                <w:szCs w:val="24"/>
              </w:rPr>
            </w:pPr>
            <w:r w:rsidRPr="00E66643">
              <w:rPr>
                <w:rFonts w:ascii="Times New Roman" w:hAnsi="Times New Roman" w:cs="Times New Roman"/>
                <w:sz w:val="24"/>
                <w:szCs w:val="24"/>
              </w:rPr>
              <w:t>1 балл – не менее 10%</w:t>
            </w:r>
          </w:p>
          <w:p w:rsidR="00E66643" w:rsidRPr="00E66643" w:rsidRDefault="00E66643" w:rsidP="00E66643">
            <w:pPr>
              <w:rPr>
                <w:rFonts w:ascii="Times New Roman" w:hAnsi="Times New Roman" w:cs="Times New Roman"/>
                <w:sz w:val="24"/>
                <w:szCs w:val="24"/>
              </w:rPr>
            </w:pPr>
            <w:r w:rsidRPr="00E66643">
              <w:rPr>
                <w:rFonts w:ascii="Times New Roman" w:hAnsi="Times New Roman" w:cs="Times New Roman"/>
                <w:sz w:val="24"/>
                <w:szCs w:val="24"/>
              </w:rPr>
              <w:t>2 балла – от 10% до 20%</w:t>
            </w:r>
          </w:p>
          <w:p w:rsidR="00E66643" w:rsidRDefault="00E66643" w:rsidP="00E66643">
            <w:pPr>
              <w:rPr>
                <w:rFonts w:ascii="Times New Roman" w:hAnsi="Times New Roman" w:cs="Times New Roman"/>
                <w:sz w:val="24"/>
                <w:szCs w:val="24"/>
              </w:rPr>
            </w:pPr>
            <w:r>
              <w:rPr>
                <w:rFonts w:ascii="Times New Roman" w:hAnsi="Times New Roman" w:cs="Times New Roman"/>
                <w:sz w:val="24"/>
                <w:szCs w:val="24"/>
              </w:rPr>
              <w:t>3 балла – более 20%</w:t>
            </w:r>
          </w:p>
          <w:p w:rsidR="00E66643" w:rsidRDefault="00E66643" w:rsidP="00E66643">
            <w:pPr>
              <w:pStyle w:val="a6"/>
              <w:numPr>
                <w:ilvl w:val="0"/>
                <w:numId w:val="6"/>
              </w:numPr>
              <w:ind w:left="-108" w:firstLine="468"/>
              <w:rPr>
                <w:rFonts w:ascii="Times New Roman" w:hAnsi="Times New Roman" w:cs="Times New Roman"/>
                <w:sz w:val="24"/>
                <w:szCs w:val="24"/>
              </w:rPr>
            </w:pPr>
            <w:r>
              <w:rPr>
                <w:rFonts w:ascii="Times New Roman" w:hAnsi="Times New Roman" w:cs="Times New Roman"/>
                <w:sz w:val="24"/>
                <w:szCs w:val="24"/>
              </w:rPr>
              <w:t>Для сельскохозяйственных ярмарок:</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1 балл – не менее 30%</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2 балла – от 30% до 50%</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3 балла – более 50%</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схеме размещения торговых мест специализированной непродовольственной ярмарки предусмотрено для предоставления в приоритетном порядке торговых мест для  продажи продукции товаропроизводителями в количестве</w:t>
            </w:r>
            <w:proofErr w:type="gramEnd"/>
            <w:r>
              <w:rPr>
                <w:rFonts w:ascii="Times New Roman" w:hAnsi="Times New Roman" w:cs="Times New Roman"/>
                <w:sz w:val="24"/>
                <w:szCs w:val="24"/>
              </w:rPr>
              <w:t xml:space="preserve"> торговых мест:</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1 балл – не менее 10%</w:t>
            </w:r>
          </w:p>
          <w:p w:rsid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2 балла – от 10% до 20%</w:t>
            </w:r>
          </w:p>
          <w:p w:rsidR="00E66643" w:rsidRPr="00E66643" w:rsidRDefault="00E66643" w:rsidP="00E66643">
            <w:pPr>
              <w:ind w:left="-108"/>
              <w:rPr>
                <w:rFonts w:ascii="Times New Roman" w:hAnsi="Times New Roman" w:cs="Times New Roman"/>
                <w:sz w:val="24"/>
                <w:szCs w:val="24"/>
              </w:rPr>
            </w:pPr>
            <w:r>
              <w:rPr>
                <w:rFonts w:ascii="Times New Roman" w:hAnsi="Times New Roman" w:cs="Times New Roman"/>
                <w:sz w:val="24"/>
                <w:szCs w:val="24"/>
              </w:rPr>
              <w:t>3 балла – более 20%</w:t>
            </w:r>
          </w:p>
        </w:tc>
        <w:tc>
          <w:tcPr>
            <w:tcW w:w="2551" w:type="dxa"/>
          </w:tcPr>
          <w:p w:rsidR="00EA2217"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lastRenderedPageBreak/>
              <w:t>0,2</w:t>
            </w:r>
          </w:p>
        </w:tc>
        <w:tc>
          <w:tcPr>
            <w:tcW w:w="2977" w:type="dxa"/>
          </w:tcPr>
          <w:p w:rsidR="00EA2217"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t>от 0,2 до 0,6</w:t>
            </w:r>
          </w:p>
        </w:tc>
      </w:tr>
      <w:tr w:rsidR="00EA2217" w:rsidTr="00E66643">
        <w:tc>
          <w:tcPr>
            <w:tcW w:w="675" w:type="dxa"/>
          </w:tcPr>
          <w:p w:rsidR="00EA2217"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lastRenderedPageBreak/>
              <w:t>4</w:t>
            </w:r>
          </w:p>
        </w:tc>
        <w:tc>
          <w:tcPr>
            <w:tcW w:w="4111" w:type="dxa"/>
          </w:tcPr>
          <w:p w:rsidR="00EA2217" w:rsidRPr="0071279C" w:rsidRDefault="00E66643" w:rsidP="0071279C">
            <w:pPr>
              <w:rPr>
                <w:rFonts w:ascii="Times New Roman" w:hAnsi="Times New Roman" w:cs="Times New Roman"/>
                <w:sz w:val="24"/>
                <w:szCs w:val="24"/>
              </w:rPr>
            </w:pPr>
            <w:r>
              <w:rPr>
                <w:rFonts w:ascii="Times New Roman" w:hAnsi="Times New Roman" w:cs="Times New Roman"/>
                <w:sz w:val="24"/>
                <w:szCs w:val="24"/>
              </w:rPr>
              <w:t>Предложение по размеру платы за торговое место</w:t>
            </w:r>
          </w:p>
        </w:tc>
        <w:tc>
          <w:tcPr>
            <w:tcW w:w="4820" w:type="dxa"/>
          </w:tcPr>
          <w:p w:rsidR="00EA2217" w:rsidRDefault="00B66874" w:rsidP="0071279C">
            <w:pPr>
              <w:rPr>
                <w:rFonts w:ascii="Times New Roman" w:hAnsi="Times New Roman" w:cs="Times New Roman"/>
                <w:sz w:val="24"/>
                <w:szCs w:val="24"/>
              </w:rPr>
            </w:pPr>
            <w:r>
              <w:rPr>
                <w:rFonts w:ascii="Times New Roman" w:hAnsi="Times New Roman" w:cs="Times New Roman"/>
                <w:sz w:val="24"/>
                <w:szCs w:val="24"/>
              </w:rPr>
              <w:t>1 балл – на уровне, предложенном организатором ярмарки</w:t>
            </w:r>
          </w:p>
          <w:p w:rsidR="00B66874" w:rsidRDefault="00B66874" w:rsidP="0071279C">
            <w:pPr>
              <w:rPr>
                <w:rFonts w:ascii="Times New Roman" w:hAnsi="Times New Roman" w:cs="Times New Roman"/>
                <w:sz w:val="24"/>
                <w:szCs w:val="24"/>
              </w:rPr>
            </w:pPr>
            <w:r>
              <w:rPr>
                <w:rFonts w:ascii="Times New Roman" w:hAnsi="Times New Roman" w:cs="Times New Roman"/>
                <w:sz w:val="24"/>
                <w:szCs w:val="24"/>
              </w:rPr>
              <w:t>2 балла – ниже уровня, предложенного организатором ярмарки</w:t>
            </w:r>
          </w:p>
          <w:p w:rsidR="00B66874" w:rsidRPr="0071279C" w:rsidRDefault="00B66874" w:rsidP="0071279C">
            <w:pPr>
              <w:rPr>
                <w:rFonts w:ascii="Times New Roman" w:hAnsi="Times New Roman" w:cs="Times New Roman"/>
                <w:sz w:val="24"/>
                <w:szCs w:val="24"/>
              </w:rPr>
            </w:pPr>
            <w:r>
              <w:rPr>
                <w:rFonts w:ascii="Times New Roman" w:hAnsi="Times New Roman" w:cs="Times New Roman"/>
                <w:sz w:val="24"/>
                <w:szCs w:val="24"/>
              </w:rPr>
              <w:t xml:space="preserve">3 балла – ниже уровня, предложенного организатором ярмарки, и при этом самая  низкая цена из </w:t>
            </w:r>
            <w:proofErr w:type="gramStart"/>
            <w:r>
              <w:rPr>
                <w:rFonts w:ascii="Times New Roman" w:hAnsi="Times New Roman" w:cs="Times New Roman"/>
                <w:sz w:val="24"/>
                <w:szCs w:val="24"/>
              </w:rPr>
              <w:t>предложенных</w:t>
            </w:r>
            <w:proofErr w:type="gramEnd"/>
            <w:r>
              <w:rPr>
                <w:rFonts w:ascii="Times New Roman" w:hAnsi="Times New Roman" w:cs="Times New Roman"/>
                <w:sz w:val="24"/>
                <w:szCs w:val="24"/>
              </w:rPr>
              <w:t xml:space="preserve"> участниками конкурса по определению оператора ярмарки</w:t>
            </w:r>
          </w:p>
        </w:tc>
        <w:tc>
          <w:tcPr>
            <w:tcW w:w="2551" w:type="dxa"/>
          </w:tcPr>
          <w:p w:rsidR="00EA2217"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t>0,3</w:t>
            </w:r>
          </w:p>
        </w:tc>
        <w:tc>
          <w:tcPr>
            <w:tcW w:w="2977" w:type="dxa"/>
          </w:tcPr>
          <w:p w:rsidR="00EA2217"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t>от 0,3 до 0,9</w:t>
            </w:r>
          </w:p>
        </w:tc>
      </w:tr>
      <w:tr w:rsidR="0071279C" w:rsidTr="00E66643">
        <w:tc>
          <w:tcPr>
            <w:tcW w:w="675" w:type="dxa"/>
          </w:tcPr>
          <w:p w:rsidR="0071279C" w:rsidRPr="0071279C" w:rsidRDefault="0071279C" w:rsidP="00EA2217">
            <w:pPr>
              <w:jc w:val="center"/>
              <w:rPr>
                <w:rFonts w:ascii="Times New Roman" w:hAnsi="Times New Roman" w:cs="Times New Roman"/>
                <w:sz w:val="24"/>
                <w:szCs w:val="24"/>
              </w:rPr>
            </w:pPr>
            <w:r w:rsidRPr="0071279C">
              <w:rPr>
                <w:rFonts w:ascii="Times New Roman" w:hAnsi="Times New Roman" w:cs="Times New Roman"/>
                <w:sz w:val="24"/>
                <w:szCs w:val="24"/>
              </w:rPr>
              <w:t>5</w:t>
            </w:r>
          </w:p>
        </w:tc>
        <w:tc>
          <w:tcPr>
            <w:tcW w:w="4111" w:type="dxa"/>
          </w:tcPr>
          <w:p w:rsidR="0071279C" w:rsidRPr="0071279C" w:rsidRDefault="00E66643" w:rsidP="0071279C">
            <w:pPr>
              <w:rPr>
                <w:rFonts w:ascii="Times New Roman" w:hAnsi="Times New Roman" w:cs="Times New Roman"/>
                <w:sz w:val="24"/>
                <w:szCs w:val="24"/>
              </w:rPr>
            </w:pPr>
            <w:r>
              <w:rPr>
                <w:rFonts w:ascii="Times New Roman" w:hAnsi="Times New Roman" w:cs="Times New Roman"/>
                <w:sz w:val="24"/>
                <w:szCs w:val="24"/>
              </w:rPr>
              <w:t xml:space="preserve">Предложение по предоставлению бесплатных, а также льготных торговых мест для использования местными товаропроизводителями сельскохозяйственной продукции и продовольственных товаров, в том числе фермерских и личных </w:t>
            </w:r>
            <w:r>
              <w:rPr>
                <w:rFonts w:ascii="Times New Roman" w:hAnsi="Times New Roman" w:cs="Times New Roman"/>
                <w:sz w:val="24"/>
                <w:szCs w:val="24"/>
              </w:rPr>
              <w:lastRenderedPageBreak/>
              <w:t>подсобных хозяйств</w:t>
            </w:r>
          </w:p>
        </w:tc>
        <w:tc>
          <w:tcPr>
            <w:tcW w:w="4820" w:type="dxa"/>
          </w:tcPr>
          <w:p w:rsidR="0071279C" w:rsidRDefault="00B66874" w:rsidP="0071279C">
            <w:pPr>
              <w:rPr>
                <w:rFonts w:ascii="Times New Roman" w:hAnsi="Times New Roman" w:cs="Times New Roman"/>
                <w:sz w:val="24"/>
                <w:szCs w:val="24"/>
              </w:rPr>
            </w:pPr>
            <w:r>
              <w:rPr>
                <w:rFonts w:ascii="Times New Roman" w:hAnsi="Times New Roman" w:cs="Times New Roman"/>
                <w:sz w:val="24"/>
                <w:szCs w:val="24"/>
              </w:rPr>
              <w:lastRenderedPageBreak/>
              <w:t>1 балл – отсутствует</w:t>
            </w:r>
          </w:p>
          <w:p w:rsidR="00B66874" w:rsidRDefault="00B66874" w:rsidP="0071279C">
            <w:pPr>
              <w:rPr>
                <w:rFonts w:ascii="Times New Roman" w:hAnsi="Times New Roman" w:cs="Times New Roman"/>
                <w:sz w:val="24"/>
                <w:szCs w:val="24"/>
              </w:rPr>
            </w:pPr>
            <w:r>
              <w:rPr>
                <w:rFonts w:ascii="Times New Roman" w:hAnsi="Times New Roman" w:cs="Times New Roman"/>
                <w:sz w:val="24"/>
                <w:szCs w:val="24"/>
              </w:rPr>
              <w:t>2 балла – предусмотрены льготные торговые места</w:t>
            </w:r>
          </w:p>
          <w:p w:rsidR="00B66874" w:rsidRPr="0071279C" w:rsidRDefault="00B66874" w:rsidP="0071279C">
            <w:pPr>
              <w:rPr>
                <w:rFonts w:ascii="Times New Roman" w:hAnsi="Times New Roman" w:cs="Times New Roman"/>
                <w:sz w:val="24"/>
                <w:szCs w:val="24"/>
              </w:rPr>
            </w:pPr>
            <w:r>
              <w:rPr>
                <w:rFonts w:ascii="Times New Roman" w:hAnsi="Times New Roman" w:cs="Times New Roman"/>
                <w:sz w:val="24"/>
                <w:szCs w:val="24"/>
              </w:rPr>
              <w:t xml:space="preserve">3 балла – предусмотрено 100% бесплатных торговых мест либо льготных и бесплатных торговых мест (при этом кол-во льготных мест не должно превышать кол-во  </w:t>
            </w:r>
            <w:r>
              <w:rPr>
                <w:rFonts w:ascii="Times New Roman" w:hAnsi="Times New Roman" w:cs="Times New Roman"/>
                <w:sz w:val="24"/>
                <w:szCs w:val="24"/>
              </w:rPr>
              <w:lastRenderedPageBreak/>
              <w:t>бесплатных), предусмотренных для местных товаропроизводителей сельскохозяйственной продукции и продовольственных товаров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фермерских и личных подсобных хозяйств</w:t>
            </w:r>
          </w:p>
        </w:tc>
        <w:tc>
          <w:tcPr>
            <w:tcW w:w="2551" w:type="dxa"/>
          </w:tcPr>
          <w:p w:rsidR="0071279C"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lastRenderedPageBreak/>
              <w:t>0,3</w:t>
            </w:r>
          </w:p>
        </w:tc>
        <w:tc>
          <w:tcPr>
            <w:tcW w:w="2977" w:type="dxa"/>
          </w:tcPr>
          <w:p w:rsidR="0071279C" w:rsidRPr="0071279C" w:rsidRDefault="00B66874" w:rsidP="0071279C">
            <w:pPr>
              <w:jc w:val="center"/>
              <w:rPr>
                <w:rFonts w:ascii="Times New Roman" w:hAnsi="Times New Roman" w:cs="Times New Roman"/>
                <w:sz w:val="24"/>
                <w:szCs w:val="24"/>
              </w:rPr>
            </w:pPr>
            <w:r>
              <w:rPr>
                <w:rFonts w:ascii="Times New Roman" w:hAnsi="Times New Roman" w:cs="Times New Roman"/>
                <w:sz w:val="24"/>
                <w:szCs w:val="24"/>
              </w:rPr>
              <w:t>от 0,3 до 0,9</w:t>
            </w:r>
          </w:p>
        </w:tc>
      </w:tr>
      <w:tr w:rsidR="0071279C" w:rsidTr="00E66643">
        <w:tc>
          <w:tcPr>
            <w:tcW w:w="675" w:type="dxa"/>
          </w:tcPr>
          <w:p w:rsidR="0071279C" w:rsidRPr="0071279C" w:rsidRDefault="0071279C" w:rsidP="00EA2217">
            <w:pPr>
              <w:jc w:val="center"/>
              <w:rPr>
                <w:rFonts w:ascii="Times New Roman" w:hAnsi="Times New Roman" w:cs="Times New Roman"/>
                <w:sz w:val="24"/>
                <w:szCs w:val="24"/>
              </w:rPr>
            </w:pPr>
          </w:p>
        </w:tc>
        <w:tc>
          <w:tcPr>
            <w:tcW w:w="4111" w:type="dxa"/>
          </w:tcPr>
          <w:p w:rsidR="0071279C" w:rsidRPr="0071279C" w:rsidRDefault="0071279C" w:rsidP="0071279C">
            <w:pPr>
              <w:rPr>
                <w:rFonts w:ascii="Times New Roman" w:hAnsi="Times New Roman" w:cs="Times New Roman"/>
                <w:sz w:val="24"/>
                <w:szCs w:val="24"/>
              </w:rPr>
            </w:pPr>
            <w:r>
              <w:rPr>
                <w:rFonts w:ascii="Times New Roman" w:hAnsi="Times New Roman" w:cs="Times New Roman"/>
                <w:sz w:val="24"/>
                <w:szCs w:val="24"/>
              </w:rPr>
              <w:t>Итоговое количество баллов</w:t>
            </w:r>
          </w:p>
        </w:tc>
        <w:tc>
          <w:tcPr>
            <w:tcW w:w="4820" w:type="dxa"/>
          </w:tcPr>
          <w:p w:rsidR="0071279C" w:rsidRPr="0071279C" w:rsidRDefault="0071279C" w:rsidP="00EA2217">
            <w:pPr>
              <w:jc w:val="center"/>
              <w:rPr>
                <w:rFonts w:ascii="Times New Roman" w:hAnsi="Times New Roman" w:cs="Times New Roman"/>
                <w:sz w:val="24"/>
                <w:szCs w:val="24"/>
              </w:rPr>
            </w:pPr>
          </w:p>
        </w:tc>
        <w:tc>
          <w:tcPr>
            <w:tcW w:w="2551" w:type="dxa"/>
          </w:tcPr>
          <w:p w:rsidR="0071279C" w:rsidRPr="0071279C" w:rsidRDefault="0071279C" w:rsidP="00EA2217">
            <w:pPr>
              <w:jc w:val="center"/>
              <w:rPr>
                <w:rFonts w:ascii="Times New Roman" w:hAnsi="Times New Roman" w:cs="Times New Roman"/>
                <w:sz w:val="24"/>
                <w:szCs w:val="24"/>
              </w:rPr>
            </w:pPr>
          </w:p>
        </w:tc>
        <w:tc>
          <w:tcPr>
            <w:tcW w:w="2977" w:type="dxa"/>
          </w:tcPr>
          <w:p w:rsidR="0071279C" w:rsidRPr="0071279C" w:rsidRDefault="0071279C" w:rsidP="00EA2217">
            <w:pPr>
              <w:jc w:val="center"/>
              <w:rPr>
                <w:rFonts w:ascii="Times New Roman" w:hAnsi="Times New Roman" w:cs="Times New Roman"/>
                <w:sz w:val="24"/>
                <w:szCs w:val="24"/>
              </w:rPr>
            </w:pPr>
            <w:r>
              <w:rPr>
                <w:rFonts w:ascii="Times New Roman" w:hAnsi="Times New Roman" w:cs="Times New Roman"/>
                <w:sz w:val="24"/>
                <w:szCs w:val="24"/>
              </w:rPr>
              <w:t>от 1 до 3</w:t>
            </w:r>
          </w:p>
        </w:tc>
      </w:tr>
    </w:tbl>
    <w:p w:rsidR="00EA2217" w:rsidRDefault="00EA2217" w:rsidP="00EA2217">
      <w:pPr>
        <w:spacing w:after="0" w:line="240" w:lineRule="auto"/>
        <w:ind w:firstLine="567"/>
        <w:jc w:val="center"/>
        <w:rPr>
          <w:rFonts w:ascii="Times New Roman" w:hAnsi="Times New Roman" w:cs="Times New Roman"/>
          <w:b/>
          <w:sz w:val="28"/>
          <w:szCs w:val="28"/>
        </w:rPr>
      </w:pPr>
    </w:p>
    <w:p w:rsidR="00B66874" w:rsidRDefault="00B66874" w:rsidP="00EA2217">
      <w:pPr>
        <w:spacing w:after="0" w:line="240" w:lineRule="auto"/>
        <w:ind w:firstLine="567"/>
        <w:jc w:val="center"/>
        <w:rPr>
          <w:rFonts w:ascii="Times New Roman" w:hAnsi="Times New Roman" w:cs="Times New Roman"/>
          <w:b/>
          <w:sz w:val="28"/>
          <w:szCs w:val="28"/>
        </w:rPr>
      </w:pPr>
    </w:p>
    <w:p w:rsidR="00B66874" w:rsidRPr="00B66874" w:rsidRDefault="00B66874" w:rsidP="00B66874">
      <w:pPr>
        <w:spacing w:after="0" w:line="240" w:lineRule="auto"/>
        <w:ind w:firstLine="567"/>
        <w:jc w:val="both"/>
        <w:rPr>
          <w:rFonts w:ascii="Times New Roman" w:hAnsi="Times New Roman" w:cs="Times New Roman"/>
          <w:sz w:val="28"/>
          <w:szCs w:val="28"/>
        </w:rPr>
        <w:sectPr w:rsidR="00B66874" w:rsidRPr="00B66874" w:rsidSect="00EA2217">
          <w:pgSz w:w="16838" w:h="11906" w:orient="landscape"/>
          <w:pgMar w:top="567" w:right="1134" w:bottom="1134" w:left="1134" w:header="709" w:footer="709" w:gutter="0"/>
          <w:cols w:space="708"/>
          <w:docGrid w:linePitch="360"/>
        </w:sectPr>
      </w:pPr>
      <w:r w:rsidRPr="00B66874">
        <w:rPr>
          <w:rFonts w:ascii="Times New Roman" w:hAnsi="Times New Roman" w:cs="Times New Roman"/>
          <w:sz w:val="28"/>
          <w:szCs w:val="28"/>
        </w:rPr>
        <w:t>Дата</w:t>
      </w:r>
      <w:r>
        <w:rPr>
          <w:rFonts w:ascii="Times New Roman" w:hAnsi="Times New Roman" w:cs="Times New Roman"/>
          <w:sz w:val="28"/>
          <w:szCs w:val="28"/>
        </w:rPr>
        <w:t xml:space="preserve">                                                                                                                                                   Подпись члена комиссии</w:t>
      </w:r>
    </w:p>
    <w:p w:rsidR="000D0FC4" w:rsidRPr="00120060" w:rsidRDefault="000D0FC4">
      <w:pPr>
        <w:pStyle w:val="ConsPlusNormal"/>
        <w:jc w:val="right"/>
        <w:outlineLvl w:val="0"/>
        <w:rPr>
          <w:rFonts w:ascii="Times New Roman" w:hAnsi="Times New Roman" w:cs="Times New Roman"/>
          <w:sz w:val="28"/>
          <w:szCs w:val="28"/>
        </w:rPr>
      </w:pPr>
      <w:r w:rsidRPr="00120060">
        <w:rPr>
          <w:rFonts w:ascii="Times New Roman" w:hAnsi="Times New Roman" w:cs="Times New Roman"/>
          <w:sz w:val="28"/>
          <w:szCs w:val="28"/>
        </w:rPr>
        <w:lastRenderedPageBreak/>
        <w:t>Приложение</w:t>
      </w:r>
      <w:r w:rsidR="004A7775">
        <w:rPr>
          <w:rFonts w:ascii="Times New Roman" w:hAnsi="Times New Roman" w:cs="Times New Roman"/>
          <w:sz w:val="28"/>
          <w:szCs w:val="28"/>
        </w:rPr>
        <w:t xml:space="preserve"> №2</w:t>
      </w:r>
    </w:p>
    <w:p w:rsidR="000D0FC4" w:rsidRPr="00120060"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к Порядку</w:t>
      </w:r>
    </w:p>
    <w:p w:rsidR="00A003A7"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организации на</w:t>
      </w:r>
      <w:r w:rsidR="00A003A7">
        <w:rPr>
          <w:rFonts w:ascii="Times New Roman" w:hAnsi="Times New Roman" w:cs="Times New Roman"/>
          <w:sz w:val="28"/>
          <w:szCs w:val="28"/>
        </w:rPr>
        <w:t xml:space="preserve"> территории</w:t>
      </w:r>
      <w:r w:rsidRPr="00120060">
        <w:rPr>
          <w:rFonts w:ascii="Times New Roman" w:hAnsi="Times New Roman" w:cs="Times New Roman"/>
          <w:sz w:val="28"/>
          <w:szCs w:val="28"/>
        </w:rPr>
        <w:t xml:space="preserve"> </w:t>
      </w:r>
    </w:p>
    <w:p w:rsidR="000D0FC4" w:rsidRPr="00120060" w:rsidRDefault="00A003A7">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003A7" w:rsidRDefault="00A003A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120060">
        <w:rPr>
          <w:rFonts w:ascii="Times New Roman" w:hAnsi="Times New Roman" w:cs="Times New Roman"/>
          <w:sz w:val="28"/>
          <w:szCs w:val="28"/>
        </w:rPr>
        <w:t xml:space="preserve">Смоленской области </w:t>
      </w:r>
    </w:p>
    <w:p w:rsidR="000D0FC4" w:rsidRPr="00120060" w:rsidRDefault="000B0D18">
      <w:pPr>
        <w:pStyle w:val="ConsPlusNormal"/>
        <w:jc w:val="right"/>
        <w:rPr>
          <w:rFonts w:ascii="Times New Roman" w:hAnsi="Times New Roman" w:cs="Times New Roman"/>
          <w:sz w:val="28"/>
          <w:szCs w:val="28"/>
        </w:rPr>
      </w:pPr>
      <w:r>
        <w:rPr>
          <w:rFonts w:ascii="Times New Roman" w:hAnsi="Times New Roman" w:cs="Times New Roman"/>
          <w:sz w:val="28"/>
          <w:szCs w:val="28"/>
        </w:rPr>
        <w:t>я</w:t>
      </w:r>
      <w:r w:rsidR="000D0FC4" w:rsidRPr="00120060">
        <w:rPr>
          <w:rFonts w:ascii="Times New Roman" w:hAnsi="Times New Roman" w:cs="Times New Roman"/>
          <w:sz w:val="28"/>
          <w:szCs w:val="28"/>
        </w:rPr>
        <w:t>рмарок</w:t>
      </w:r>
      <w:r w:rsidR="00A003A7">
        <w:rPr>
          <w:rFonts w:ascii="Times New Roman" w:hAnsi="Times New Roman" w:cs="Times New Roman"/>
          <w:sz w:val="28"/>
          <w:szCs w:val="28"/>
        </w:rPr>
        <w:t xml:space="preserve"> </w:t>
      </w:r>
      <w:r w:rsidR="000D0FC4" w:rsidRPr="00120060">
        <w:rPr>
          <w:rFonts w:ascii="Times New Roman" w:hAnsi="Times New Roman" w:cs="Times New Roman"/>
          <w:sz w:val="28"/>
          <w:szCs w:val="28"/>
        </w:rPr>
        <w:t>и продажи товаров (выполнения</w:t>
      </w:r>
    </w:p>
    <w:p w:rsidR="000D0FC4" w:rsidRPr="00120060" w:rsidRDefault="000D0FC4">
      <w:pPr>
        <w:pStyle w:val="ConsPlusNormal"/>
        <w:jc w:val="right"/>
        <w:rPr>
          <w:rFonts w:ascii="Times New Roman" w:hAnsi="Times New Roman" w:cs="Times New Roman"/>
          <w:sz w:val="28"/>
          <w:szCs w:val="28"/>
        </w:rPr>
      </w:pPr>
      <w:r w:rsidRPr="00120060">
        <w:rPr>
          <w:rFonts w:ascii="Times New Roman" w:hAnsi="Times New Roman" w:cs="Times New Roman"/>
          <w:sz w:val="28"/>
          <w:szCs w:val="28"/>
        </w:rPr>
        <w:t>работ, оказания услуг) на них</w:t>
      </w:r>
    </w:p>
    <w:p w:rsidR="000D0FC4" w:rsidRDefault="000D0FC4">
      <w:pPr>
        <w:pStyle w:val="ConsPlusNormal"/>
        <w:jc w:val="center"/>
      </w:pPr>
    </w:p>
    <w:p w:rsidR="000D0FC4" w:rsidRDefault="000D0FC4">
      <w:pPr>
        <w:pStyle w:val="ConsPlusNormal"/>
        <w:jc w:val="right"/>
      </w:pPr>
    </w:p>
    <w:p w:rsidR="000D0FC4" w:rsidRDefault="000D0FC4">
      <w:pPr>
        <w:pStyle w:val="ConsPlusNormal"/>
        <w:jc w:val="right"/>
      </w:pPr>
      <w:r>
        <w:t>Форма</w:t>
      </w:r>
    </w:p>
    <w:p w:rsidR="000D0FC4" w:rsidRDefault="000D0FC4">
      <w:pPr>
        <w:pStyle w:val="ConsPlusNormal"/>
        <w:jc w:val="right"/>
      </w:pPr>
    </w:p>
    <w:p w:rsidR="000D0FC4" w:rsidRPr="00A003A7" w:rsidRDefault="000D0FC4">
      <w:pPr>
        <w:pStyle w:val="ConsPlusNonformat"/>
        <w:jc w:val="both"/>
        <w:rPr>
          <w:rFonts w:ascii="Times New Roman" w:hAnsi="Times New Roman" w:cs="Times New Roman"/>
        </w:rPr>
      </w:pPr>
      <w:bookmarkStart w:id="1" w:name="P152"/>
      <w:bookmarkEnd w:id="1"/>
      <w:r w:rsidRPr="00A003A7">
        <w:rPr>
          <w:rFonts w:ascii="Times New Roman" w:hAnsi="Times New Roman" w:cs="Times New Roman"/>
        </w:rPr>
        <w:t xml:space="preserve">                                 СВЕДЕНИЯ</w:t>
      </w:r>
    </w:p>
    <w:p w:rsidR="000D0FC4" w:rsidRPr="00A003A7" w:rsidRDefault="000D0FC4" w:rsidP="001845A9">
      <w:pPr>
        <w:pStyle w:val="ConsPlusNonformat"/>
        <w:ind w:right="-456"/>
        <w:jc w:val="both"/>
        <w:rPr>
          <w:rFonts w:ascii="Times New Roman" w:hAnsi="Times New Roman" w:cs="Times New Roman"/>
        </w:rPr>
      </w:pPr>
      <w:r w:rsidRPr="00A003A7">
        <w:rPr>
          <w:rFonts w:ascii="Times New Roman" w:hAnsi="Times New Roman" w:cs="Times New Roman"/>
        </w:rPr>
        <w:t>о ярмарках, проводимых на территории муниципального</w:t>
      </w:r>
      <w:r w:rsidR="00A003A7">
        <w:rPr>
          <w:rFonts w:ascii="Times New Roman" w:hAnsi="Times New Roman" w:cs="Times New Roman"/>
        </w:rPr>
        <w:t xml:space="preserve"> образования «Смоленский</w:t>
      </w:r>
      <w:r w:rsidRPr="00A003A7">
        <w:rPr>
          <w:rFonts w:ascii="Times New Roman" w:hAnsi="Times New Roman" w:cs="Times New Roman"/>
        </w:rPr>
        <w:t xml:space="preserve"> район</w:t>
      </w:r>
      <w:r w:rsidR="00A003A7">
        <w:rPr>
          <w:rFonts w:ascii="Times New Roman" w:hAnsi="Times New Roman" w:cs="Times New Roman"/>
        </w:rPr>
        <w:t xml:space="preserve">» </w:t>
      </w:r>
      <w:r w:rsidRPr="00A003A7">
        <w:rPr>
          <w:rFonts w:ascii="Times New Roman" w:hAnsi="Times New Roman" w:cs="Times New Roman"/>
        </w:rPr>
        <w:t>Смоленской области</w:t>
      </w:r>
    </w:p>
    <w:p w:rsidR="000D0FC4" w:rsidRPr="00A003A7" w:rsidRDefault="000D0FC4">
      <w:pPr>
        <w:pStyle w:val="ConsPlusNormal"/>
        <w:jc w:val="right"/>
        <w:rPr>
          <w:rFonts w:ascii="Times New Roman" w:hAnsi="Times New Roman" w:cs="Times New Roman"/>
        </w:rPr>
      </w:pPr>
    </w:p>
    <w:tbl>
      <w:tblPr>
        <w:tblW w:w="161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2"/>
        <w:gridCol w:w="979"/>
        <w:gridCol w:w="1117"/>
        <w:gridCol w:w="1116"/>
        <w:gridCol w:w="1227"/>
        <w:gridCol w:w="1181"/>
        <w:gridCol w:w="904"/>
        <w:gridCol w:w="992"/>
        <w:gridCol w:w="1134"/>
        <w:gridCol w:w="1276"/>
        <w:gridCol w:w="1134"/>
        <w:gridCol w:w="1276"/>
        <w:gridCol w:w="1134"/>
        <w:gridCol w:w="1134"/>
        <w:gridCol w:w="1134"/>
      </w:tblGrid>
      <w:tr w:rsidR="00C85F6C" w:rsidRPr="00A003A7" w:rsidTr="00C85F6C">
        <w:tc>
          <w:tcPr>
            <w:tcW w:w="422"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 xml:space="preserve">N </w:t>
            </w:r>
            <w:proofErr w:type="gramStart"/>
            <w:r w:rsidRPr="001845A9">
              <w:rPr>
                <w:rFonts w:ascii="Times New Roman" w:hAnsi="Times New Roman" w:cs="Times New Roman"/>
                <w:sz w:val="20"/>
              </w:rPr>
              <w:t>п</w:t>
            </w:r>
            <w:proofErr w:type="gramEnd"/>
            <w:r w:rsidRPr="001845A9">
              <w:rPr>
                <w:rFonts w:ascii="Times New Roman" w:hAnsi="Times New Roman" w:cs="Times New Roman"/>
                <w:sz w:val="20"/>
              </w:rPr>
              <w:t>/п</w:t>
            </w:r>
          </w:p>
        </w:tc>
        <w:tc>
          <w:tcPr>
            <w:tcW w:w="979"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Название ярмарки</w:t>
            </w:r>
          </w:p>
        </w:tc>
        <w:tc>
          <w:tcPr>
            <w:tcW w:w="1117"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Место проведения ярмарки</w:t>
            </w:r>
          </w:p>
        </w:tc>
        <w:tc>
          <w:tcPr>
            <w:tcW w:w="1116"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Дата и количество дней проведения ярмарки (дней)</w:t>
            </w:r>
          </w:p>
        </w:tc>
        <w:tc>
          <w:tcPr>
            <w:tcW w:w="1227"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Организатор ярмарки</w:t>
            </w:r>
          </w:p>
        </w:tc>
        <w:tc>
          <w:tcPr>
            <w:tcW w:w="1181"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Специализация ярмарки</w:t>
            </w:r>
          </w:p>
        </w:tc>
        <w:tc>
          <w:tcPr>
            <w:tcW w:w="904" w:type="dxa"/>
            <w:vMerge w:val="restart"/>
          </w:tcPr>
          <w:p w:rsidR="005F5976" w:rsidRPr="001845A9" w:rsidRDefault="005F5976">
            <w:pPr>
              <w:pStyle w:val="ConsPlusNormal"/>
              <w:jc w:val="center"/>
              <w:rPr>
                <w:rFonts w:ascii="Times New Roman" w:hAnsi="Times New Roman" w:cs="Times New Roman"/>
                <w:sz w:val="20"/>
              </w:rPr>
            </w:pPr>
            <w:r w:rsidRPr="001845A9">
              <w:rPr>
                <w:rFonts w:ascii="Times New Roman" w:hAnsi="Times New Roman" w:cs="Times New Roman"/>
                <w:sz w:val="20"/>
              </w:rPr>
              <w:t>Общее число торговых мест на ярмарке (ед.)</w:t>
            </w:r>
          </w:p>
        </w:tc>
        <w:tc>
          <w:tcPr>
            <w:tcW w:w="9214" w:type="dxa"/>
            <w:gridSpan w:val="8"/>
          </w:tcPr>
          <w:p w:rsidR="005F5976" w:rsidRPr="001845A9" w:rsidRDefault="005F5976" w:rsidP="00B928C6">
            <w:pPr>
              <w:pStyle w:val="ConsPlusNormal"/>
              <w:jc w:val="center"/>
              <w:rPr>
                <w:rFonts w:ascii="Times New Roman" w:hAnsi="Times New Roman" w:cs="Times New Roman"/>
                <w:sz w:val="20"/>
              </w:rPr>
            </w:pPr>
            <w:r w:rsidRPr="001845A9">
              <w:rPr>
                <w:rFonts w:ascii="Times New Roman" w:hAnsi="Times New Roman" w:cs="Times New Roman"/>
                <w:sz w:val="20"/>
              </w:rPr>
              <w:t>В том числе торговых мест, выделенных</w:t>
            </w:r>
          </w:p>
        </w:tc>
      </w:tr>
      <w:tr w:rsidR="00C85F6C" w:rsidRPr="00A003A7" w:rsidTr="00C85F6C">
        <w:tc>
          <w:tcPr>
            <w:tcW w:w="422" w:type="dxa"/>
            <w:vMerge/>
          </w:tcPr>
          <w:p w:rsidR="00F94C64" w:rsidRPr="001845A9" w:rsidRDefault="00F94C64">
            <w:pPr>
              <w:rPr>
                <w:rFonts w:ascii="Times New Roman" w:hAnsi="Times New Roman" w:cs="Times New Roman"/>
                <w:sz w:val="20"/>
                <w:szCs w:val="20"/>
              </w:rPr>
            </w:pPr>
          </w:p>
        </w:tc>
        <w:tc>
          <w:tcPr>
            <w:tcW w:w="979" w:type="dxa"/>
            <w:vMerge/>
          </w:tcPr>
          <w:p w:rsidR="00F94C64" w:rsidRPr="001845A9" w:rsidRDefault="00F94C64">
            <w:pPr>
              <w:rPr>
                <w:rFonts w:ascii="Times New Roman" w:hAnsi="Times New Roman" w:cs="Times New Roman"/>
                <w:sz w:val="20"/>
                <w:szCs w:val="20"/>
              </w:rPr>
            </w:pPr>
          </w:p>
        </w:tc>
        <w:tc>
          <w:tcPr>
            <w:tcW w:w="1117" w:type="dxa"/>
            <w:vMerge/>
          </w:tcPr>
          <w:p w:rsidR="00F94C64" w:rsidRPr="001845A9" w:rsidRDefault="00F94C64">
            <w:pPr>
              <w:rPr>
                <w:rFonts w:ascii="Times New Roman" w:hAnsi="Times New Roman" w:cs="Times New Roman"/>
                <w:sz w:val="20"/>
                <w:szCs w:val="20"/>
              </w:rPr>
            </w:pPr>
          </w:p>
        </w:tc>
        <w:tc>
          <w:tcPr>
            <w:tcW w:w="1116" w:type="dxa"/>
            <w:vMerge/>
          </w:tcPr>
          <w:p w:rsidR="00F94C64" w:rsidRPr="001845A9" w:rsidRDefault="00F94C64">
            <w:pPr>
              <w:rPr>
                <w:rFonts w:ascii="Times New Roman" w:hAnsi="Times New Roman" w:cs="Times New Roman"/>
                <w:sz w:val="20"/>
                <w:szCs w:val="20"/>
              </w:rPr>
            </w:pPr>
          </w:p>
        </w:tc>
        <w:tc>
          <w:tcPr>
            <w:tcW w:w="1227" w:type="dxa"/>
            <w:vMerge/>
          </w:tcPr>
          <w:p w:rsidR="00F94C64" w:rsidRPr="001845A9" w:rsidRDefault="00F94C64">
            <w:pPr>
              <w:rPr>
                <w:rFonts w:ascii="Times New Roman" w:hAnsi="Times New Roman" w:cs="Times New Roman"/>
                <w:sz w:val="20"/>
                <w:szCs w:val="20"/>
              </w:rPr>
            </w:pPr>
          </w:p>
        </w:tc>
        <w:tc>
          <w:tcPr>
            <w:tcW w:w="1181" w:type="dxa"/>
            <w:vMerge/>
          </w:tcPr>
          <w:p w:rsidR="00F94C64" w:rsidRPr="001845A9" w:rsidRDefault="00F94C64">
            <w:pPr>
              <w:rPr>
                <w:rFonts w:ascii="Times New Roman" w:hAnsi="Times New Roman" w:cs="Times New Roman"/>
                <w:sz w:val="20"/>
                <w:szCs w:val="20"/>
              </w:rPr>
            </w:pPr>
          </w:p>
        </w:tc>
        <w:tc>
          <w:tcPr>
            <w:tcW w:w="904" w:type="dxa"/>
            <w:vMerge/>
          </w:tcPr>
          <w:p w:rsidR="00F94C64" w:rsidRPr="001845A9" w:rsidRDefault="00F94C64">
            <w:pPr>
              <w:rPr>
                <w:rFonts w:ascii="Times New Roman" w:hAnsi="Times New Roman" w:cs="Times New Roman"/>
                <w:sz w:val="20"/>
                <w:szCs w:val="20"/>
              </w:rPr>
            </w:pPr>
          </w:p>
        </w:tc>
        <w:tc>
          <w:tcPr>
            <w:tcW w:w="992"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юридическим лицам</w:t>
            </w:r>
          </w:p>
        </w:tc>
        <w:tc>
          <w:tcPr>
            <w:tcW w:w="1134"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c>
          <w:tcPr>
            <w:tcW w:w="1276"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индивидуальным предпринимателям</w:t>
            </w:r>
          </w:p>
        </w:tc>
        <w:tc>
          <w:tcPr>
            <w:tcW w:w="1134" w:type="dxa"/>
          </w:tcPr>
          <w:p w:rsidR="00F94C64" w:rsidRPr="001845A9" w:rsidRDefault="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c>
          <w:tcPr>
            <w:tcW w:w="1276" w:type="dxa"/>
          </w:tcPr>
          <w:p w:rsidR="00F94C64" w:rsidRPr="001845A9" w:rsidRDefault="00F94C64" w:rsidP="00F94C64">
            <w:pPr>
              <w:pStyle w:val="ConsPlusNormal"/>
              <w:jc w:val="center"/>
              <w:rPr>
                <w:rFonts w:ascii="Times New Roman" w:hAnsi="Times New Roman" w:cs="Times New Roman"/>
                <w:sz w:val="20"/>
              </w:rPr>
            </w:pPr>
            <w:proofErr w:type="gramStart"/>
            <w:r>
              <w:rPr>
                <w:rFonts w:ascii="Times New Roman" w:hAnsi="Times New Roman" w:cs="Times New Roman"/>
                <w:sz w:val="20"/>
              </w:rPr>
              <w:t>гражданам</w:t>
            </w:r>
            <w:proofErr w:type="gramEnd"/>
            <w:r>
              <w:rPr>
                <w:rFonts w:ascii="Times New Roman" w:hAnsi="Times New Roman" w:cs="Times New Roman"/>
                <w:sz w:val="20"/>
              </w:rPr>
              <w:t xml:space="preserve"> не зарегистрированным в качестве индивидуальных предпринимателей</w:t>
            </w:r>
          </w:p>
        </w:tc>
        <w:tc>
          <w:tcPr>
            <w:tcW w:w="1134" w:type="dxa"/>
          </w:tcPr>
          <w:p w:rsidR="00F94C64" w:rsidRPr="001845A9" w:rsidRDefault="00F94C64" w:rsidP="00F94C64">
            <w:pPr>
              <w:pStyle w:val="ConsPlusNormal"/>
              <w:jc w:val="center"/>
              <w:rPr>
                <w:rFonts w:ascii="Times New Roman" w:hAnsi="Times New Roman" w:cs="Times New Roman"/>
                <w:sz w:val="20"/>
              </w:rPr>
            </w:pPr>
            <w:r>
              <w:rPr>
                <w:rFonts w:ascii="Times New Roman" w:hAnsi="Times New Roman" w:cs="Times New Roman"/>
                <w:sz w:val="20"/>
              </w:rPr>
              <w:t>из них из Республики Беларусь и Казахстана</w:t>
            </w:r>
          </w:p>
        </w:tc>
        <w:tc>
          <w:tcPr>
            <w:tcW w:w="1134" w:type="dxa"/>
          </w:tcPr>
          <w:p w:rsidR="00C85F6C" w:rsidRDefault="00F94C64" w:rsidP="00F94C64">
            <w:pPr>
              <w:pStyle w:val="ConsPlusNormal"/>
              <w:jc w:val="center"/>
              <w:rPr>
                <w:rFonts w:ascii="Times New Roman" w:hAnsi="Times New Roman" w:cs="Times New Roman"/>
                <w:sz w:val="20"/>
              </w:rPr>
            </w:pPr>
            <w:r>
              <w:rPr>
                <w:rFonts w:ascii="Times New Roman" w:hAnsi="Times New Roman" w:cs="Times New Roman"/>
                <w:sz w:val="20"/>
              </w:rPr>
              <w:t xml:space="preserve">крестьянским (фермерским) </w:t>
            </w:r>
            <w:proofErr w:type="spellStart"/>
            <w:r>
              <w:rPr>
                <w:rFonts w:ascii="Times New Roman" w:hAnsi="Times New Roman" w:cs="Times New Roman"/>
                <w:sz w:val="20"/>
              </w:rPr>
              <w:t>хозяйст</w:t>
            </w:r>
            <w:proofErr w:type="spellEnd"/>
          </w:p>
          <w:p w:rsidR="00F94C64" w:rsidRPr="001845A9" w:rsidRDefault="00F94C64" w:rsidP="00F94C64">
            <w:pPr>
              <w:pStyle w:val="ConsPlusNormal"/>
              <w:jc w:val="center"/>
              <w:rPr>
                <w:rFonts w:ascii="Times New Roman" w:hAnsi="Times New Roman" w:cs="Times New Roman"/>
                <w:sz w:val="20"/>
              </w:rPr>
            </w:pPr>
            <w:r>
              <w:rPr>
                <w:rFonts w:ascii="Times New Roman" w:hAnsi="Times New Roman" w:cs="Times New Roman"/>
                <w:sz w:val="20"/>
              </w:rPr>
              <w:t>вам</w:t>
            </w:r>
          </w:p>
        </w:tc>
        <w:tc>
          <w:tcPr>
            <w:tcW w:w="1134" w:type="dxa"/>
          </w:tcPr>
          <w:p w:rsidR="00F94C64" w:rsidRPr="001845A9" w:rsidRDefault="00F94C64" w:rsidP="00F94C64">
            <w:pPr>
              <w:pStyle w:val="ConsPlusNormal"/>
              <w:jc w:val="center"/>
              <w:rPr>
                <w:rFonts w:ascii="Times New Roman" w:hAnsi="Times New Roman" w:cs="Times New Roman"/>
                <w:sz w:val="20"/>
              </w:rPr>
            </w:pPr>
            <w:r w:rsidRPr="001845A9">
              <w:rPr>
                <w:rFonts w:ascii="Times New Roman" w:hAnsi="Times New Roman" w:cs="Times New Roman"/>
                <w:sz w:val="20"/>
              </w:rPr>
              <w:t>из них из Республики Беларусь и Казахстана</w:t>
            </w:r>
          </w:p>
        </w:tc>
      </w:tr>
      <w:tr w:rsidR="00C85F6C" w:rsidRPr="00A003A7" w:rsidTr="00C85F6C">
        <w:tc>
          <w:tcPr>
            <w:tcW w:w="422"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w:t>
            </w:r>
          </w:p>
        </w:tc>
        <w:tc>
          <w:tcPr>
            <w:tcW w:w="979"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2</w:t>
            </w:r>
          </w:p>
        </w:tc>
        <w:tc>
          <w:tcPr>
            <w:tcW w:w="1117"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3</w:t>
            </w:r>
          </w:p>
        </w:tc>
        <w:tc>
          <w:tcPr>
            <w:tcW w:w="1116"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4</w:t>
            </w:r>
          </w:p>
        </w:tc>
        <w:tc>
          <w:tcPr>
            <w:tcW w:w="1227"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5</w:t>
            </w:r>
          </w:p>
        </w:tc>
        <w:tc>
          <w:tcPr>
            <w:tcW w:w="1181"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6</w:t>
            </w:r>
          </w:p>
        </w:tc>
        <w:tc>
          <w:tcPr>
            <w:tcW w:w="90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7</w:t>
            </w:r>
          </w:p>
        </w:tc>
        <w:tc>
          <w:tcPr>
            <w:tcW w:w="992"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8</w:t>
            </w:r>
          </w:p>
        </w:tc>
        <w:tc>
          <w:tcPr>
            <w:tcW w:w="113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9</w:t>
            </w:r>
          </w:p>
        </w:tc>
        <w:tc>
          <w:tcPr>
            <w:tcW w:w="1276"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10</w:t>
            </w:r>
          </w:p>
        </w:tc>
        <w:tc>
          <w:tcPr>
            <w:tcW w:w="1134" w:type="dxa"/>
          </w:tcPr>
          <w:p w:rsidR="00F94C64" w:rsidRPr="00A003A7" w:rsidRDefault="00F94C64">
            <w:pPr>
              <w:pStyle w:val="ConsPlusNormal"/>
              <w:jc w:val="center"/>
              <w:rPr>
                <w:rFonts w:ascii="Times New Roman" w:hAnsi="Times New Roman" w:cs="Times New Roman"/>
              </w:rPr>
            </w:pPr>
            <w:r w:rsidRPr="00A003A7">
              <w:rPr>
                <w:rFonts w:ascii="Times New Roman" w:hAnsi="Times New Roman" w:cs="Times New Roman"/>
              </w:rPr>
              <w:t>11</w:t>
            </w:r>
          </w:p>
        </w:tc>
        <w:tc>
          <w:tcPr>
            <w:tcW w:w="1276"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12</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13</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14</w:t>
            </w:r>
          </w:p>
        </w:tc>
        <w:tc>
          <w:tcPr>
            <w:tcW w:w="1134" w:type="dxa"/>
          </w:tcPr>
          <w:p w:rsidR="00F94C64" w:rsidRPr="00A003A7" w:rsidRDefault="00C85F6C" w:rsidP="001845A9">
            <w:pPr>
              <w:pStyle w:val="ConsPlusNormal"/>
              <w:jc w:val="center"/>
              <w:rPr>
                <w:rFonts w:ascii="Times New Roman" w:hAnsi="Times New Roman" w:cs="Times New Roman"/>
              </w:rPr>
            </w:pPr>
            <w:r>
              <w:rPr>
                <w:rFonts w:ascii="Times New Roman" w:hAnsi="Times New Roman" w:cs="Times New Roman"/>
              </w:rPr>
              <w:t>15</w:t>
            </w: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r w:rsidR="00C85F6C" w:rsidRPr="00A003A7" w:rsidTr="00C85F6C">
        <w:tc>
          <w:tcPr>
            <w:tcW w:w="422" w:type="dxa"/>
          </w:tcPr>
          <w:p w:rsidR="00F94C64" w:rsidRPr="00A003A7" w:rsidRDefault="00F94C64">
            <w:pPr>
              <w:pStyle w:val="ConsPlusNormal"/>
              <w:jc w:val="both"/>
              <w:rPr>
                <w:rFonts w:ascii="Times New Roman" w:hAnsi="Times New Roman" w:cs="Times New Roman"/>
              </w:rPr>
            </w:pPr>
          </w:p>
        </w:tc>
        <w:tc>
          <w:tcPr>
            <w:tcW w:w="979" w:type="dxa"/>
          </w:tcPr>
          <w:p w:rsidR="00F94C64" w:rsidRPr="00A003A7" w:rsidRDefault="00F94C64">
            <w:pPr>
              <w:pStyle w:val="ConsPlusNormal"/>
              <w:jc w:val="both"/>
              <w:rPr>
                <w:rFonts w:ascii="Times New Roman" w:hAnsi="Times New Roman" w:cs="Times New Roman"/>
              </w:rPr>
            </w:pPr>
          </w:p>
        </w:tc>
        <w:tc>
          <w:tcPr>
            <w:tcW w:w="1117" w:type="dxa"/>
          </w:tcPr>
          <w:p w:rsidR="00F94C64" w:rsidRPr="00A003A7" w:rsidRDefault="00F94C64">
            <w:pPr>
              <w:pStyle w:val="ConsPlusNormal"/>
              <w:jc w:val="both"/>
              <w:rPr>
                <w:rFonts w:ascii="Times New Roman" w:hAnsi="Times New Roman" w:cs="Times New Roman"/>
              </w:rPr>
            </w:pPr>
          </w:p>
        </w:tc>
        <w:tc>
          <w:tcPr>
            <w:tcW w:w="1116" w:type="dxa"/>
          </w:tcPr>
          <w:p w:rsidR="00F94C64" w:rsidRPr="00A003A7" w:rsidRDefault="00F94C64">
            <w:pPr>
              <w:pStyle w:val="ConsPlusNormal"/>
              <w:jc w:val="both"/>
              <w:rPr>
                <w:rFonts w:ascii="Times New Roman" w:hAnsi="Times New Roman" w:cs="Times New Roman"/>
              </w:rPr>
            </w:pPr>
          </w:p>
        </w:tc>
        <w:tc>
          <w:tcPr>
            <w:tcW w:w="1227" w:type="dxa"/>
          </w:tcPr>
          <w:p w:rsidR="00F94C64" w:rsidRPr="00A003A7" w:rsidRDefault="00F94C64">
            <w:pPr>
              <w:pStyle w:val="ConsPlusNormal"/>
              <w:jc w:val="both"/>
              <w:rPr>
                <w:rFonts w:ascii="Times New Roman" w:hAnsi="Times New Roman" w:cs="Times New Roman"/>
              </w:rPr>
            </w:pPr>
          </w:p>
        </w:tc>
        <w:tc>
          <w:tcPr>
            <w:tcW w:w="1181" w:type="dxa"/>
          </w:tcPr>
          <w:p w:rsidR="00F94C64" w:rsidRPr="00A003A7" w:rsidRDefault="00F94C64">
            <w:pPr>
              <w:pStyle w:val="ConsPlusNormal"/>
              <w:jc w:val="both"/>
              <w:rPr>
                <w:rFonts w:ascii="Times New Roman" w:hAnsi="Times New Roman" w:cs="Times New Roman"/>
              </w:rPr>
            </w:pPr>
          </w:p>
        </w:tc>
        <w:tc>
          <w:tcPr>
            <w:tcW w:w="904" w:type="dxa"/>
          </w:tcPr>
          <w:p w:rsidR="00F94C64" w:rsidRPr="00A003A7" w:rsidRDefault="00F94C64">
            <w:pPr>
              <w:pStyle w:val="ConsPlusNormal"/>
              <w:jc w:val="both"/>
              <w:rPr>
                <w:rFonts w:ascii="Times New Roman" w:hAnsi="Times New Roman" w:cs="Times New Roman"/>
              </w:rPr>
            </w:pPr>
          </w:p>
        </w:tc>
        <w:tc>
          <w:tcPr>
            <w:tcW w:w="992"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276"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c>
          <w:tcPr>
            <w:tcW w:w="1134" w:type="dxa"/>
          </w:tcPr>
          <w:p w:rsidR="00F94C64" w:rsidRPr="00A003A7" w:rsidRDefault="00F94C64">
            <w:pPr>
              <w:pStyle w:val="ConsPlusNormal"/>
              <w:jc w:val="both"/>
              <w:rPr>
                <w:rFonts w:ascii="Times New Roman" w:hAnsi="Times New Roman" w:cs="Times New Roman"/>
              </w:rPr>
            </w:pPr>
          </w:p>
        </w:tc>
      </w:tr>
    </w:tbl>
    <w:p w:rsidR="000D0FC4" w:rsidRPr="00A003A7" w:rsidRDefault="000D0FC4">
      <w:pPr>
        <w:rPr>
          <w:rFonts w:ascii="Times New Roman" w:hAnsi="Times New Roman" w:cs="Times New Roman"/>
        </w:rPr>
        <w:sectPr w:rsidR="000D0FC4" w:rsidRPr="00A003A7">
          <w:pgSz w:w="16838" w:h="11905" w:orient="landscape"/>
          <w:pgMar w:top="1701" w:right="1134" w:bottom="850" w:left="1134" w:header="0" w:footer="0" w:gutter="0"/>
          <w:cols w:space="720"/>
        </w:sectPr>
      </w:pPr>
    </w:p>
    <w:p w:rsidR="000D0FC4" w:rsidRDefault="000D0FC4">
      <w:pPr>
        <w:pStyle w:val="ConsPlusNormal"/>
        <w:ind w:firstLine="540"/>
        <w:jc w:val="both"/>
      </w:pPr>
    </w:p>
    <w:p w:rsidR="000D0FC4" w:rsidRPr="0002094F" w:rsidRDefault="000D0FC4">
      <w:pPr>
        <w:pStyle w:val="ConsPlusNormal"/>
        <w:jc w:val="right"/>
        <w:outlineLvl w:val="0"/>
        <w:rPr>
          <w:rFonts w:ascii="Times New Roman" w:hAnsi="Times New Roman" w:cs="Times New Roman"/>
          <w:sz w:val="28"/>
          <w:szCs w:val="28"/>
        </w:rPr>
      </w:pPr>
      <w:r w:rsidRPr="0002094F">
        <w:rPr>
          <w:rFonts w:ascii="Times New Roman" w:hAnsi="Times New Roman" w:cs="Times New Roman"/>
          <w:sz w:val="28"/>
          <w:szCs w:val="28"/>
        </w:rPr>
        <w:t>Утверждены</w:t>
      </w:r>
    </w:p>
    <w:p w:rsidR="000D0FC4" w:rsidRP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постановлением</w:t>
      </w:r>
    </w:p>
    <w:p w:rsid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Администрации</w:t>
      </w:r>
      <w:r w:rsidR="0002094F">
        <w:rPr>
          <w:rFonts w:ascii="Times New Roman" w:hAnsi="Times New Roman" w:cs="Times New Roman"/>
          <w:sz w:val="28"/>
          <w:szCs w:val="28"/>
        </w:rPr>
        <w:t xml:space="preserve"> муниципального образования </w:t>
      </w:r>
    </w:p>
    <w:p w:rsidR="000D0FC4" w:rsidRPr="0002094F" w:rsidRDefault="0002094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«Смоленский район» </w:t>
      </w:r>
      <w:r w:rsidR="000D0FC4" w:rsidRPr="0002094F">
        <w:rPr>
          <w:rFonts w:ascii="Times New Roman" w:hAnsi="Times New Roman" w:cs="Times New Roman"/>
          <w:sz w:val="28"/>
          <w:szCs w:val="28"/>
        </w:rPr>
        <w:t>Смоленской области</w:t>
      </w:r>
    </w:p>
    <w:p w:rsidR="000D0FC4" w:rsidRPr="0002094F" w:rsidRDefault="000D0FC4">
      <w:pPr>
        <w:pStyle w:val="ConsPlusNormal"/>
        <w:jc w:val="right"/>
        <w:rPr>
          <w:rFonts w:ascii="Times New Roman" w:hAnsi="Times New Roman" w:cs="Times New Roman"/>
          <w:sz w:val="28"/>
          <w:szCs w:val="28"/>
        </w:rPr>
      </w:pPr>
      <w:r w:rsidRPr="0002094F">
        <w:rPr>
          <w:rFonts w:ascii="Times New Roman" w:hAnsi="Times New Roman" w:cs="Times New Roman"/>
          <w:sz w:val="28"/>
          <w:szCs w:val="28"/>
        </w:rPr>
        <w:t xml:space="preserve">от </w:t>
      </w:r>
      <w:r w:rsidR="004D1E3B">
        <w:rPr>
          <w:rFonts w:ascii="Times New Roman" w:hAnsi="Times New Roman" w:cs="Times New Roman"/>
          <w:sz w:val="28"/>
          <w:szCs w:val="28"/>
        </w:rPr>
        <w:t xml:space="preserve">18.04.2017 </w:t>
      </w:r>
      <w:r w:rsidRPr="0002094F">
        <w:rPr>
          <w:rFonts w:ascii="Times New Roman" w:hAnsi="Times New Roman" w:cs="Times New Roman"/>
          <w:sz w:val="28"/>
          <w:szCs w:val="28"/>
        </w:rPr>
        <w:t xml:space="preserve"> N </w:t>
      </w:r>
      <w:r w:rsidR="004D1E3B">
        <w:rPr>
          <w:rFonts w:ascii="Times New Roman" w:hAnsi="Times New Roman" w:cs="Times New Roman"/>
          <w:sz w:val="28"/>
          <w:szCs w:val="28"/>
        </w:rPr>
        <w:t>556</w:t>
      </w:r>
      <w:bookmarkStart w:id="2" w:name="_GoBack"/>
      <w:bookmarkEnd w:id="2"/>
    </w:p>
    <w:p w:rsidR="000D0FC4" w:rsidRDefault="000D0FC4">
      <w:pPr>
        <w:pStyle w:val="ConsPlusNormal"/>
        <w:ind w:firstLine="540"/>
        <w:jc w:val="both"/>
      </w:pPr>
    </w:p>
    <w:p w:rsidR="0002094F" w:rsidRDefault="0002094F">
      <w:pPr>
        <w:pStyle w:val="ConsPlusTitle"/>
        <w:jc w:val="center"/>
        <w:rPr>
          <w:rFonts w:ascii="Times New Roman" w:hAnsi="Times New Roman" w:cs="Times New Roman"/>
          <w:sz w:val="28"/>
          <w:szCs w:val="28"/>
        </w:rPr>
      </w:pPr>
      <w:bookmarkStart w:id="3" w:name="P244"/>
      <w:bookmarkEnd w:id="3"/>
    </w:p>
    <w:p w:rsidR="000D0FC4" w:rsidRPr="0002094F" w:rsidRDefault="000D0FC4">
      <w:pPr>
        <w:pStyle w:val="ConsPlusTitle"/>
        <w:jc w:val="center"/>
        <w:rPr>
          <w:rFonts w:ascii="Times New Roman" w:hAnsi="Times New Roman" w:cs="Times New Roman"/>
          <w:sz w:val="28"/>
          <w:szCs w:val="28"/>
        </w:rPr>
      </w:pPr>
      <w:r w:rsidRPr="0002094F">
        <w:rPr>
          <w:rFonts w:ascii="Times New Roman" w:hAnsi="Times New Roman" w:cs="Times New Roman"/>
          <w:sz w:val="28"/>
          <w:szCs w:val="28"/>
        </w:rPr>
        <w:t>ТРЕБОВАНИЯ</w:t>
      </w:r>
    </w:p>
    <w:p w:rsidR="000D0FC4" w:rsidRPr="0002094F" w:rsidRDefault="000D0FC4" w:rsidP="0002094F">
      <w:pPr>
        <w:pStyle w:val="ConsPlusTitle"/>
        <w:jc w:val="center"/>
        <w:rPr>
          <w:rFonts w:ascii="Times New Roman" w:hAnsi="Times New Roman" w:cs="Times New Roman"/>
          <w:sz w:val="28"/>
          <w:szCs w:val="28"/>
        </w:rPr>
      </w:pPr>
      <w:r w:rsidRPr="0002094F">
        <w:rPr>
          <w:rFonts w:ascii="Times New Roman" w:hAnsi="Times New Roman" w:cs="Times New Roman"/>
          <w:sz w:val="28"/>
          <w:szCs w:val="28"/>
        </w:rPr>
        <w:t>К ОРГАНИЗАЦИИ ПРОДАЖИ ТОВАРОВ (ВЫПОЛНЕНИЯ РАБОТ, ОКАЗАНИЯ</w:t>
      </w:r>
      <w:r w:rsidR="0002094F">
        <w:rPr>
          <w:rFonts w:ascii="Times New Roman" w:hAnsi="Times New Roman" w:cs="Times New Roman"/>
          <w:sz w:val="28"/>
          <w:szCs w:val="28"/>
        </w:rPr>
        <w:t xml:space="preserve"> </w:t>
      </w:r>
      <w:r w:rsidRPr="0002094F">
        <w:rPr>
          <w:rFonts w:ascii="Times New Roman" w:hAnsi="Times New Roman" w:cs="Times New Roman"/>
          <w:sz w:val="28"/>
          <w:szCs w:val="28"/>
        </w:rPr>
        <w:t xml:space="preserve">УСЛУГ) НА ЯРМАРКАХ НА ТЕРРИТОРИИ </w:t>
      </w:r>
      <w:r w:rsidR="0002094F">
        <w:rPr>
          <w:rFonts w:ascii="Times New Roman" w:hAnsi="Times New Roman" w:cs="Times New Roman"/>
          <w:sz w:val="28"/>
          <w:szCs w:val="28"/>
        </w:rPr>
        <w:t xml:space="preserve">МУНИЦИПАЛЬНОГО ОБРАЗОВАНИЯ «СМОЛЕНСКИЙ РАЙОН» </w:t>
      </w:r>
      <w:r w:rsidRPr="0002094F">
        <w:rPr>
          <w:rFonts w:ascii="Times New Roman" w:hAnsi="Times New Roman" w:cs="Times New Roman"/>
          <w:sz w:val="28"/>
          <w:szCs w:val="28"/>
        </w:rPr>
        <w:t>СМОЛЕНСКОЙ ОБЛАСТИ</w:t>
      </w:r>
    </w:p>
    <w:p w:rsidR="000D0FC4" w:rsidRDefault="000D0FC4">
      <w:pPr>
        <w:pStyle w:val="ConsPlusNormal"/>
        <w:jc w:val="center"/>
      </w:pPr>
    </w:p>
    <w:p w:rsidR="000D0FC4" w:rsidRDefault="000D0FC4">
      <w:pPr>
        <w:pStyle w:val="ConsPlusNormal"/>
        <w:ind w:firstLine="540"/>
        <w:jc w:val="both"/>
      </w:pPr>
    </w:p>
    <w:p w:rsidR="000D0FC4" w:rsidRPr="0002094F" w:rsidRDefault="000D0FC4">
      <w:pPr>
        <w:pStyle w:val="ConsPlusNormal"/>
        <w:ind w:firstLine="540"/>
        <w:jc w:val="both"/>
        <w:rPr>
          <w:rFonts w:ascii="Times New Roman" w:hAnsi="Times New Roman" w:cs="Times New Roman"/>
          <w:sz w:val="28"/>
          <w:szCs w:val="28"/>
        </w:rPr>
      </w:pPr>
      <w:r w:rsidRPr="0002094F">
        <w:rPr>
          <w:rFonts w:ascii="Times New Roman" w:hAnsi="Times New Roman" w:cs="Times New Roman"/>
          <w:sz w:val="28"/>
          <w:szCs w:val="28"/>
        </w:rPr>
        <w:t xml:space="preserve">1. </w:t>
      </w:r>
      <w:proofErr w:type="gramStart"/>
      <w:r w:rsidRPr="0002094F">
        <w:rPr>
          <w:rFonts w:ascii="Times New Roman" w:hAnsi="Times New Roman" w:cs="Times New Roman"/>
          <w:sz w:val="28"/>
          <w:szCs w:val="28"/>
        </w:rPr>
        <w:t>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w:t>
      </w:r>
      <w:proofErr w:type="gramEnd"/>
      <w:r w:rsidRPr="0002094F">
        <w:rPr>
          <w:rFonts w:ascii="Times New Roman" w:hAnsi="Times New Roman" w:cs="Times New Roman"/>
          <w:sz w:val="28"/>
          <w:szCs w:val="28"/>
        </w:rPr>
        <w:t xml:space="preserve">), </w:t>
      </w:r>
      <w:proofErr w:type="spellStart"/>
      <w:r w:rsidRPr="0002094F">
        <w:rPr>
          <w:rFonts w:ascii="Times New Roman" w:hAnsi="Times New Roman" w:cs="Times New Roman"/>
          <w:sz w:val="28"/>
          <w:szCs w:val="28"/>
        </w:rPr>
        <w:t>весоизмерительным</w:t>
      </w:r>
      <w:proofErr w:type="spellEnd"/>
      <w:r w:rsidRPr="0002094F">
        <w:rPr>
          <w:rFonts w:ascii="Times New Roman" w:hAnsi="Times New Roman" w:cs="Times New Roman"/>
          <w:sz w:val="28"/>
          <w:szCs w:val="28"/>
        </w:rP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0D0FC4" w:rsidRPr="00166550" w:rsidRDefault="000D0FC4" w:rsidP="00166550">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3. При осуществлении деятельности по продаже товаров (выполнению работ, оказанию услуг) на ярмарке участники ярмарки (продавцы) должны:</w:t>
      </w:r>
    </w:p>
    <w:p w:rsidR="000D0FC4" w:rsidRPr="00166550" w:rsidRDefault="000D0FC4">
      <w:pPr>
        <w:pStyle w:val="ConsPlusNormal"/>
        <w:ind w:firstLine="540"/>
        <w:jc w:val="both"/>
        <w:rPr>
          <w:rFonts w:ascii="Times New Roman" w:hAnsi="Times New Roman" w:cs="Times New Roman"/>
          <w:sz w:val="28"/>
          <w:szCs w:val="28"/>
        </w:rPr>
      </w:pPr>
      <w:proofErr w:type="gramStart"/>
      <w:r w:rsidRPr="00166550">
        <w:rPr>
          <w:rFonts w:ascii="Times New Roman" w:hAnsi="Times New Roman" w:cs="Times New Roman"/>
          <w:sz w:val="28"/>
          <w:szCs w:val="28"/>
        </w:rPr>
        <w:t>- соблюдать требования, предусмотренные законодательством Российской 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roofErr w:type="gramEnd"/>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xml:space="preserve">- соблюдать </w:t>
      </w:r>
      <w:hyperlink r:id="rId11" w:history="1">
        <w:r w:rsidRPr="00166550">
          <w:rPr>
            <w:rFonts w:ascii="Times New Roman" w:hAnsi="Times New Roman" w:cs="Times New Roman"/>
            <w:sz w:val="28"/>
            <w:szCs w:val="28"/>
          </w:rPr>
          <w:t>Правила</w:t>
        </w:r>
      </w:hyperlink>
      <w:r w:rsidRPr="00166550">
        <w:rPr>
          <w:rFonts w:ascii="Times New Roman" w:hAnsi="Times New Roman" w:cs="Times New Roman"/>
          <w:sz w:val="28"/>
          <w:szCs w:val="28"/>
        </w:rPr>
        <w:t xml:space="preserve"> продажи отдельных видов товаров, утвержденные Постановлением Правительства Российской Федерации от 19.01.98 N 55;</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t>- иметь в наличии торговое оборудование, предназначенное для выкладки товаров (горки, подтоварники для хранения товарного запаса и др.);</w:t>
      </w:r>
    </w:p>
    <w:p w:rsidR="000D0FC4" w:rsidRPr="00166550" w:rsidRDefault="000D0FC4">
      <w:pPr>
        <w:pStyle w:val="ConsPlusNormal"/>
        <w:ind w:firstLine="540"/>
        <w:jc w:val="both"/>
        <w:rPr>
          <w:rFonts w:ascii="Times New Roman" w:hAnsi="Times New Roman" w:cs="Times New Roman"/>
          <w:sz w:val="28"/>
          <w:szCs w:val="28"/>
        </w:rPr>
      </w:pPr>
      <w:r w:rsidRPr="00166550">
        <w:rPr>
          <w:rFonts w:ascii="Times New Roman" w:hAnsi="Times New Roman" w:cs="Times New Roman"/>
          <w:sz w:val="28"/>
          <w:szCs w:val="28"/>
        </w:rPr>
        <w:lastRenderedPageBreak/>
        <w:t>-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0D0FC4" w:rsidRPr="00166550" w:rsidRDefault="000D0FC4">
      <w:pPr>
        <w:pStyle w:val="ConsPlusNormal"/>
        <w:ind w:firstLine="540"/>
        <w:jc w:val="both"/>
        <w:rPr>
          <w:rFonts w:ascii="Times New Roman" w:hAnsi="Times New Roman" w:cs="Times New Roman"/>
          <w:sz w:val="28"/>
          <w:szCs w:val="28"/>
        </w:rPr>
      </w:pPr>
      <w:proofErr w:type="gramStart"/>
      <w:r w:rsidRPr="00166550">
        <w:rPr>
          <w:rFonts w:ascii="Times New Roman" w:hAnsi="Times New Roman" w:cs="Times New Roman"/>
          <w:sz w:val="28"/>
          <w:szCs w:val="28"/>
        </w:rP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roofErr w:type="gramEnd"/>
    </w:p>
    <w:p w:rsidR="000D0FC4" w:rsidRPr="000B0D18" w:rsidRDefault="000D0FC4">
      <w:pPr>
        <w:pStyle w:val="ConsPlusNormal"/>
        <w:ind w:firstLine="540"/>
        <w:jc w:val="both"/>
        <w:rPr>
          <w:rFonts w:ascii="Times New Roman" w:hAnsi="Times New Roman" w:cs="Times New Roman"/>
          <w:sz w:val="28"/>
          <w:szCs w:val="28"/>
        </w:rPr>
      </w:pPr>
      <w:proofErr w:type="gramStart"/>
      <w:r w:rsidRPr="000B0D18">
        <w:rPr>
          <w:rFonts w:ascii="Times New Roman" w:hAnsi="Times New Roman" w:cs="Times New Roman"/>
          <w:sz w:val="28"/>
          <w:szCs w:val="28"/>
        </w:rP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w:t>
      </w:r>
      <w:proofErr w:type="gramEnd"/>
      <w:r w:rsidRPr="000B0D18">
        <w:rPr>
          <w:rFonts w:ascii="Times New Roman" w:hAnsi="Times New Roman" w:cs="Times New Roman"/>
          <w:sz w:val="28"/>
          <w:szCs w:val="28"/>
        </w:rPr>
        <w:t xml:space="preserve">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иметь документы, удостоверяющие личность участника ярмарки (для граждан), копии свидетельства о регистрации юридического лица или индивидуального предпринимателя;</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иные документы, предусмотренные федеральным законодательством.</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 xml:space="preserve">5. </w:t>
      </w:r>
      <w:proofErr w:type="gramStart"/>
      <w:r w:rsidRPr="000B0D18">
        <w:rPr>
          <w:rFonts w:ascii="Times New Roman" w:hAnsi="Times New Roman" w:cs="Times New Roman"/>
          <w:sz w:val="28"/>
          <w:szCs w:val="28"/>
        </w:rPr>
        <w:t>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w:t>
      </w:r>
      <w:proofErr w:type="gramEnd"/>
      <w:r w:rsidRPr="000B0D18">
        <w:rPr>
          <w:rFonts w:ascii="Times New Roman" w:hAnsi="Times New Roman" w:cs="Times New Roman"/>
          <w:sz w:val="28"/>
          <w:szCs w:val="28"/>
        </w:rPr>
        <w:t xml:space="preserve"> места, размером не менее 9 x 5,5 сантиметра,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0D0FC4" w:rsidRPr="000B0D18" w:rsidRDefault="000D0FC4">
      <w:pPr>
        <w:pStyle w:val="ConsPlusNormal"/>
        <w:ind w:firstLine="540"/>
        <w:jc w:val="both"/>
        <w:rPr>
          <w:rFonts w:ascii="Times New Roman" w:hAnsi="Times New Roman" w:cs="Times New Roman"/>
          <w:sz w:val="28"/>
          <w:szCs w:val="28"/>
        </w:rPr>
      </w:pPr>
      <w:r w:rsidRPr="000B0D18">
        <w:rPr>
          <w:rFonts w:ascii="Times New Roman" w:hAnsi="Times New Roman" w:cs="Times New Roman"/>
          <w:sz w:val="28"/>
          <w:szCs w:val="28"/>
        </w:rPr>
        <w:t>6. На ярмарке не допускается реализация товаров, запрещенных или ограниченных законодательством Российской Федерации или Смоленской области.</w:t>
      </w:r>
    </w:p>
    <w:p w:rsidR="000D0FC4" w:rsidRDefault="000D0FC4">
      <w:pPr>
        <w:pStyle w:val="ConsPlusNormal"/>
        <w:ind w:firstLine="540"/>
        <w:jc w:val="both"/>
      </w:pPr>
    </w:p>
    <w:sectPr w:rsidR="000D0FC4" w:rsidSect="0002094F">
      <w:pgSz w:w="11905" w:h="16838"/>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F3E"/>
    <w:multiLevelType w:val="hybridMultilevel"/>
    <w:tmpl w:val="F522AD76"/>
    <w:lvl w:ilvl="0" w:tplc="1EB0A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284845"/>
    <w:multiLevelType w:val="hybridMultilevel"/>
    <w:tmpl w:val="720A5F32"/>
    <w:lvl w:ilvl="0" w:tplc="14426E06">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D80B68"/>
    <w:multiLevelType w:val="multilevel"/>
    <w:tmpl w:val="31448390"/>
    <w:lvl w:ilvl="0">
      <w:start w:val="2"/>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4"/>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4A322155"/>
    <w:multiLevelType w:val="hybridMultilevel"/>
    <w:tmpl w:val="17BCD488"/>
    <w:lvl w:ilvl="0" w:tplc="EA2413D8">
      <w:start w:val="1"/>
      <w:numFmt w:val="decimal"/>
      <w:lvlText w:val="%1."/>
      <w:lvlJc w:val="left"/>
      <w:pPr>
        <w:ind w:left="885" w:hanging="360"/>
      </w:pPr>
      <w:rPr>
        <w:rFonts w:hint="default"/>
        <w:i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68833462"/>
    <w:multiLevelType w:val="hybridMultilevel"/>
    <w:tmpl w:val="8E4092FC"/>
    <w:lvl w:ilvl="0" w:tplc="EF30CB8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222567"/>
    <w:multiLevelType w:val="hybridMultilevel"/>
    <w:tmpl w:val="D6D09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D0FC4"/>
    <w:rsid w:val="0000070B"/>
    <w:rsid w:val="0002094F"/>
    <w:rsid w:val="00051A4C"/>
    <w:rsid w:val="000B0D18"/>
    <w:rsid w:val="000B2329"/>
    <w:rsid w:val="000C3356"/>
    <w:rsid w:val="000D0FC4"/>
    <w:rsid w:val="000F68DF"/>
    <w:rsid w:val="00110B84"/>
    <w:rsid w:val="00120060"/>
    <w:rsid w:val="00122DF7"/>
    <w:rsid w:val="00166550"/>
    <w:rsid w:val="001845A9"/>
    <w:rsid w:val="00192117"/>
    <w:rsid w:val="00204FF7"/>
    <w:rsid w:val="002872C8"/>
    <w:rsid w:val="00310DFA"/>
    <w:rsid w:val="003212CC"/>
    <w:rsid w:val="00323B82"/>
    <w:rsid w:val="003278C1"/>
    <w:rsid w:val="00377F4F"/>
    <w:rsid w:val="00384DE9"/>
    <w:rsid w:val="003F5A2E"/>
    <w:rsid w:val="003F6940"/>
    <w:rsid w:val="004226A5"/>
    <w:rsid w:val="00444E64"/>
    <w:rsid w:val="00454CA9"/>
    <w:rsid w:val="004A7775"/>
    <w:rsid w:val="004C79B2"/>
    <w:rsid w:val="004D1E3B"/>
    <w:rsid w:val="00504C4C"/>
    <w:rsid w:val="005D454C"/>
    <w:rsid w:val="005E20AC"/>
    <w:rsid w:val="005E4323"/>
    <w:rsid w:val="005F5976"/>
    <w:rsid w:val="006047AE"/>
    <w:rsid w:val="00644ACD"/>
    <w:rsid w:val="00646455"/>
    <w:rsid w:val="006942CD"/>
    <w:rsid w:val="0071279C"/>
    <w:rsid w:val="00742F81"/>
    <w:rsid w:val="007E284F"/>
    <w:rsid w:val="0081400D"/>
    <w:rsid w:val="00843015"/>
    <w:rsid w:val="00844CD8"/>
    <w:rsid w:val="00853AD3"/>
    <w:rsid w:val="00923E29"/>
    <w:rsid w:val="00952FBD"/>
    <w:rsid w:val="00961E79"/>
    <w:rsid w:val="0097286A"/>
    <w:rsid w:val="00976D7A"/>
    <w:rsid w:val="00995A7E"/>
    <w:rsid w:val="009F14CF"/>
    <w:rsid w:val="00A003A7"/>
    <w:rsid w:val="00A26424"/>
    <w:rsid w:val="00A94CB8"/>
    <w:rsid w:val="00AB6275"/>
    <w:rsid w:val="00AE0551"/>
    <w:rsid w:val="00B601FB"/>
    <w:rsid w:val="00B66874"/>
    <w:rsid w:val="00B91592"/>
    <w:rsid w:val="00B928C6"/>
    <w:rsid w:val="00BB7E2E"/>
    <w:rsid w:val="00C03D0E"/>
    <w:rsid w:val="00C24DBE"/>
    <w:rsid w:val="00C31577"/>
    <w:rsid w:val="00C356D4"/>
    <w:rsid w:val="00C85F6C"/>
    <w:rsid w:val="00C94246"/>
    <w:rsid w:val="00CA215B"/>
    <w:rsid w:val="00CB065A"/>
    <w:rsid w:val="00CB63C6"/>
    <w:rsid w:val="00CE0ED6"/>
    <w:rsid w:val="00D41D00"/>
    <w:rsid w:val="00D477CE"/>
    <w:rsid w:val="00D772B7"/>
    <w:rsid w:val="00D84AF0"/>
    <w:rsid w:val="00E66643"/>
    <w:rsid w:val="00E96226"/>
    <w:rsid w:val="00EA2217"/>
    <w:rsid w:val="00EA3C44"/>
    <w:rsid w:val="00EB7F0D"/>
    <w:rsid w:val="00F0313B"/>
    <w:rsid w:val="00F7409E"/>
    <w:rsid w:val="00F8620A"/>
    <w:rsid w:val="00F94C64"/>
    <w:rsid w:val="00FD4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5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F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0F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0F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FC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99"/>
    <w:qFormat/>
    <w:rsid w:val="00AE0551"/>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AE05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0551"/>
    <w:rPr>
      <w:rFonts w:ascii="Tahoma" w:eastAsiaTheme="minorEastAsia" w:hAnsi="Tahoma" w:cs="Tahoma"/>
      <w:sz w:val="16"/>
      <w:szCs w:val="16"/>
      <w:lang w:eastAsia="ru-RU"/>
    </w:rPr>
  </w:style>
  <w:style w:type="paragraph" w:styleId="a6">
    <w:name w:val="List Paragraph"/>
    <w:basedOn w:val="a"/>
    <w:uiPriority w:val="34"/>
    <w:qFormat/>
    <w:rsid w:val="00D772B7"/>
    <w:pPr>
      <w:ind w:left="720"/>
      <w:contextualSpacing/>
    </w:pPr>
  </w:style>
  <w:style w:type="table" w:styleId="a7">
    <w:name w:val="Table Grid"/>
    <w:basedOn w:val="a1"/>
    <w:uiPriority w:val="59"/>
    <w:rsid w:val="00644A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2012/11/22/n601088.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awru.info/dok/2009/12/28/n44797.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AC834EA8330ED8B12FDD1520D9AAFE2E465B20A8F6438EB334667ABFFE603B783F38B09AD3348221H3J0L" TargetMode="External"/><Relationship Id="rId5" Type="http://schemas.openxmlformats.org/officeDocument/2006/relationships/webSettings" Target="webSettings.xml"/><Relationship Id="rId10" Type="http://schemas.openxmlformats.org/officeDocument/2006/relationships/hyperlink" Target="consultantplus://offline/ref=AC834EA8330ED8B12FDD1520D9AAFE2E425C2FADF54ED3B93C3F76BDF96F646F3871BC9BD33482H2J9L" TargetMode="External"/><Relationship Id="rId4" Type="http://schemas.openxmlformats.org/officeDocument/2006/relationships/settings" Target="settings.xml"/><Relationship Id="rId9" Type="http://schemas.openxmlformats.org/officeDocument/2006/relationships/hyperlink" Target="consultantplus://offline/ref=AC834EA8330ED8B12FDD1520D9AAFE2E425C2FADF54ED3B93C3F76BDF96F646F3871BC9BD33482H2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20</Pages>
  <Words>5920</Words>
  <Characters>33748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WKS-Econom 1-306</dc:creator>
  <cp:lastModifiedBy>ECONOM-Pavlicova</cp:lastModifiedBy>
  <cp:revision>19</cp:revision>
  <cp:lastPrinted>2017-04-17T09:11:00Z</cp:lastPrinted>
  <dcterms:created xsi:type="dcterms:W3CDTF">2017-03-28T05:05:00Z</dcterms:created>
  <dcterms:modified xsi:type="dcterms:W3CDTF">2017-04-20T06:18:00Z</dcterms:modified>
</cp:coreProperties>
</file>