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4B" w:rsidRPr="00D0294B" w:rsidRDefault="00D0294B" w:rsidP="0079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4B" w:rsidRPr="00D0294B" w:rsidRDefault="00D0294B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Pr="00EF2F47" w:rsidRDefault="00DF3193" w:rsidP="00D0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03.07.2017  № 1303</w:t>
      </w:r>
    </w:p>
    <w:p w:rsidR="004B38E7" w:rsidRPr="00EF2F47" w:rsidRDefault="004B38E7" w:rsidP="00D0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на селе 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на 2016 - 2019 годы»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4B38E7" w:rsidRP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7949EC" w:rsidRPr="007949EC" w:rsidRDefault="007949EC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7949EC" w:rsidRDefault="00D0294B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7949E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7949EC">
        <w:rPr>
          <w:rFonts w:ascii="Times New Roman" w:hAnsi="Times New Roman" w:cs="Times New Roman"/>
          <w:sz w:val="28"/>
          <w:szCs w:val="28"/>
        </w:rPr>
        <w:t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2018-2019 годы</w:t>
      </w:r>
    </w:p>
    <w:p w:rsidR="004B38E7" w:rsidRPr="007949EC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7949EC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9E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7949EC" w:rsidRDefault="004B38E7" w:rsidP="00794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2826F7" w:rsidRDefault="00D0294B" w:rsidP="002826F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6F7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2826F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2826F7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2826F7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2826F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282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2826F7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2826F7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2826F7">
        <w:rPr>
          <w:rFonts w:ascii="Times New Roman" w:hAnsi="Times New Roman" w:cs="Times New Roman"/>
          <w:sz w:val="28"/>
          <w:szCs w:val="28"/>
        </w:rPr>
        <w:t xml:space="preserve"> </w:t>
      </w:r>
      <w:r w:rsidR="0001767E" w:rsidRPr="002826F7">
        <w:rPr>
          <w:rFonts w:ascii="Times New Roman" w:hAnsi="Times New Roman" w:cs="Times New Roman"/>
          <w:sz w:val="28"/>
          <w:szCs w:val="28"/>
        </w:rPr>
        <w:t xml:space="preserve">(далее Программы) </w:t>
      </w:r>
      <w:r w:rsidR="004B38E7" w:rsidRPr="002826F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C52483" w:rsidRDefault="002826F7" w:rsidP="002826F7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</w:t>
      </w:r>
      <w:r w:rsidR="007949EC" w:rsidRPr="00C52483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ункт </w:t>
      </w:r>
      <w:r w:rsidR="0059325F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C52483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Паспорт П</w:t>
      </w:r>
      <w:r w:rsidRPr="00C52483">
        <w:rPr>
          <w:rFonts w:ascii="Times New Roman" w:hAnsi="Times New Roman" w:cs="Times New Roman"/>
          <w:sz w:val="28"/>
          <w:szCs w:val="28"/>
        </w:rPr>
        <w:t>рограммы</w:t>
      </w:r>
      <w:r w:rsidR="007949EC" w:rsidRPr="00C52483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следующем содержании:</w:t>
      </w:r>
    </w:p>
    <w:p w:rsidR="00C52483" w:rsidRPr="00C52483" w:rsidRDefault="007949EC" w:rsidP="00C52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48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C52483" w:rsidRPr="00C52483">
        <w:rPr>
          <w:rFonts w:ascii="Times New Roman" w:hAnsi="Times New Roman" w:cs="Times New Roman"/>
          <w:bCs/>
          <w:sz w:val="28"/>
          <w:szCs w:val="28"/>
        </w:rPr>
        <w:t xml:space="preserve">Финансирование программы осуществляется из бюджета </w:t>
      </w:r>
      <w:r w:rsidR="00C52483" w:rsidRPr="00C5248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 Смоленской области</w:t>
      </w:r>
      <w:r w:rsidR="00C52483" w:rsidRPr="00C52483">
        <w:rPr>
          <w:rFonts w:ascii="Times New Roman" w:hAnsi="Times New Roman" w:cs="Times New Roman"/>
          <w:bCs/>
          <w:sz w:val="28"/>
          <w:szCs w:val="28"/>
        </w:rPr>
        <w:t>, областного бюджета Смоленской области и внебюджетных средств.</w:t>
      </w:r>
      <w:r w:rsidR="00C52483" w:rsidRPr="00C5248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 средства ежегодно уточняются и пересматриваются с учетом имеющихся возможностей.</w:t>
      </w:r>
    </w:p>
    <w:p w:rsidR="007949EC" w:rsidRPr="00C52483" w:rsidRDefault="007949EC" w:rsidP="00C52483">
      <w:pPr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C52483" w:rsidRDefault="007949EC" w:rsidP="00C52483">
      <w:pPr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951" w:tblpY="1"/>
        <w:tblOverlap w:val="never"/>
        <w:tblW w:w="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418"/>
        <w:gridCol w:w="1418"/>
      </w:tblGrid>
      <w:tr w:rsidR="007949EC" w:rsidRPr="00C52483" w:rsidTr="00A75519">
        <w:trPr>
          <w:trHeight w:val="1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7949EC" w:rsidRPr="00C52483" w:rsidTr="00A75519">
        <w:trPr>
          <w:trHeight w:val="1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56817,74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61455,11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C828F6" w:rsidRDefault="00A754E0" w:rsidP="00A75519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61891</w:t>
            </w:r>
            <w:r w:rsidR="007949EC" w:rsidRPr="00C828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61079,06</w:t>
            </w:r>
          </w:p>
        </w:tc>
      </w:tr>
    </w:tbl>
    <w:p w:rsidR="007949EC" w:rsidRDefault="007949EC" w:rsidP="00A755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2483" w:rsidRDefault="00C52483" w:rsidP="00A755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2483" w:rsidRDefault="00C52483" w:rsidP="00C52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483" w:rsidRPr="00C52483" w:rsidRDefault="00C52483" w:rsidP="002826F7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83">
        <w:rPr>
          <w:rFonts w:ascii="Times New Roman" w:hAnsi="Times New Roman" w:cs="Times New Roman"/>
          <w:sz w:val="28"/>
          <w:szCs w:val="28"/>
        </w:rPr>
        <w:t xml:space="preserve">Пункт 18  </w:t>
      </w:r>
      <w:r w:rsidR="0001767E">
        <w:rPr>
          <w:rFonts w:ascii="Times New Roman" w:hAnsi="Times New Roman" w:cs="Times New Roman"/>
          <w:sz w:val="28"/>
          <w:szCs w:val="28"/>
        </w:rPr>
        <w:t>П</w:t>
      </w:r>
      <w:r w:rsidRPr="00C52483">
        <w:rPr>
          <w:rFonts w:ascii="Times New Roman" w:hAnsi="Times New Roman" w:cs="Times New Roman"/>
          <w:sz w:val="28"/>
          <w:szCs w:val="28"/>
        </w:rPr>
        <w:t xml:space="preserve">рограммы «Информация по ресурсному обеспечению муниципальной Программы» изложить в следующем содержании:              </w:t>
      </w:r>
    </w:p>
    <w:p w:rsidR="00C52483" w:rsidRPr="00C52483" w:rsidRDefault="00C52483" w:rsidP="00C5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6F7">
        <w:rPr>
          <w:rFonts w:ascii="Times New Roman" w:hAnsi="Times New Roman" w:cs="Times New Roman"/>
          <w:sz w:val="28"/>
          <w:szCs w:val="28"/>
        </w:rPr>
        <w:t xml:space="preserve">18. </w:t>
      </w:r>
      <w:r w:rsidRPr="00C52483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2016 год - </w:t>
      </w:r>
      <w:r w:rsidRPr="00C52483">
        <w:rPr>
          <w:rFonts w:ascii="Times New Roman" w:hAnsi="Times New Roman" w:cs="Times New Roman"/>
          <w:bCs/>
          <w:sz w:val="28"/>
          <w:szCs w:val="28"/>
        </w:rPr>
        <w:t>56817,74</w:t>
      </w:r>
      <w:r w:rsidRPr="00C52483">
        <w:rPr>
          <w:rFonts w:ascii="Times New Roman" w:hAnsi="Times New Roman" w:cs="Times New Roman"/>
          <w:sz w:val="28"/>
          <w:szCs w:val="28"/>
        </w:rPr>
        <w:t xml:space="preserve"> тыс. руб., на 2017 – </w:t>
      </w:r>
      <w:r w:rsidRPr="00C52483">
        <w:rPr>
          <w:rFonts w:ascii="Times New Roman" w:hAnsi="Times New Roman" w:cs="Times New Roman"/>
          <w:bCs/>
          <w:sz w:val="28"/>
          <w:szCs w:val="28"/>
        </w:rPr>
        <w:t xml:space="preserve">61455,11 </w:t>
      </w:r>
      <w:r w:rsidRPr="00C52483">
        <w:rPr>
          <w:rFonts w:ascii="Times New Roman" w:hAnsi="Times New Roman" w:cs="Times New Roman"/>
          <w:sz w:val="28"/>
          <w:szCs w:val="28"/>
        </w:rPr>
        <w:t xml:space="preserve">тыс. руб., 2018 год - </w:t>
      </w:r>
      <w:r w:rsidR="00A754E0">
        <w:rPr>
          <w:rFonts w:ascii="Times New Roman" w:eastAsia="Times New Roman" w:hAnsi="Times New Roman" w:cs="Times New Roman"/>
          <w:bCs/>
          <w:sz w:val="28"/>
          <w:szCs w:val="28"/>
        </w:rPr>
        <w:t>61891</w:t>
      </w:r>
      <w:r w:rsidR="00A754E0" w:rsidRPr="00C828F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754E0">
        <w:rPr>
          <w:rFonts w:ascii="Times New Roman" w:eastAsia="Times New Roman" w:hAnsi="Times New Roman" w:cs="Times New Roman"/>
          <w:bCs/>
          <w:sz w:val="28"/>
          <w:szCs w:val="28"/>
        </w:rPr>
        <w:t xml:space="preserve">77 </w:t>
      </w:r>
      <w:r w:rsidRPr="00C828F6">
        <w:rPr>
          <w:rFonts w:ascii="Times New Roman" w:hAnsi="Times New Roman" w:cs="Times New Roman"/>
          <w:sz w:val="28"/>
          <w:szCs w:val="28"/>
        </w:rPr>
        <w:t>тыс. руб.,</w:t>
      </w:r>
      <w:r w:rsidRPr="00C52483">
        <w:rPr>
          <w:rFonts w:ascii="Times New Roman" w:hAnsi="Times New Roman" w:cs="Times New Roman"/>
          <w:sz w:val="28"/>
          <w:szCs w:val="28"/>
        </w:rPr>
        <w:t xml:space="preserve"> 2019 год - </w:t>
      </w:r>
      <w:r w:rsidRPr="00C52483">
        <w:rPr>
          <w:rFonts w:ascii="Times New Roman" w:hAnsi="Times New Roman" w:cs="Times New Roman"/>
          <w:bCs/>
          <w:sz w:val="28"/>
          <w:szCs w:val="28"/>
        </w:rPr>
        <w:t xml:space="preserve">61079,06 </w:t>
      </w:r>
      <w:r w:rsidRPr="00C52483">
        <w:rPr>
          <w:rFonts w:ascii="Times New Roman" w:hAnsi="Times New Roman" w:cs="Times New Roman"/>
          <w:sz w:val="28"/>
          <w:szCs w:val="28"/>
        </w:rPr>
        <w:t>тыс. руб.  за счет местного бюджета муниципального образования «Смоленский район» Смоленской области (Приложение №1).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8E7" w:rsidRPr="007949EC" w:rsidRDefault="0061271D" w:rsidP="002826F7">
      <w:pPr>
        <w:pStyle w:val="a4"/>
        <w:numPr>
          <w:ilvl w:val="1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38E7" w:rsidRPr="007949EC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здела 1 «Перечень программных мероприятий</w:t>
      </w:r>
      <w:r w:rsidR="00435278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176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78" w:rsidRPr="007949E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7949E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пунктом 11.7</w:t>
      </w:r>
      <w:r w:rsidR="007D6B5F" w:rsidRPr="007949E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4B38E7" w:rsidRPr="007949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483" w:rsidRDefault="00C52483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02"/>
        <w:gridCol w:w="1433"/>
        <w:gridCol w:w="1402"/>
        <w:gridCol w:w="1291"/>
      </w:tblGrid>
      <w:tr w:rsidR="00C52483" w:rsidRPr="00762832" w:rsidTr="0059325F">
        <w:tc>
          <w:tcPr>
            <w:tcW w:w="3794" w:type="dxa"/>
          </w:tcPr>
          <w:p w:rsidR="00C52483" w:rsidRPr="0059325F" w:rsidRDefault="00C52483" w:rsidP="0059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25F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59325F" w:rsidRPr="0059325F">
              <w:rPr>
                <w:rFonts w:ascii="Times New Roman" w:hAnsi="Times New Roman" w:cs="Times New Roman"/>
                <w:sz w:val="28"/>
                <w:szCs w:val="28"/>
              </w:rPr>
              <w:t>. строительство объектов</w:t>
            </w:r>
          </w:p>
        </w:tc>
        <w:tc>
          <w:tcPr>
            <w:tcW w:w="1402" w:type="dxa"/>
          </w:tcPr>
          <w:p w:rsidR="00C52483" w:rsidRPr="00C52483" w:rsidRDefault="0059325F" w:rsidP="005932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C52483" w:rsidRPr="00C52483" w:rsidRDefault="0059325F" w:rsidP="0059325F">
            <w:pPr>
              <w:spacing w:after="0" w:line="240" w:lineRule="auto"/>
              <w:ind w:left="191" w:hanging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</w:tcPr>
          <w:p w:rsidR="00C52483" w:rsidRPr="00C52483" w:rsidRDefault="00C828F6" w:rsidP="005932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1307">
              <w:rPr>
                <w:rFonts w:ascii="Times New Roman" w:hAnsi="Times New Roman" w:cs="Times New Roman"/>
                <w:sz w:val="28"/>
                <w:szCs w:val="28"/>
              </w:rPr>
              <w:t>53,53</w:t>
            </w:r>
          </w:p>
        </w:tc>
        <w:tc>
          <w:tcPr>
            <w:tcW w:w="1291" w:type="dxa"/>
          </w:tcPr>
          <w:p w:rsidR="00C52483" w:rsidRPr="00C52483" w:rsidRDefault="0059325F" w:rsidP="005932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2483" w:rsidRDefault="00C52483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Default="002826F7" w:rsidP="002826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</w:t>
      </w:r>
      <w:r w:rsidR="001A05AF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2826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2826F7" w:rsidRDefault="002826F7" w:rsidP="002826F7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A75519" w:rsidRDefault="004B38E7" w:rsidP="002826F7">
      <w:pPr>
        <w:pStyle w:val="a4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1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826F7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A755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1A05AF">
        <w:rPr>
          <w:rFonts w:ascii="Times New Roman" w:eastAsia="Times New Roman" w:hAnsi="Times New Roman" w:cs="Times New Roman"/>
          <w:sz w:val="28"/>
          <w:szCs w:val="28"/>
        </w:rPr>
        <w:t>В.А. Пирожков</w:t>
      </w:r>
      <w:r w:rsidRPr="00A755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A75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94B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 Глава муниципального образования</w:t>
      </w:r>
      <w:r w:rsidR="00D0294B" w:rsidRPr="00EF2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EF2F4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F2F47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               </w:t>
      </w:r>
      <w:r w:rsidRPr="00EF2F47">
        <w:rPr>
          <w:rFonts w:ascii="Times New Roman" w:eastAsia="Times New Roman" w:hAnsi="Times New Roman" w:cs="Times New Roman"/>
          <w:b/>
          <w:bCs/>
          <w:sz w:val="28"/>
          <w:szCs w:val="28"/>
        </w:rPr>
        <w:t>О.Ю. Язева</w:t>
      </w:r>
    </w:p>
    <w:p w:rsidR="008B54E9" w:rsidRPr="00EF2F47" w:rsidRDefault="008B54E9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35" w:rsidRPr="0061271D" w:rsidRDefault="005D4B35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35" w:rsidRPr="0061271D" w:rsidRDefault="005D4B35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52E06" w:rsidRDefault="00952E06" w:rsidP="00952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50C80" w:rsidRPr="000F62F6" w:rsidRDefault="00550C80" w:rsidP="000F6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C80" w:rsidRPr="000F62F6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1F176F39"/>
    <w:multiLevelType w:val="multilevel"/>
    <w:tmpl w:val="69B6DD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</w:num>
  <w:num w:numId="3">
    <w:abstractNumId w:val="8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E7"/>
    <w:rsid w:val="0001767E"/>
    <w:rsid w:val="00041F2A"/>
    <w:rsid w:val="000541BA"/>
    <w:rsid w:val="000F62F6"/>
    <w:rsid w:val="001A05AF"/>
    <w:rsid w:val="001D2496"/>
    <w:rsid w:val="0021365A"/>
    <w:rsid w:val="002826F7"/>
    <w:rsid w:val="002917FD"/>
    <w:rsid w:val="002D37D0"/>
    <w:rsid w:val="003018C7"/>
    <w:rsid w:val="003B4D75"/>
    <w:rsid w:val="003F7A6B"/>
    <w:rsid w:val="00424C8F"/>
    <w:rsid w:val="00431331"/>
    <w:rsid w:val="004342EA"/>
    <w:rsid w:val="00435278"/>
    <w:rsid w:val="004B1EBE"/>
    <w:rsid w:val="004B38E7"/>
    <w:rsid w:val="00550C80"/>
    <w:rsid w:val="00556ACB"/>
    <w:rsid w:val="0059325F"/>
    <w:rsid w:val="005D4B35"/>
    <w:rsid w:val="0061271D"/>
    <w:rsid w:val="006555B4"/>
    <w:rsid w:val="0068041E"/>
    <w:rsid w:val="0069248F"/>
    <w:rsid w:val="006C29E4"/>
    <w:rsid w:val="00774D92"/>
    <w:rsid w:val="007949EC"/>
    <w:rsid w:val="00796344"/>
    <w:rsid w:val="007D6B5F"/>
    <w:rsid w:val="007E5DE8"/>
    <w:rsid w:val="007F1307"/>
    <w:rsid w:val="00812613"/>
    <w:rsid w:val="008B54E9"/>
    <w:rsid w:val="00952E06"/>
    <w:rsid w:val="00973BFC"/>
    <w:rsid w:val="009765BF"/>
    <w:rsid w:val="009E117A"/>
    <w:rsid w:val="009F2F1F"/>
    <w:rsid w:val="00A2388F"/>
    <w:rsid w:val="00A754E0"/>
    <w:rsid w:val="00A75519"/>
    <w:rsid w:val="00B151AC"/>
    <w:rsid w:val="00B25D26"/>
    <w:rsid w:val="00BA4845"/>
    <w:rsid w:val="00C52483"/>
    <w:rsid w:val="00C711D7"/>
    <w:rsid w:val="00C828F6"/>
    <w:rsid w:val="00CA6F5A"/>
    <w:rsid w:val="00CB5F67"/>
    <w:rsid w:val="00CC7F77"/>
    <w:rsid w:val="00D0294B"/>
    <w:rsid w:val="00DF3193"/>
    <w:rsid w:val="00EF2F47"/>
    <w:rsid w:val="00F00A8C"/>
    <w:rsid w:val="00F76C69"/>
    <w:rsid w:val="00F95323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A253B5-FD83-42BE-B353-9350151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E7F1-DBC0-4C63-A8EA-044F4989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Курганов</cp:lastModifiedBy>
  <cp:revision>2</cp:revision>
  <cp:lastPrinted>2017-06-30T12:15:00Z</cp:lastPrinted>
  <dcterms:created xsi:type="dcterms:W3CDTF">2017-07-18T15:41:00Z</dcterms:created>
  <dcterms:modified xsi:type="dcterms:W3CDTF">2017-07-18T15:41:00Z</dcterms:modified>
</cp:coreProperties>
</file>