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D2" w:rsidRDefault="007D3BD2" w:rsidP="007D3BD2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38200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BD2" w:rsidRDefault="007D3BD2" w:rsidP="007D3BD2">
      <w:pPr>
        <w:pStyle w:val="ConsPlusTitle"/>
        <w:widowControl/>
        <w:jc w:val="center"/>
        <w:rPr>
          <w:noProof/>
        </w:rPr>
      </w:pPr>
    </w:p>
    <w:p w:rsidR="007D3BD2" w:rsidRDefault="007D3BD2" w:rsidP="007D3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7D3BD2" w:rsidRDefault="007D3BD2" w:rsidP="007D3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7D3BD2" w:rsidRDefault="007D3BD2" w:rsidP="007D3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D3BD2" w:rsidRDefault="007D3BD2" w:rsidP="007D3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3BD2" w:rsidRDefault="007D3BD2" w:rsidP="007D3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D3BD2" w:rsidRDefault="007D3BD2" w:rsidP="007D3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D3BD2" w:rsidRDefault="007D3BD2" w:rsidP="007D3B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___________ </w:t>
      </w:r>
      <w:r>
        <w:rPr>
          <w:rFonts w:ascii="Times New Roman" w:hAnsi="Times New Roman"/>
          <w:sz w:val="28"/>
          <w:szCs w:val="28"/>
        </w:rPr>
        <w:t xml:space="preserve">№ _____ </w:t>
      </w:r>
    </w:p>
    <w:p w:rsidR="007D3BD2" w:rsidRDefault="007D3BD2" w:rsidP="007D3BD2">
      <w:pPr>
        <w:pStyle w:val="ConsPlusTitlePage"/>
      </w:pPr>
      <w:r>
        <w:br/>
      </w:r>
    </w:p>
    <w:p w:rsidR="007D3BD2" w:rsidRDefault="007D3BD2" w:rsidP="007D3BD2">
      <w:pPr>
        <w:pStyle w:val="ConsPlusTitle"/>
        <w:jc w:val="center"/>
      </w:pPr>
    </w:p>
    <w:p w:rsidR="007D3BD2" w:rsidRDefault="007D3BD2" w:rsidP="007D3BD2">
      <w:pPr>
        <w:pStyle w:val="ConsPlusTitle"/>
        <w:tabs>
          <w:tab w:val="left" w:pos="5387"/>
        </w:tabs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проведения экспертизы муниципальных нормативных правовых актов муниципального образования «Смоленский район» Смоленской области</w:t>
      </w:r>
      <w:r w:rsidR="008658D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81EC0">
        <w:rPr>
          <w:rFonts w:ascii="Times New Roman" w:hAnsi="Times New Roman" w:cs="Times New Roman"/>
          <w:b w:val="0"/>
          <w:sz w:val="28"/>
          <w:szCs w:val="28"/>
        </w:rPr>
        <w:t xml:space="preserve">принятых Главой муниципального образования «Смоленский район» Смоленской области и Администрацией муниципального образования «Смоленский район» Смоленской области,  </w:t>
      </w:r>
      <w:r w:rsidR="008658D2">
        <w:rPr>
          <w:rFonts w:ascii="Times New Roman" w:hAnsi="Times New Roman" w:cs="Times New Roman"/>
          <w:b w:val="0"/>
          <w:sz w:val="28"/>
          <w:szCs w:val="28"/>
        </w:rPr>
        <w:t>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435A7" w:rsidRDefault="00E435A7">
      <w:pPr>
        <w:pStyle w:val="ConsPlusNormal"/>
        <w:jc w:val="both"/>
        <w:outlineLvl w:val="0"/>
      </w:pPr>
    </w:p>
    <w:p w:rsidR="00E435A7" w:rsidRDefault="00E435A7">
      <w:pPr>
        <w:pStyle w:val="ConsPlusNormal"/>
        <w:jc w:val="both"/>
      </w:pPr>
    </w:p>
    <w:p w:rsidR="00E435A7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8D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8658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58D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областным </w:t>
      </w:r>
      <w:hyperlink r:id="rId6" w:history="1">
        <w:r w:rsidRPr="008658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58D2">
        <w:rPr>
          <w:rFonts w:ascii="Times New Roman" w:hAnsi="Times New Roman" w:cs="Times New Roman"/>
          <w:sz w:val="28"/>
          <w:szCs w:val="28"/>
        </w:rPr>
        <w:t xml:space="preserve"> от 19.11.2014 N 156-3 "Об отдельных вопросах проведения органами местного самоуправления муниципальных образований Смоленской области оценки регулирующего воздействия проектов муниципальных нормативных правовых актов, экспертизы муниципальных нормативных правовых актов", руководствуясь </w:t>
      </w:r>
      <w:hyperlink r:id="rId7" w:history="1">
        <w:r w:rsidRPr="008658D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658D2">
        <w:rPr>
          <w:rFonts w:ascii="Times New Roman" w:hAnsi="Times New Roman" w:cs="Times New Roman"/>
          <w:sz w:val="28"/>
          <w:szCs w:val="28"/>
        </w:rPr>
        <w:t xml:space="preserve"> </w:t>
      </w:r>
      <w:r w:rsidR="008658D2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proofErr w:type="gramEnd"/>
    </w:p>
    <w:p w:rsidR="008658D2" w:rsidRDefault="00865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58D2" w:rsidRDefault="00865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8658D2" w:rsidRPr="008658D2" w:rsidRDefault="00865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Pr="008658D2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8D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2" w:history="1">
        <w:r w:rsidRPr="008658D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658D2">
        <w:rPr>
          <w:rFonts w:ascii="Times New Roman" w:hAnsi="Times New Roman" w:cs="Times New Roman"/>
          <w:sz w:val="28"/>
          <w:szCs w:val="28"/>
        </w:rPr>
        <w:t xml:space="preserve"> проведения экспертизы муниципальных </w:t>
      </w:r>
      <w:r w:rsidRPr="008658D2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правовых актов </w:t>
      </w:r>
      <w:r w:rsidR="003C0F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«Смоленский район» Смоленской области</w:t>
      </w:r>
      <w:r w:rsidRPr="008658D2">
        <w:rPr>
          <w:rFonts w:ascii="Times New Roman" w:hAnsi="Times New Roman" w:cs="Times New Roman"/>
          <w:sz w:val="28"/>
          <w:szCs w:val="28"/>
        </w:rPr>
        <w:t>,</w:t>
      </w:r>
      <w:r w:rsidR="00481EC0">
        <w:rPr>
          <w:rFonts w:ascii="Times New Roman" w:hAnsi="Times New Roman" w:cs="Times New Roman"/>
          <w:sz w:val="28"/>
          <w:szCs w:val="28"/>
        </w:rPr>
        <w:t xml:space="preserve"> принятых Главой муниципального образования «Смоленский район» Смоленской области, Администрацией муниципального образования «Смоленский район» Смоленской области, </w:t>
      </w:r>
      <w:r w:rsidRPr="008658D2">
        <w:rPr>
          <w:rFonts w:ascii="Times New Roman" w:hAnsi="Times New Roman" w:cs="Times New Roman"/>
          <w:sz w:val="28"/>
          <w:szCs w:val="28"/>
        </w:rPr>
        <w:t>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E435A7" w:rsidRPr="003C0F35" w:rsidRDefault="00E435A7" w:rsidP="003C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F3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C0F3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C0F3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«Смоленский район» Смоленской области</w:t>
      </w:r>
    </w:p>
    <w:p w:rsidR="00E435A7" w:rsidRDefault="00E435A7">
      <w:pPr>
        <w:pStyle w:val="ConsPlusNormal"/>
        <w:jc w:val="both"/>
      </w:pPr>
    </w:p>
    <w:p w:rsidR="00E435A7" w:rsidRDefault="00E435A7">
      <w:pPr>
        <w:pStyle w:val="ConsPlusNormal"/>
        <w:jc w:val="both"/>
        <w:rPr>
          <w:rFonts w:ascii="Times New Roman" w:hAnsi="Times New Roman" w:cs="Times New Roman"/>
        </w:rPr>
      </w:pPr>
    </w:p>
    <w:p w:rsidR="0054207D" w:rsidRDefault="0054207D">
      <w:pPr>
        <w:pStyle w:val="ConsPlusNormal"/>
        <w:jc w:val="both"/>
        <w:rPr>
          <w:rFonts w:ascii="Times New Roman" w:hAnsi="Times New Roman" w:cs="Times New Roman"/>
        </w:rPr>
      </w:pPr>
    </w:p>
    <w:p w:rsidR="0054207D" w:rsidRDefault="0054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>Глава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54207D" w:rsidRPr="0054207D" w:rsidRDefault="0054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                                           </w:t>
      </w:r>
      <w:r w:rsidRPr="0054207D">
        <w:rPr>
          <w:rFonts w:ascii="Times New Roman" w:hAnsi="Times New Roman" w:cs="Times New Roman"/>
          <w:b/>
          <w:sz w:val="28"/>
          <w:szCs w:val="28"/>
        </w:rPr>
        <w:t>О.Ю. Язева</w:t>
      </w:r>
    </w:p>
    <w:p w:rsidR="00E435A7" w:rsidRDefault="00E435A7">
      <w:pPr>
        <w:pStyle w:val="ConsPlusNormal"/>
        <w:jc w:val="both"/>
      </w:pPr>
    </w:p>
    <w:p w:rsidR="00E435A7" w:rsidRDefault="00E435A7">
      <w:pPr>
        <w:pStyle w:val="ConsPlusNormal"/>
        <w:jc w:val="both"/>
      </w:pPr>
    </w:p>
    <w:p w:rsidR="00E435A7" w:rsidRDefault="00E435A7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481EC0" w:rsidRDefault="00481EC0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E435A7" w:rsidRPr="0054207D" w:rsidRDefault="00E435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435A7" w:rsidRPr="0054207D" w:rsidRDefault="00E435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4207D" w:rsidRDefault="005420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07D" w:rsidRDefault="005420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«Смоленский район» </w:t>
      </w:r>
    </w:p>
    <w:p w:rsidR="00E435A7" w:rsidRPr="0054207D" w:rsidRDefault="005420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E435A7" w:rsidRPr="0054207D" w:rsidRDefault="00E435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 xml:space="preserve">от </w:t>
      </w:r>
      <w:r w:rsidR="0054207D">
        <w:rPr>
          <w:rFonts w:ascii="Times New Roman" w:hAnsi="Times New Roman" w:cs="Times New Roman"/>
          <w:sz w:val="28"/>
          <w:szCs w:val="28"/>
        </w:rPr>
        <w:t>__________</w:t>
      </w:r>
      <w:r w:rsidRPr="0054207D">
        <w:rPr>
          <w:rFonts w:ascii="Times New Roman" w:hAnsi="Times New Roman" w:cs="Times New Roman"/>
          <w:sz w:val="28"/>
          <w:szCs w:val="28"/>
        </w:rPr>
        <w:t xml:space="preserve"> N </w:t>
      </w:r>
      <w:r w:rsidR="0054207D">
        <w:rPr>
          <w:rFonts w:ascii="Times New Roman" w:hAnsi="Times New Roman" w:cs="Times New Roman"/>
          <w:sz w:val="28"/>
          <w:szCs w:val="28"/>
        </w:rPr>
        <w:t>_____</w:t>
      </w:r>
    </w:p>
    <w:p w:rsidR="00E435A7" w:rsidRPr="0054207D" w:rsidRDefault="00E4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Pr="000742D8" w:rsidRDefault="00E435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2"/>
      <w:bookmarkEnd w:id="0"/>
      <w:r w:rsidRPr="000742D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E435A7" w:rsidRPr="000742D8" w:rsidRDefault="00E435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42D8">
        <w:rPr>
          <w:rFonts w:ascii="Times New Roman" w:hAnsi="Times New Roman" w:cs="Times New Roman"/>
          <w:b w:val="0"/>
          <w:sz w:val="28"/>
          <w:szCs w:val="28"/>
        </w:rPr>
        <w:t>ПРОВЕДЕНИЯ ЭКСПЕРТИЗЫ МУНИЦИПАЛЬНЫХ НОРМАТИВНЫХ ПРАВОВЫХ</w:t>
      </w:r>
      <w:r w:rsidR="0054207D" w:rsidRPr="000742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42D8">
        <w:rPr>
          <w:rFonts w:ascii="Times New Roman" w:hAnsi="Times New Roman" w:cs="Times New Roman"/>
          <w:b w:val="0"/>
          <w:sz w:val="28"/>
          <w:szCs w:val="28"/>
        </w:rPr>
        <w:t xml:space="preserve">АКТОВ </w:t>
      </w:r>
      <w:r w:rsidR="0054207D" w:rsidRPr="000742D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«СМОЛЕНСКИЙ РАЙОН» СМОЛЕНСКОЙ ОБЛАСТИ,</w:t>
      </w:r>
      <w:r w:rsidRPr="000742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EC0" w:rsidRPr="000742D8">
        <w:rPr>
          <w:rFonts w:ascii="Times New Roman" w:hAnsi="Times New Roman" w:cs="Times New Roman"/>
          <w:b w:val="0"/>
          <w:sz w:val="28"/>
          <w:szCs w:val="28"/>
        </w:rPr>
        <w:t>ПРИНЯТЫХ ГЛАВОЙ МУНИЦИПАЛЬНОГО ОБРАЗОВАНИЯ «СМОЛЕНСКИЙ РАЙОН» СМОЛЕНСКОЙ ОБЛАСТИ, АДМИНИСТРАЦИЕЙ МУНИЦИПАЛЬНОГО ОБРАЗОВАНИЯ «СМОЛЕНСКИЙ РАЙОН» СМОЛЕНСКОЙ ОБЛАСТИ</w:t>
      </w:r>
      <w:r w:rsidR="000742D8" w:rsidRPr="000742D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0742D8">
        <w:rPr>
          <w:rFonts w:ascii="Times New Roman" w:hAnsi="Times New Roman" w:cs="Times New Roman"/>
          <w:b w:val="0"/>
          <w:sz w:val="28"/>
          <w:szCs w:val="28"/>
        </w:rPr>
        <w:t>ЗАТРАГИВАЮЩИХ ВОПРОСЫ</w:t>
      </w:r>
      <w:r w:rsidR="0054207D" w:rsidRPr="000742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42D8">
        <w:rPr>
          <w:rFonts w:ascii="Times New Roman" w:hAnsi="Times New Roman" w:cs="Times New Roman"/>
          <w:b w:val="0"/>
          <w:sz w:val="28"/>
          <w:szCs w:val="28"/>
        </w:rPr>
        <w:t>ОСУЩЕСТВЛЕНИЯ ПРЕДПРИНИМАТЕЛЬСКОЙ И ИНВЕСТИЦИОННОЙ</w:t>
      </w:r>
      <w:r w:rsidR="000742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42D8">
        <w:rPr>
          <w:rFonts w:ascii="Times New Roman" w:hAnsi="Times New Roman" w:cs="Times New Roman"/>
          <w:b w:val="0"/>
          <w:sz w:val="28"/>
          <w:szCs w:val="28"/>
        </w:rPr>
        <w:t>ДЕЯТЕЛЬНОСТИ, В ЦЕЛЯХ ВЫЯВЛЕНИЯ ПОЛОЖЕНИЙ, НЕОБОСНОВАННО</w:t>
      </w:r>
      <w:r w:rsidR="0054207D" w:rsidRPr="000742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42D8">
        <w:rPr>
          <w:rFonts w:ascii="Times New Roman" w:hAnsi="Times New Roman" w:cs="Times New Roman"/>
          <w:b w:val="0"/>
          <w:sz w:val="28"/>
          <w:szCs w:val="28"/>
        </w:rPr>
        <w:t>ЗАТРУДНЯЮЩИХ ОСУЩЕСТВЛЕНИЕ ПРЕДПРИНИМАТЕЛЬСКОЙ</w:t>
      </w:r>
      <w:r w:rsidR="000742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42D8">
        <w:rPr>
          <w:rFonts w:ascii="Times New Roman" w:hAnsi="Times New Roman" w:cs="Times New Roman"/>
          <w:b w:val="0"/>
          <w:sz w:val="28"/>
          <w:szCs w:val="28"/>
        </w:rPr>
        <w:t>И ИНВЕСТИЦИОННОЙ ДЕЯТЕЛЬНОСТИ</w:t>
      </w:r>
    </w:p>
    <w:p w:rsidR="00E435A7" w:rsidRPr="0054207D" w:rsidRDefault="00E4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Pr="0054207D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проведения экспертизы муниципальных нормативных правовых актов </w:t>
      </w:r>
      <w:r w:rsidR="006F0BCC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Pr="0054207D">
        <w:rPr>
          <w:rFonts w:ascii="Times New Roman" w:hAnsi="Times New Roman" w:cs="Times New Roman"/>
          <w:sz w:val="28"/>
          <w:szCs w:val="28"/>
        </w:rPr>
        <w:t>,</w:t>
      </w:r>
      <w:r w:rsidR="000742D8">
        <w:rPr>
          <w:rFonts w:ascii="Times New Roman" w:hAnsi="Times New Roman" w:cs="Times New Roman"/>
          <w:sz w:val="28"/>
          <w:szCs w:val="28"/>
        </w:rPr>
        <w:t xml:space="preserve"> принятых Главой муниципального образования «Смоленский район» Смоленской области, Администрацией муниципального образования «Смоленский район» Смоленской области</w:t>
      </w:r>
      <w:r w:rsidRPr="0054207D">
        <w:rPr>
          <w:rFonts w:ascii="Times New Roman" w:hAnsi="Times New Roman" w:cs="Times New Roman"/>
          <w:sz w:val="28"/>
          <w:szCs w:val="28"/>
        </w:rPr>
        <w:t xml:space="preserve"> в целях выявления положений, необоснованно затрудняющих осуществление предпринимательской и инвестиционной деятельности (далее - экспертиза).</w:t>
      </w:r>
    </w:p>
    <w:p w:rsidR="00E435A7" w:rsidRPr="0054207D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>2. Экспертиза проводится в отношении муниципаль</w:t>
      </w:r>
      <w:r w:rsidR="006F0BCC">
        <w:rPr>
          <w:rFonts w:ascii="Times New Roman" w:hAnsi="Times New Roman" w:cs="Times New Roman"/>
          <w:sz w:val="28"/>
          <w:szCs w:val="28"/>
        </w:rPr>
        <w:t xml:space="preserve">ных нормативных правовых актов, </w:t>
      </w:r>
      <w:r w:rsidR="000742D8">
        <w:rPr>
          <w:rFonts w:ascii="Times New Roman" w:hAnsi="Times New Roman" w:cs="Times New Roman"/>
          <w:sz w:val="28"/>
          <w:szCs w:val="28"/>
        </w:rPr>
        <w:t xml:space="preserve">принятых Главой муниципального образования «Смоленский район» Смоленской области, </w:t>
      </w:r>
      <w:r w:rsidR="006F0BCC">
        <w:rPr>
          <w:rFonts w:ascii="Times New Roman" w:hAnsi="Times New Roman" w:cs="Times New Roman"/>
          <w:sz w:val="28"/>
          <w:szCs w:val="28"/>
        </w:rPr>
        <w:t>Администраци</w:t>
      </w:r>
      <w:r w:rsidR="000742D8">
        <w:rPr>
          <w:rFonts w:ascii="Times New Roman" w:hAnsi="Times New Roman" w:cs="Times New Roman"/>
          <w:sz w:val="28"/>
          <w:szCs w:val="28"/>
        </w:rPr>
        <w:t>ей</w:t>
      </w:r>
      <w:r w:rsidR="006F0B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 </w:t>
      </w:r>
      <w:r w:rsidRPr="0054207D">
        <w:rPr>
          <w:rFonts w:ascii="Times New Roman" w:hAnsi="Times New Roman" w:cs="Times New Roman"/>
          <w:sz w:val="28"/>
          <w:szCs w:val="28"/>
        </w:rPr>
        <w:t>(далее - НПА),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E435A7" w:rsidRPr="0054207D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>3. В целях мониторинга фактического воздействия НПА экспертизе также подлежат НПА, при подготовке проектов которых проводилась процедура оценки регулирующего воздействия.</w:t>
      </w:r>
    </w:p>
    <w:p w:rsidR="00E435A7" w:rsidRPr="0054207D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 xml:space="preserve">4. Экспертиза проводится </w:t>
      </w:r>
      <w:r w:rsidR="006F0BCC">
        <w:rPr>
          <w:rFonts w:ascii="Times New Roman" w:hAnsi="Times New Roman" w:cs="Times New Roman"/>
          <w:sz w:val="28"/>
          <w:szCs w:val="28"/>
        </w:rPr>
        <w:t>комитетом по экономике и инвестиционной деятельности</w:t>
      </w:r>
      <w:r w:rsidRPr="0054207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F0BC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C82A67">
        <w:rPr>
          <w:rFonts w:ascii="Times New Roman" w:hAnsi="Times New Roman" w:cs="Times New Roman"/>
          <w:sz w:val="28"/>
          <w:szCs w:val="28"/>
        </w:rPr>
        <w:t>С</w:t>
      </w:r>
      <w:r w:rsidR="006F0BCC">
        <w:rPr>
          <w:rFonts w:ascii="Times New Roman" w:hAnsi="Times New Roman" w:cs="Times New Roman"/>
          <w:sz w:val="28"/>
          <w:szCs w:val="28"/>
        </w:rPr>
        <w:t>моленский район»</w:t>
      </w:r>
      <w:r w:rsidR="00C82A67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54207D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в соответствии с планом проведения экспертизы НПА (далее - план).</w:t>
      </w:r>
    </w:p>
    <w:p w:rsidR="00E435A7" w:rsidRPr="0054207D" w:rsidRDefault="003A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86" w:history="1">
        <w:r w:rsidR="00E435A7" w:rsidRPr="00C82A67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E435A7" w:rsidRPr="0054207D">
        <w:rPr>
          <w:rFonts w:ascii="Times New Roman" w:hAnsi="Times New Roman" w:cs="Times New Roman"/>
          <w:sz w:val="28"/>
          <w:szCs w:val="28"/>
        </w:rPr>
        <w:t xml:space="preserve"> (приложение N 1 к Порядку) утверждается заместителем Главы </w:t>
      </w:r>
      <w:r w:rsidR="00C82A67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="00E435A7" w:rsidRPr="0054207D">
        <w:rPr>
          <w:rFonts w:ascii="Times New Roman" w:hAnsi="Times New Roman" w:cs="Times New Roman"/>
          <w:sz w:val="28"/>
          <w:szCs w:val="28"/>
        </w:rPr>
        <w:t xml:space="preserve"> на текущий календарный год не позднее января текущего календарного года.</w:t>
      </w:r>
    </w:p>
    <w:p w:rsidR="00E435A7" w:rsidRPr="0054207D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 xml:space="preserve">5. Формирование плана, а также внесение в него изменений осуществляются уполномоченным органом на основании предложений о проведении экспертизы, </w:t>
      </w:r>
      <w:r w:rsidRPr="0054207D"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поступивших в уполномоченный орган от структурных подразделений Администрации </w:t>
      </w:r>
      <w:r w:rsidR="00C82A67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Pr="0054207D">
        <w:rPr>
          <w:rFonts w:ascii="Times New Roman" w:hAnsi="Times New Roman" w:cs="Times New Roman"/>
          <w:sz w:val="28"/>
          <w:szCs w:val="28"/>
        </w:rPr>
        <w:t xml:space="preserve">, организаций, </w:t>
      </w:r>
      <w:proofErr w:type="gramStart"/>
      <w:r w:rsidRPr="0054207D">
        <w:rPr>
          <w:rFonts w:ascii="Times New Roman" w:hAnsi="Times New Roman" w:cs="Times New Roman"/>
          <w:sz w:val="28"/>
          <w:szCs w:val="28"/>
        </w:rPr>
        <w:t>целями</w:t>
      </w:r>
      <w:proofErr w:type="gramEnd"/>
      <w:r w:rsidRPr="0054207D">
        <w:rPr>
          <w:rFonts w:ascii="Times New Roman" w:hAnsi="Times New Roman" w:cs="Times New Roman"/>
          <w:sz w:val="28"/>
          <w:szCs w:val="28"/>
        </w:rPr>
        <w:t xml:space="preserve"> деятельности которых являются защита и представление интересов предпринимателей, научно-исследовательских, общественных и иных организаций, субъектов предпринимательской и инвестиционной деятельности, их ассоциаций и союзов, иных заинтересованных лиц, Уполномоченного по защите прав предпринимателей в Смоленской области, а также по инициативе уполномоченного органа.</w:t>
      </w:r>
    </w:p>
    <w:p w:rsidR="00E435A7" w:rsidRPr="0054207D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>В целях мониторинга фактического воздействия НПА в план включаются НПА, при подготовке проектов которых проводилась процедура оценки регулирующего воздействия.</w:t>
      </w:r>
    </w:p>
    <w:p w:rsidR="00E435A7" w:rsidRPr="0054207D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54207D">
        <w:rPr>
          <w:rFonts w:ascii="Times New Roman" w:hAnsi="Times New Roman" w:cs="Times New Roman"/>
          <w:sz w:val="28"/>
          <w:szCs w:val="28"/>
        </w:rPr>
        <w:t>6. Экспертиза проводится на предмет наличия в НПА положений, которые:</w:t>
      </w:r>
    </w:p>
    <w:p w:rsidR="00E435A7" w:rsidRPr="0054207D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>- содержат избыточные обязанности, запреты и ограничения для субъектов предпринимательской и инвестиционной деятельности;</w:t>
      </w:r>
    </w:p>
    <w:p w:rsidR="00E435A7" w:rsidRPr="0054207D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>- способствуют возникновению необоснованных расходов субъектов предпринимательской и инвестиционной деятельности;</w:t>
      </w:r>
    </w:p>
    <w:p w:rsidR="00E435A7" w:rsidRPr="0054207D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 xml:space="preserve">- способствуют возникновению необоснованных расходов, снижению доходов бюджета </w:t>
      </w:r>
      <w:r w:rsidR="00C82A67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Pr="0054207D">
        <w:rPr>
          <w:rFonts w:ascii="Times New Roman" w:hAnsi="Times New Roman" w:cs="Times New Roman"/>
          <w:sz w:val="28"/>
          <w:szCs w:val="28"/>
        </w:rPr>
        <w:t>.</w:t>
      </w:r>
    </w:p>
    <w:p w:rsidR="00E435A7" w:rsidRPr="0054207D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54207D">
        <w:rPr>
          <w:rFonts w:ascii="Times New Roman" w:hAnsi="Times New Roman" w:cs="Times New Roman"/>
          <w:sz w:val="28"/>
          <w:szCs w:val="28"/>
        </w:rPr>
        <w:t>7. При проведении мониторинга фактического воздействия НПА оцениваются достижение целей регулирующего воздействия НПА, а также фактические положительные и отрицательные последствия установленного местного регулирования с использованием количественных методов.</w:t>
      </w:r>
    </w:p>
    <w:p w:rsidR="00E435A7" w:rsidRPr="0054207D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 xml:space="preserve">8. В течение 3 рабочих дней после утверждения план размещается в информационно-телекоммуникационной сети "Интернет" на сайте Администрации </w:t>
      </w:r>
      <w:r w:rsidR="00C82A67">
        <w:rPr>
          <w:rFonts w:ascii="Times New Roman" w:hAnsi="Times New Roman" w:cs="Times New Roman"/>
          <w:sz w:val="28"/>
          <w:szCs w:val="28"/>
        </w:rPr>
        <w:t>муниципального образования  «Смоленский район» Смоленской области</w:t>
      </w:r>
      <w:r w:rsidRPr="0054207D">
        <w:rPr>
          <w:rFonts w:ascii="Times New Roman" w:hAnsi="Times New Roman" w:cs="Times New Roman"/>
          <w:sz w:val="28"/>
          <w:szCs w:val="28"/>
        </w:rPr>
        <w:t xml:space="preserve"> и направляется разработчикам НПА, включенных в план.</w:t>
      </w:r>
    </w:p>
    <w:p w:rsidR="00E435A7" w:rsidRPr="0054207D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 xml:space="preserve">9. Срок проведения экспертизы не должен превышать 3 месяцев </w:t>
      </w:r>
      <w:proofErr w:type="gramStart"/>
      <w:r w:rsidRPr="0054207D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54207D">
        <w:rPr>
          <w:rFonts w:ascii="Times New Roman" w:hAnsi="Times New Roman" w:cs="Times New Roman"/>
          <w:sz w:val="28"/>
          <w:szCs w:val="28"/>
        </w:rPr>
        <w:t xml:space="preserve"> проведения экспертизы.</w:t>
      </w:r>
    </w:p>
    <w:p w:rsidR="00E435A7" w:rsidRPr="0054207D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 xml:space="preserve">10. В ходе экспертизы проводятся публичные консультации в целях учета мнения субъектов предпринимательской и инвестиционной деятельности, исследование НПА на предмет наличия положений, указанных в </w:t>
      </w:r>
      <w:hyperlink w:anchor="P48" w:history="1">
        <w:r w:rsidRPr="00C82A67">
          <w:rPr>
            <w:rFonts w:ascii="Times New Roman" w:hAnsi="Times New Roman" w:cs="Times New Roman"/>
            <w:sz w:val="28"/>
            <w:szCs w:val="28"/>
          </w:rPr>
          <w:t>пунктах 6</w:t>
        </w:r>
      </w:hyperlink>
      <w:r w:rsidRPr="00C82A6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2" w:history="1">
        <w:r w:rsidRPr="00C82A6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54207D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на предмет целесообразности отмены или изменения НПА или его отдельных положений.</w:t>
      </w:r>
    </w:p>
    <w:p w:rsidR="00E435A7" w:rsidRPr="0054207D" w:rsidRDefault="003A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15" w:history="1">
        <w:r w:rsidR="00E435A7" w:rsidRPr="00C82A67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E435A7" w:rsidRPr="0054207D">
        <w:rPr>
          <w:rFonts w:ascii="Times New Roman" w:hAnsi="Times New Roman" w:cs="Times New Roman"/>
          <w:sz w:val="28"/>
          <w:szCs w:val="28"/>
        </w:rPr>
        <w:t xml:space="preserve"> о проведении публичных консультаций в рамках проведения экспертизы (приложение N 2 к Порядку) с приложением НПА, в отношении которого проводится экспертиза, и опросного </w:t>
      </w:r>
      <w:hyperlink w:anchor="P153" w:history="1">
        <w:r w:rsidR="00E435A7" w:rsidRPr="00C82A67">
          <w:rPr>
            <w:rFonts w:ascii="Times New Roman" w:hAnsi="Times New Roman" w:cs="Times New Roman"/>
            <w:sz w:val="28"/>
            <w:szCs w:val="28"/>
          </w:rPr>
          <w:t>листа</w:t>
        </w:r>
      </w:hyperlink>
      <w:r w:rsidR="00E435A7" w:rsidRPr="0054207D">
        <w:rPr>
          <w:rFonts w:ascii="Times New Roman" w:hAnsi="Times New Roman" w:cs="Times New Roman"/>
          <w:sz w:val="28"/>
          <w:szCs w:val="28"/>
        </w:rPr>
        <w:t xml:space="preserve"> (приложение N 3 к Порядку) размещается в информационно-телекоммуникационной сети "Интернет" на сайте Администрации </w:t>
      </w:r>
      <w:r w:rsidR="00C82A6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Смоленской области </w:t>
      </w:r>
      <w:r w:rsidR="00E435A7" w:rsidRPr="0054207D">
        <w:rPr>
          <w:rFonts w:ascii="Times New Roman" w:hAnsi="Times New Roman" w:cs="Times New Roman"/>
          <w:sz w:val="28"/>
          <w:szCs w:val="28"/>
        </w:rPr>
        <w:t xml:space="preserve"> и направляется в адрес организаций, с которыми Администрацией </w:t>
      </w:r>
      <w:r w:rsidR="00C82A67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="00E435A7" w:rsidRPr="0054207D">
        <w:rPr>
          <w:rFonts w:ascii="Times New Roman" w:hAnsi="Times New Roman" w:cs="Times New Roman"/>
          <w:sz w:val="28"/>
          <w:szCs w:val="28"/>
        </w:rPr>
        <w:t xml:space="preserve"> заключены соглашения о взаимодействии при проведении экспертизы НПА.</w:t>
      </w:r>
    </w:p>
    <w:p w:rsidR="00E435A7" w:rsidRPr="0054207D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уполномоченный орган подготавливает справку, в которой отражаются все предложения, замечания и мнения, поступившие в установленный срок в письменной или электронной форме и относящиеся к предмету публичных консультаций, а также аргументация </w:t>
      </w:r>
      <w:r w:rsidRPr="0054207D">
        <w:rPr>
          <w:rFonts w:ascii="Times New Roman" w:hAnsi="Times New Roman" w:cs="Times New Roman"/>
          <w:sz w:val="28"/>
          <w:szCs w:val="28"/>
        </w:rPr>
        <w:lastRenderedPageBreak/>
        <w:t>относительно их учета или отклонения.</w:t>
      </w:r>
    </w:p>
    <w:p w:rsidR="00E435A7" w:rsidRPr="0054207D" w:rsidRDefault="003A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23" w:history="1">
        <w:r w:rsidR="00E435A7" w:rsidRPr="00C82A67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="00E435A7" w:rsidRPr="0054207D">
        <w:rPr>
          <w:rFonts w:ascii="Times New Roman" w:hAnsi="Times New Roman" w:cs="Times New Roman"/>
          <w:sz w:val="28"/>
          <w:szCs w:val="28"/>
        </w:rPr>
        <w:t xml:space="preserve"> о проведении публичных консультаций (приложение N 4 к Порядку) оформляется на бланке уполномоченного органа и подписывается его руководителем. В течение 3 рабочих дней после подписания справка о проведении публичных консультаций размещается в информационно-телекоммуникационной сети "Интернет" на сайте Администрации </w:t>
      </w:r>
      <w:r w:rsidR="00C82A67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="00E435A7" w:rsidRPr="0054207D">
        <w:rPr>
          <w:rFonts w:ascii="Times New Roman" w:hAnsi="Times New Roman" w:cs="Times New Roman"/>
          <w:sz w:val="28"/>
          <w:szCs w:val="28"/>
        </w:rPr>
        <w:t>.</w:t>
      </w:r>
    </w:p>
    <w:p w:rsidR="00E435A7" w:rsidRPr="0054207D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 xml:space="preserve">11. По результатам экспертизы составляется </w:t>
      </w:r>
      <w:hyperlink w:anchor="P257" w:history="1">
        <w:r w:rsidRPr="00C82A67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54207D">
        <w:rPr>
          <w:rFonts w:ascii="Times New Roman" w:hAnsi="Times New Roman" w:cs="Times New Roman"/>
          <w:sz w:val="28"/>
          <w:szCs w:val="28"/>
        </w:rPr>
        <w:t xml:space="preserve"> (приложение N 5 к Порядку).</w:t>
      </w:r>
    </w:p>
    <w:p w:rsidR="00E435A7" w:rsidRPr="0054207D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>Уполномоченный орган запрашивает у разработчика НПА и других заинтересованных лиц, участвовавших в формировании плана проведения экспертизы, всю необходимую информацию для подготовки заключения.</w:t>
      </w:r>
    </w:p>
    <w:p w:rsidR="00E435A7" w:rsidRPr="0054207D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54207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4207D">
        <w:rPr>
          <w:rFonts w:ascii="Times New Roman" w:hAnsi="Times New Roman" w:cs="Times New Roman"/>
          <w:sz w:val="28"/>
          <w:szCs w:val="28"/>
        </w:rPr>
        <w:t xml:space="preserve"> указываются сведения о выявленных положениях НПА, которые необоснованно затрудняют осуществление предпринимательской и инвестиционной деятельности, или об отсутствии таких положений, обоснование сделанных выводов, информация о достижении заявленных целей регулирования, о положительных и отрицательных последствиях действия НПА, о выгодах и издержках, рассчитанных с использованием количественных методов, о результатах проведения публичных консультаций, о позициях представителей субъектов предпринимательской и инвестиционной деятельности, участвовавших в экспертизе, а также предложения об отмене или изменении НПА или его отдельных положений.</w:t>
      </w:r>
    </w:p>
    <w:p w:rsidR="00E435A7" w:rsidRPr="0054207D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>12. Заключение подписывается руководителем уполномоченного органа не позднее последнего дня срока проведения экспертизы данного НПА.</w:t>
      </w:r>
    </w:p>
    <w:p w:rsidR="00E435A7" w:rsidRPr="0054207D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 xml:space="preserve">13. Заключение размещается в информационно-телекоммуникационной сети "Интернет" на сайте Администрации </w:t>
      </w:r>
      <w:r w:rsidR="00BA13CC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Pr="0054207D">
        <w:rPr>
          <w:rFonts w:ascii="Times New Roman" w:hAnsi="Times New Roman" w:cs="Times New Roman"/>
          <w:sz w:val="28"/>
          <w:szCs w:val="28"/>
        </w:rPr>
        <w:t>, направляется разработчику НПА и лицу, обратившемуся с предложением о проведении экспертизы НПА.</w:t>
      </w:r>
    </w:p>
    <w:p w:rsidR="00E435A7" w:rsidRPr="0054207D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>14. Разработчик НПА в течение 5 рабочих дней после получения заключения направляет в уполномоченный орган один из следующих документов:</w:t>
      </w:r>
    </w:p>
    <w:p w:rsidR="00E435A7" w:rsidRPr="0054207D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>- в случае согласия с выводами, указанными в заключении, - информацию о принимаемых мерах по устранению замечаний, при этом учет выводов, содержащихся в заключении, является обязательным;</w:t>
      </w:r>
    </w:p>
    <w:p w:rsidR="00E435A7" w:rsidRPr="0054207D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>- в случае несогласия с выводами, указанными в заключении, - информацию, содержащую перечень разногласий, с приложением обоснования таких разногласий.</w:t>
      </w:r>
    </w:p>
    <w:p w:rsidR="00E435A7" w:rsidRPr="0054207D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54207D">
        <w:rPr>
          <w:rFonts w:ascii="Times New Roman" w:hAnsi="Times New Roman" w:cs="Times New Roman"/>
          <w:sz w:val="28"/>
          <w:szCs w:val="28"/>
        </w:rPr>
        <w:t xml:space="preserve">Разрешение разногласий, возникающих по результатам проведения экспертизы НПА, осуществляется рабочей группой по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 в </w:t>
      </w:r>
      <w:r w:rsidR="003A4729">
        <w:rPr>
          <w:rFonts w:ascii="Times New Roman" w:hAnsi="Times New Roman" w:cs="Times New Roman"/>
          <w:sz w:val="28"/>
          <w:szCs w:val="28"/>
        </w:rPr>
        <w:t>муниципальном образовании «Смоленский район» Смоленской области</w:t>
      </w:r>
      <w:r w:rsidRPr="0054207D">
        <w:rPr>
          <w:rFonts w:ascii="Times New Roman" w:hAnsi="Times New Roman" w:cs="Times New Roman"/>
          <w:sz w:val="28"/>
          <w:szCs w:val="28"/>
        </w:rPr>
        <w:t xml:space="preserve"> (далее - рабочая группа), на основании рассмотрения НПА, заключения и перечня разногласий, представленных разработчиком НПА в уполномоченный орган.</w:t>
      </w:r>
      <w:proofErr w:type="gramEnd"/>
    </w:p>
    <w:p w:rsidR="00E435A7" w:rsidRPr="0054207D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 xml:space="preserve">Состав рабочей группы утверждается распоряжением Администрации </w:t>
      </w:r>
      <w:r w:rsidR="003A4729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Pr="0054207D">
        <w:rPr>
          <w:rFonts w:ascii="Times New Roman" w:hAnsi="Times New Roman" w:cs="Times New Roman"/>
          <w:sz w:val="28"/>
          <w:szCs w:val="28"/>
        </w:rPr>
        <w:t>.</w:t>
      </w:r>
    </w:p>
    <w:p w:rsidR="00E435A7" w:rsidRPr="0054207D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 xml:space="preserve">16. Заседание рабочей группы организует уполномоченный орган в срок не </w:t>
      </w:r>
      <w:r w:rsidRPr="0054207D">
        <w:rPr>
          <w:rFonts w:ascii="Times New Roman" w:hAnsi="Times New Roman" w:cs="Times New Roman"/>
          <w:sz w:val="28"/>
          <w:szCs w:val="28"/>
        </w:rPr>
        <w:lastRenderedPageBreak/>
        <w:t>позднее 10 рабочих дней после принятия решения руководителем рабочей группы о его проведении.</w:t>
      </w:r>
    </w:p>
    <w:p w:rsidR="00E435A7" w:rsidRPr="0054207D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 xml:space="preserve">Решение рабочей группы, оформленное протоколом и содержащее предложения по устранению разногласий, носит обязательный характер и размещается в информационно-телекоммуникационной сети "Интернет" на сайте Администрации </w:t>
      </w:r>
      <w:r w:rsidR="003A4729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Pr="0054207D">
        <w:rPr>
          <w:rFonts w:ascii="Times New Roman" w:hAnsi="Times New Roman" w:cs="Times New Roman"/>
          <w:sz w:val="28"/>
          <w:szCs w:val="28"/>
        </w:rPr>
        <w:t>.</w:t>
      </w:r>
    </w:p>
    <w:p w:rsidR="00E435A7" w:rsidRPr="0054207D" w:rsidRDefault="00E4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Default="00E435A7">
      <w:pPr>
        <w:pStyle w:val="ConsPlusNormal"/>
        <w:jc w:val="both"/>
      </w:pPr>
    </w:p>
    <w:p w:rsidR="00E435A7" w:rsidRDefault="00E435A7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5253D9" w:rsidRDefault="005253D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3A4729" w:rsidRDefault="003A4729">
      <w:pPr>
        <w:pStyle w:val="ConsPlusNormal"/>
        <w:jc w:val="both"/>
      </w:pPr>
    </w:p>
    <w:p w:rsidR="00E435A7" w:rsidRDefault="00E435A7">
      <w:pPr>
        <w:pStyle w:val="ConsPlusNormal"/>
        <w:jc w:val="both"/>
      </w:pPr>
    </w:p>
    <w:p w:rsidR="00532A7E" w:rsidRDefault="00532A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35A7" w:rsidRPr="003A4729" w:rsidRDefault="00E435A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E435A7" w:rsidRPr="003A4729" w:rsidRDefault="00E435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к Порядку</w:t>
      </w:r>
    </w:p>
    <w:p w:rsidR="00E435A7" w:rsidRPr="003A4729" w:rsidRDefault="00E4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Pr="003A4729" w:rsidRDefault="00E435A7" w:rsidP="003A4729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A47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A4729"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E435A7" w:rsidRPr="003A4729" w:rsidRDefault="003A4729" w:rsidP="003A4729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435A7" w:rsidRPr="003A4729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«Смоленский район» Смоленской области</w:t>
      </w:r>
      <w:r w:rsidR="00E435A7" w:rsidRPr="003A4729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 Ф.И.О.</w:t>
      </w:r>
    </w:p>
    <w:p w:rsidR="00E435A7" w:rsidRPr="003A4729" w:rsidRDefault="00E435A7" w:rsidP="003A4729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</w:t>
      </w:r>
      <w:r w:rsidR="003A4729">
        <w:rPr>
          <w:rFonts w:ascii="Times New Roman" w:hAnsi="Times New Roman" w:cs="Times New Roman"/>
          <w:sz w:val="28"/>
          <w:szCs w:val="28"/>
        </w:rPr>
        <w:t xml:space="preserve">      </w:t>
      </w:r>
      <w:r w:rsidRPr="003A4729">
        <w:rPr>
          <w:rFonts w:ascii="Times New Roman" w:hAnsi="Times New Roman" w:cs="Times New Roman"/>
          <w:sz w:val="28"/>
          <w:szCs w:val="28"/>
        </w:rPr>
        <w:t xml:space="preserve"> "___" _______________</w:t>
      </w: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Pr="003A4729" w:rsidRDefault="00E435A7" w:rsidP="00532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6"/>
      <w:bookmarkEnd w:id="3"/>
      <w:r w:rsidRPr="003A4729">
        <w:rPr>
          <w:rFonts w:ascii="Times New Roman" w:hAnsi="Times New Roman" w:cs="Times New Roman"/>
          <w:sz w:val="28"/>
          <w:szCs w:val="28"/>
        </w:rPr>
        <w:t>План проведения экспертизы</w:t>
      </w:r>
    </w:p>
    <w:p w:rsidR="003A4729" w:rsidRDefault="00E435A7" w:rsidP="00532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</w:p>
    <w:p w:rsidR="00532A7E" w:rsidRDefault="003A4729" w:rsidP="00532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="005253D9">
        <w:rPr>
          <w:rFonts w:ascii="Times New Roman" w:hAnsi="Times New Roman" w:cs="Times New Roman"/>
          <w:sz w:val="28"/>
          <w:szCs w:val="28"/>
        </w:rPr>
        <w:t>,</w:t>
      </w:r>
    </w:p>
    <w:p w:rsidR="00532A7E" w:rsidRDefault="005253D9" w:rsidP="00532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принятых Главой муниципального образования «Смоленский район»</w:t>
      </w:r>
    </w:p>
    <w:p w:rsidR="00532A7E" w:rsidRDefault="005253D9" w:rsidP="00532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области, Администрацией муниципального образования</w:t>
      </w:r>
    </w:p>
    <w:p w:rsidR="00532A7E" w:rsidRDefault="005253D9" w:rsidP="00532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  <w:r w:rsidR="00532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5A7" w:rsidRPr="003A4729" w:rsidRDefault="00E435A7" w:rsidP="00532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на ____ год</w:t>
      </w:r>
    </w:p>
    <w:p w:rsidR="00E435A7" w:rsidRPr="003A4729" w:rsidRDefault="00E4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4422"/>
        <w:gridCol w:w="2410"/>
        <w:gridCol w:w="2835"/>
      </w:tblGrid>
      <w:tr w:rsidR="00E435A7" w:rsidRPr="003A4729" w:rsidTr="001D1093">
        <w:tc>
          <w:tcPr>
            <w:tcW w:w="460" w:type="dxa"/>
          </w:tcPr>
          <w:p w:rsidR="00E435A7" w:rsidRDefault="00E43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9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D1093" w:rsidRPr="001D1093" w:rsidRDefault="001D1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2" w:type="dxa"/>
          </w:tcPr>
          <w:p w:rsidR="00E435A7" w:rsidRPr="001D1093" w:rsidRDefault="00E43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9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нормативного правового акта</w:t>
            </w:r>
          </w:p>
        </w:tc>
        <w:tc>
          <w:tcPr>
            <w:tcW w:w="2410" w:type="dxa"/>
          </w:tcPr>
          <w:p w:rsidR="00E435A7" w:rsidRPr="001D1093" w:rsidRDefault="00E43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93">
              <w:rPr>
                <w:rFonts w:ascii="Times New Roman" w:hAnsi="Times New Roman" w:cs="Times New Roman"/>
                <w:sz w:val="24"/>
                <w:szCs w:val="24"/>
              </w:rPr>
              <w:t>Срок проведения экспертизы</w:t>
            </w:r>
          </w:p>
        </w:tc>
        <w:tc>
          <w:tcPr>
            <w:tcW w:w="2835" w:type="dxa"/>
          </w:tcPr>
          <w:p w:rsidR="00E435A7" w:rsidRPr="001D1093" w:rsidRDefault="00E43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93">
              <w:rPr>
                <w:rFonts w:ascii="Times New Roman" w:hAnsi="Times New Roman" w:cs="Times New Roman"/>
                <w:sz w:val="24"/>
                <w:szCs w:val="24"/>
              </w:rPr>
              <w:t>Разработчик НПА</w:t>
            </w:r>
          </w:p>
        </w:tc>
      </w:tr>
      <w:tr w:rsidR="00E435A7" w:rsidRPr="003A4729" w:rsidTr="001D1093">
        <w:tc>
          <w:tcPr>
            <w:tcW w:w="460" w:type="dxa"/>
          </w:tcPr>
          <w:p w:rsidR="00E435A7" w:rsidRPr="003A4729" w:rsidRDefault="00E43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E435A7" w:rsidRPr="003A4729" w:rsidRDefault="00E43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35A7" w:rsidRPr="003A4729" w:rsidRDefault="00E43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435A7" w:rsidRPr="003A4729" w:rsidRDefault="00E43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A7" w:rsidRPr="003A4729" w:rsidTr="001D1093">
        <w:tc>
          <w:tcPr>
            <w:tcW w:w="460" w:type="dxa"/>
          </w:tcPr>
          <w:p w:rsidR="00E435A7" w:rsidRPr="003A4729" w:rsidRDefault="00E43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E435A7" w:rsidRPr="003A4729" w:rsidRDefault="00E43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35A7" w:rsidRPr="003A4729" w:rsidRDefault="00E43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435A7" w:rsidRPr="003A4729" w:rsidRDefault="00E43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5A7" w:rsidRPr="003A4729" w:rsidRDefault="00E4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Pr="003A4729" w:rsidRDefault="00E4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Pr="003A4729" w:rsidRDefault="00E4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Default="00E4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093" w:rsidRDefault="001D1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093" w:rsidRDefault="001D1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093" w:rsidRDefault="001D1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093" w:rsidRDefault="001D1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093" w:rsidRDefault="001D1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093" w:rsidRDefault="001D1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093" w:rsidRDefault="001D1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093" w:rsidRDefault="001D1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093" w:rsidRDefault="001D1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093" w:rsidRDefault="001D1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093" w:rsidRDefault="001D1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093" w:rsidRDefault="001D1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093" w:rsidRDefault="001D1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A7E" w:rsidRPr="003A4729" w:rsidRDefault="00532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Pr="003A4729" w:rsidRDefault="00E4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Pr="003A4729" w:rsidRDefault="00E435A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E435A7" w:rsidRPr="003A4729" w:rsidRDefault="00E435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к Порядку</w:t>
      </w:r>
    </w:p>
    <w:p w:rsidR="00E435A7" w:rsidRPr="003A4729" w:rsidRDefault="00E4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Pr="003A4729" w:rsidRDefault="00E435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Форма</w:t>
      </w:r>
    </w:p>
    <w:p w:rsidR="00E435A7" w:rsidRPr="003A4729" w:rsidRDefault="00E4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E435A7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1093" w:rsidRPr="003A4729" w:rsidRDefault="001D1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Pr="003A4729" w:rsidRDefault="00E435A7" w:rsidP="001D10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15"/>
      <w:bookmarkEnd w:id="4"/>
      <w:r w:rsidRPr="003A472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435A7" w:rsidRPr="003A4729" w:rsidRDefault="00E435A7" w:rsidP="001D10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E435A7" w:rsidRPr="003A4729" w:rsidRDefault="00E435A7" w:rsidP="001D10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в рамках проведения экспертизы</w:t>
      </w: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Pr="003A4729" w:rsidRDefault="001D1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Комитет по экономике и инвестиционной деятельности Администрации муниципального образования «Смоленский район» Смоленской области </w:t>
      </w:r>
      <w:r w:rsidR="00E435A7" w:rsidRPr="003A4729">
        <w:rPr>
          <w:rFonts w:ascii="Times New Roman" w:hAnsi="Times New Roman" w:cs="Times New Roman"/>
          <w:sz w:val="28"/>
          <w:szCs w:val="28"/>
        </w:rPr>
        <w:t xml:space="preserve"> уведомляет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5A7" w:rsidRPr="003A4729">
        <w:rPr>
          <w:rFonts w:ascii="Times New Roman" w:hAnsi="Times New Roman" w:cs="Times New Roman"/>
          <w:sz w:val="28"/>
          <w:szCs w:val="28"/>
        </w:rPr>
        <w:t>проведении   публичных   консультаций   в   рамках   проведения 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5A7" w:rsidRPr="003A4729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435A7" w:rsidRPr="001D1093" w:rsidRDefault="00E435A7">
      <w:pPr>
        <w:pStyle w:val="ConsPlusNonformat"/>
        <w:jc w:val="both"/>
        <w:rPr>
          <w:rFonts w:ascii="Times New Roman" w:hAnsi="Times New Roman" w:cs="Times New Roman"/>
        </w:rPr>
      </w:pPr>
      <w:r w:rsidRPr="001D1093">
        <w:rPr>
          <w:rFonts w:ascii="Times New Roman" w:hAnsi="Times New Roman" w:cs="Times New Roman"/>
        </w:rPr>
        <w:t xml:space="preserve">             </w:t>
      </w:r>
      <w:r w:rsidR="001D1093">
        <w:rPr>
          <w:rFonts w:ascii="Times New Roman" w:hAnsi="Times New Roman" w:cs="Times New Roman"/>
        </w:rPr>
        <w:t xml:space="preserve">                           </w:t>
      </w:r>
      <w:r w:rsidRPr="001D1093">
        <w:rPr>
          <w:rFonts w:ascii="Times New Roman" w:hAnsi="Times New Roman" w:cs="Times New Roman"/>
        </w:rPr>
        <w:t xml:space="preserve"> (наименование вида документа и его заголовок)</w:t>
      </w: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Сроки провед</w:t>
      </w:r>
      <w:r w:rsidR="001D1093">
        <w:rPr>
          <w:rFonts w:ascii="Times New Roman" w:hAnsi="Times New Roman" w:cs="Times New Roman"/>
          <w:sz w:val="28"/>
          <w:szCs w:val="28"/>
        </w:rPr>
        <w:t>ения публичных консультаций: __</w:t>
      </w:r>
      <w:r w:rsidRPr="003A472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435A7" w:rsidRPr="001D1093" w:rsidRDefault="00E435A7">
      <w:pPr>
        <w:pStyle w:val="ConsPlusNonformat"/>
        <w:jc w:val="both"/>
        <w:rPr>
          <w:rFonts w:ascii="Times New Roman" w:hAnsi="Times New Roman" w:cs="Times New Roman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D109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A4729">
        <w:rPr>
          <w:rFonts w:ascii="Times New Roman" w:hAnsi="Times New Roman" w:cs="Times New Roman"/>
          <w:sz w:val="28"/>
          <w:szCs w:val="28"/>
        </w:rPr>
        <w:t xml:space="preserve"> </w:t>
      </w:r>
      <w:r w:rsidRPr="001D1093">
        <w:rPr>
          <w:rFonts w:ascii="Times New Roman" w:hAnsi="Times New Roman" w:cs="Times New Roman"/>
        </w:rPr>
        <w:t>(дата начала и</w:t>
      </w:r>
      <w:r w:rsidR="001D1093">
        <w:rPr>
          <w:rFonts w:ascii="Times New Roman" w:hAnsi="Times New Roman" w:cs="Times New Roman"/>
        </w:rPr>
        <w:t xml:space="preserve"> </w:t>
      </w:r>
      <w:r w:rsidRPr="001D1093">
        <w:rPr>
          <w:rFonts w:ascii="Times New Roman" w:hAnsi="Times New Roman" w:cs="Times New Roman"/>
        </w:rPr>
        <w:t>окончания   публичных консультаций)</w:t>
      </w: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Способ  направления  участниками публичных консультаций своих предложений и</w:t>
      </w: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замечаний:</w:t>
      </w: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предложения и замечания принимаются по адресу:</w:t>
      </w: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а также по адресу электронной почты: ______________________________________</w:t>
      </w: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Контактное лицо по вопросам публичных консультаций:</w:t>
      </w: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435A7" w:rsidRPr="001D1093" w:rsidRDefault="00E435A7">
      <w:pPr>
        <w:pStyle w:val="ConsPlusNonformat"/>
        <w:jc w:val="both"/>
        <w:rPr>
          <w:rFonts w:ascii="Times New Roman" w:hAnsi="Times New Roman" w:cs="Times New Roman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109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A4729">
        <w:rPr>
          <w:rFonts w:ascii="Times New Roman" w:hAnsi="Times New Roman" w:cs="Times New Roman"/>
          <w:sz w:val="28"/>
          <w:szCs w:val="28"/>
        </w:rPr>
        <w:t xml:space="preserve"> </w:t>
      </w:r>
      <w:r w:rsidRPr="001D1093">
        <w:rPr>
          <w:rFonts w:ascii="Times New Roman" w:hAnsi="Times New Roman" w:cs="Times New Roman"/>
        </w:rPr>
        <w:t>(Ф.И.О. ответственного сотрудника)</w:t>
      </w: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Рабочий телефон: __________________________</w:t>
      </w: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График работы: _________________________________________ по рабочим дням</w:t>
      </w: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1) муниципальный нормативный правовой акт;</w:t>
      </w: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2) опросный лист для проведения публичных консультаций.</w:t>
      </w:r>
    </w:p>
    <w:p w:rsidR="00E435A7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1093" w:rsidRPr="003A4729" w:rsidRDefault="001D1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Подпись</w:t>
      </w:r>
    </w:p>
    <w:p w:rsidR="00E435A7" w:rsidRPr="003A4729" w:rsidRDefault="00E4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Pr="003A4729" w:rsidRDefault="00E4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Pr="003A4729" w:rsidRDefault="00E4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Pr="003A4729" w:rsidRDefault="00E4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Default="00E4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093" w:rsidRDefault="001D1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A7E" w:rsidRDefault="00532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A7E" w:rsidRDefault="00532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093" w:rsidRPr="003A4729" w:rsidRDefault="001D1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Pr="003A4729" w:rsidRDefault="00E435A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E435A7" w:rsidRPr="003A4729" w:rsidRDefault="00E435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к Порядку</w:t>
      </w:r>
    </w:p>
    <w:p w:rsidR="00E435A7" w:rsidRPr="003A4729" w:rsidRDefault="00E4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Pr="003A4729" w:rsidRDefault="00E435A7" w:rsidP="00A60B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Форма</w:t>
      </w:r>
    </w:p>
    <w:p w:rsidR="00E435A7" w:rsidRPr="003A4729" w:rsidRDefault="00E435A7" w:rsidP="001D10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53"/>
      <w:bookmarkEnd w:id="5"/>
      <w:r w:rsidRPr="003A4729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E435A7" w:rsidRPr="003A4729" w:rsidRDefault="00E435A7" w:rsidP="001D10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435A7" w:rsidRPr="001D1093" w:rsidRDefault="00E435A7" w:rsidP="001D1093">
      <w:pPr>
        <w:pStyle w:val="ConsPlusNonformat"/>
        <w:jc w:val="center"/>
        <w:rPr>
          <w:rFonts w:ascii="Times New Roman" w:hAnsi="Times New Roman" w:cs="Times New Roman"/>
        </w:rPr>
      </w:pPr>
      <w:r w:rsidRPr="001D1093">
        <w:rPr>
          <w:rFonts w:ascii="Times New Roman" w:hAnsi="Times New Roman" w:cs="Times New Roman"/>
        </w:rPr>
        <w:t>(наименование вида документа и его заголовок)</w:t>
      </w: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     Перечень вопросов для участников публичных консультаций:</w:t>
      </w: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1.  Актуальность  проблемы,  на решение которой направлено предлагаемое</w:t>
      </w: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правовое регулирование (да, нет)</w:t>
      </w:r>
    </w:p>
    <w:tbl>
      <w:tblPr>
        <w:tblStyle w:val="a6"/>
        <w:tblW w:w="0" w:type="auto"/>
        <w:tblLook w:val="04A0"/>
      </w:tblPr>
      <w:tblGrid>
        <w:gridCol w:w="10421"/>
      </w:tblGrid>
      <w:tr w:rsidR="00A60B07" w:rsidTr="00A60B07">
        <w:tc>
          <w:tcPr>
            <w:tcW w:w="10421" w:type="dxa"/>
          </w:tcPr>
          <w:p w:rsidR="00A60B07" w:rsidRDefault="00A60B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2. Вероятность достижения целей, на которые оно направлено (да, нет)</w:t>
      </w:r>
    </w:p>
    <w:tbl>
      <w:tblPr>
        <w:tblStyle w:val="a6"/>
        <w:tblW w:w="0" w:type="auto"/>
        <w:tblLook w:val="04A0"/>
      </w:tblPr>
      <w:tblGrid>
        <w:gridCol w:w="10421"/>
      </w:tblGrid>
      <w:tr w:rsidR="00A60B07" w:rsidTr="00A60B07">
        <w:tc>
          <w:tcPr>
            <w:tcW w:w="10421" w:type="dxa"/>
          </w:tcPr>
          <w:p w:rsidR="00A60B07" w:rsidRDefault="00A60B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3.  Наличие  иных  вариантов решения проблемы, наиболее эффективных или</w:t>
      </w: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менее затратных</w:t>
      </w:r>
    </w:p>
    <w:tbl>
      <w:tblPr>
        <w:tblStyle w:val="a6"/>
        <w:tblW w:w="0" w:type="auto"/>
        <w:tblLook w:val="04A0"/>
      </w:tblPr>
      <w:tblGrid>
        <w:gridCol w:w="10421"/>
      </w:tblGrid>
      <w:tr w:rsidR="00A60B07" w:rsidTr="00A60B07">
        <w:tc>
          <w:tcPr>
            <w:tcW w:w="10421" w:type="dxa"/>
          </w:tcPr>
          <w:p w:rsidR="00A60B07" w:rsidRDefault="00A60B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4.   Степень   влияния  принимаемого  нормативного  правового  акта  </w:t>
      </w:r>
      <w:proofErr w:type="gramStart"/>
      <w:r w:rsidRPr="003A472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конкурентную среду в отрасли (высокая, средняя, низкая)</w:t>
      </w:r>
    </w:p>
    <w:tbl>
      <w:tblPr>
        <w:tblStyle w:val="a6"/>
        <w:tblW w:w="0" w:type="auto"/>
        <w:tblLook w:val="04A0"/>
      </w:tblPr>
      <w:tblGrid>
        <w:gridCol w:w="10421"/>
      </w:tblGrid>
      <w:tr w:rsidR="00A60B07" w:rsidTr="00A60B07">
        <w:tc>
          <w:tcPr>
            <w:tcW w:w="10421" w:type="dxa"/>
          </w:tcPr>
          <w:p w:rsidR="00A60B07" w:rsidRDefault="00A60B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5.   Наличие   в   предлагаемом   правовом   регулировании   положений,</w:t>
      </w: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необоснованно    затрудняющих    предпринимательскую   или   инвестиционную</w:t>
      </w:r>
    </w:p>
    <w:p w:rsidR="00E435A7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деятельность (да, нет)</w:t>
      </w:r>
    </w:p>
    <w:tbl>
      <w:tblPr>
        <w:tblStyle w:val="a6"/>
        <w:tblW w:w="0" w:type="auto"/>
        <w:tblLook w:val="04A0"/>
      </w:tblPr>
      <w:tblGrid>
        <w:gridCol w:w="10421"/>
      </w:tblGrid>
      <w:tr w:rsidR="00A60B07" w:rsidTr="00A60B07">
        <w:tc>
          <w:tcPr>
            <w:tcW w:w="10421" w:type="dxa"/>
          </w:tcPr>
          <w:p w:rsidR="00A60B07" w:rsidRDefault="00A60B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6.   Вероятность  возникновения  у  субъектов  </w:t>
      </w:r>
      <w:proofErr w:type="gramStart"/>
      <w:r w:rsidRPr="003A4729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3A4729">
        <w:rPr>
          <w:rFonts w:ascii="Times New Roman" w:hAnsi="Times New Roman" w:cs="Times New Roman"/>
          <w:sz w:val="28"/>
          <w:szCs w:val="28"/>
        </w:rPr>
        <w:t xml:space="preserve">  или</w:t>
      </w: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инвестиционной деятельности:</w:t>
      </w: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- избыточных обязанностей (да, нет) ___________________________________</w:t>
      </w: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- необоснованного роста затрат (да, нет) ______________________________</w:t>
      </w: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- избыточных запретов и ограничений (да, нет) _________________________</w:t>
      </w: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7.  Предложения  и  замечания,  которые  целесообразно  учесть в рамках</w:t>
      </w:r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проведения экспертизы</w:t>
      </w:r>
    </w:p>
    <w:tbl>
      <w:tblPr>
        <w:tblStyle w:val="a6"/>
        <w:tblW w:w="0" w:type="auto"/>
        <w:tblLook w:val="04A0"/>
      </w:tblPr>
      <w:tblGrid>
        <w:gridCol w:w="10421"/>
      </w:tblGrid>
      <w:tr w:rsidR="00A60B07" w:rsidTr="00A60B07">
        <w:tc>
          <w:tcPr>
            <w:tcW w:w="10421" w:type="dxa"/>
          </w:tcPr>
          <w:p w:rsidR="00A60B07" w:rsidRDefault="00A60B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Контактная информация участника публичных консультаций:</w:t>
      </w:r>
    </w:p>
    <w:p w:rsidR="00E435A7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6"/>
        <w:tblW w:w="0" w:type="auto"/>
        <w:tblLook w:val="04A0"/>
      </w:tblPr>
      <w:tblGrid>
        <w:gridCol w:w="10421"/>
      </w:tblGrid>
      <w:tr w:rsidR="00A60B07" w:rsidTr="00A60B07">
        <w:tc>
          <w:tcPr>
            <w:tcW w:w="10421" w:type="dxa"/>
          </w:tcPr>
          <w:p w:rsidR="00A60B07" w:rsidRDefault="00A60B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6"/>
        <w:tblW w:w="0" w:type="auto"/>
        <w:tblLook w:val="04A0"/>
      </w:tblPr>
      <w:tblGrid>
        <w:gridCol w:w="10421"/>
      </w:tblGrid>
      <w:tr w:rsidR="00A60B07" w:rsidTr="00A60B07">
        <w:tc>
          <w:tcPr>
            <w:tcW w:w="10421" w:type="dxa"/>
          </w:tcPr>
          <w:p w:rsidR="00A60B07" w:rsidRDefault="00A60B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Ф.И.О.  контактного  лица,  номер  контактного  телефона, адрес </w:t>
      </w:r>
      <w:proofErr w:type="gramStart"/>
      <w:r w:rsidRPr="003A4729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</w:p>
    <w:p w:rsidR="00E435A7" w:rsidRPr="003A4729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почты</w:t>
      </w:r>
    </w:p>
    <w:tbl>
      <w:tblPr>
        <w:tblStyle w:val="a6"/>
        <w:tblW w:w="0" w:type="auto"/>
        <w:tblLook w:val="04A0"/>
      </w:tblPr>
      <w:tblGrid>
        <w:gridCol w:w="10421"/>
      </w:tblGrid>
      <w:tr w:rsidR="00A60B07" w:rsidTr="00A60B07">
        <w:tc>
          <w:tcPr>
            <w:tcW w:w="10421" w:type="dxa"/>
          </w:tcPr>
          <w:p w:rsidR="00A60B07" w:rsidRDefault="00A60B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0B07" w:rsidRDefault="00A60B07" w:rsidP="00A60B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Pr="003A4729" w:rsidRDefault="00E435A7" w:rsidP="00A60B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Подпись</w:t>
      </w:r>
    </w:p>
    <w:p w:rsidR="00A60B07" w:rsidRDefault="00A60B07">
      <w:pPr>
        <w:pStyle w:val="ConsPlusNormal"/>
        <w:jc w:val="right"/>
        <w:outlineLvl w:val="1"/>
      </w:pPr>
    </w:p>
    <w:p w:rsidR="00E435A7" w:rsidRPr="00A60B07" w:rsidRDefault="00E435A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0B07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E435A7" w:rsidRPr="00A60B07" w:rsidRDefault="00E435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0B07">
        <w:rPr>
          <w:rFonts w:ascii="Times New Roman" w:hAnsi="Times New Roman" w:cs="Times New Roman"/>
          <w:sz w:val="28"/>
          <w:szCs w:val="28"/>
        </w:rPr>
        <w:t>к Порядку</w:t>
      </w:r>
    </w:p>
    <w:p w:rsidR="00E435A7" w:rsidRPr="00A60B07" w:rsidRDefault="00E4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Pr="00A60B07" w:rsidRDefault="00E435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0B07">
        <w:rPr>
          <w:rFonts w:ascii="Times New Roman" w:hAnsi="Times New Roman" w:cs="Times New Roman"/>
          <w:sz w:val="28"/>
          <w:szCs w:val="28"/>
        </w:rPr>
        <w:t>Форма</w:t>
      </w:r>
    </w:p>
    <w:p w:rsidR="00E435A7" w:rsidRPr="00A60B07" w:rsidRDefault="00E4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Pr="00A60B07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0B07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E435A7" w:rsidRPr="00A60B07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Pr="00A60B07" w:rsidRDefault="00E435A7" w:rsidP="00A60B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23"/>
      <w:bookmarkEnd w:id="6"/>
      <w:r w:rsidRPr="00A60B07">
        <w:rPr>
          <w:rFonts w:ascii="Times New Roman" w:hAnsi="Times New Roman" w:cs="Times New Roman"/>
          <w:sz w:val="28"/>
          <w:szCs w:val="28"/>
        </w:rPr>
        <w:t>Справка</w:t>
      </w:r>
    </w:p>
    <w:p w:rsidR="00E435A7" w:rsidRPr="00A60B07" w:rsidRDefault="00E435A7" w:rsidP="00A60B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0B0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E435A7" w:rsidRPr="00A60B07" w:rsidRDefault="00E435A7" w:rsidP="00A60B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35A7" w:rsidRPr="00A60B07" w:rsidRDefault="00E435A7" w:rsidP="00A60B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0B07">
        <w:rPr>
          <w:rFonts w:ascii="Times New Roman" w:hAnsi="Times New Roman" w:cs="Times New Roman"/>
          <w:sz w:val="28"/>
          <w:szCs w:val="28"/>
        </w:rPr>
        <w:t>в отношении ___________________________________________________________</w:t>
      </w:r>
    </w:p>
    <w:p w:rsidR="00E435A7" w:rsidRPr="00A60B07" w:rsidRDefault="00E435A7" w:rsidP="00A60B07">
      <w:pPr>
        <w:pStyle w:val="ConsPlusNonformat"/>
        <w:jc w:val="center"/>
        <w:rPr>
          <w:rFonts w:ascii="Times New Roman" w:hAnsi="Times New Roman" w:cs="Times New Roman"/>
        </w:rPr>
      </w:pPr>
      <w:r w:rsidRPr="00A60B07">
        <w:rPr>
          <w:rFonts w:ascii="Times New Roman" w:hAnsi="Times New Roman" w:cs="Times New Roman"/>
        </w:rPr>
        <w:t>(наименование муниципального нормативного правового акта)</w:t>
      </w:r>
    </w:p>
    <w:p w:rsidR="00E435A7" w:rsidRPr="00A60B07" w:rsidRDefault="00E435A7" w:rsidP="00A60B07">
      <w:pPr>
        <w:pStyle w:val="ConsPlusNonformat"/>
        <w:jc w:val="center"/>
        <w:rPr>
          <w:rFonts w:ascii="Times New Roman" w:hAnsi="Times New Roman" w:cs="Times New Roman"/>
        </w:rPr>
      </w:pPr>
    </w:p>
    <w:p w:rsidR="00E435A7" w:rsidRPr="00A60B07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0B0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60B0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60B07">
        <w:rPr>
          <w:rFonts w:ascii="Times New Roman" w:hAnsi="Times New Roman" w:cs="Times New Roman"/>
          <w:sz w:val="28"/>
          <w:szCs w:val="28"/>
        </w:rPr>
        <w:t xml:space="preserve"> от "___" __________ 20__ г.</w:t>
      </w:r>
    </w:p>
    <w:p w:rsidR="00E435A7" w:rsidRPr="00A60B07" w:rsidRDefault="00E4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2863"/>
        <w:gridCol w:w="3827"/>
        <w:gridCol w:w="3075"/>
      </w:tblGrid>
      <w:tr w:rsidR="00E435A7" w:rsidRPr="00A60B07" w:rsidTr="00A60B07">
        <w:tc>
          <w:tcPr>
            <w:tcW w:w="460" w:type="dxa"/>
          </w:tcPr>
          <w:p w:rsidR="00E435A7" w:rsidRPr="00A60B07" w:rsidRDefault="00E43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0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60B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0B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0B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3" w:type="dxa"/>
          </w:tcPr>
          <w:p w:rsidR="00E435A7" w:rsidRPr="00A60B07" w:rsidRDefault="00E43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07">
              <w:rPr>
                <w:rFonts w:ascii="Times New Roman" w:hAnsi="Times New Roman" w:cs="Times New Roman"/>
                <w:sz w:val="24"/>
                <w:szCs w:val="24"/>
              </w:rPr>
              <w:t>Участники публичных консультаций</w:t>
            </w:r>
          </w:p>
        </w:tc>
        <w:tc>
          <w:tcPr>
            <w:tcW w:w="3827" w:type="dxa"/>
          </w:tcPr>
          <w:p w:rsidR="00E435A7" w:rsidRPr="00A60B07" w:rsidRDefault="00E43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07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замечания, поступившие в ходе публичных консультаций</w:t>
            </w:r>
          </w:p>
        </w:tc>
        <w:tc>
          <w:tcPr>
            <w:tcW w:w="3075" w:type="dxa"/>
          </w:tcPr>
          <w:p w:rsidR="00E435A7" w:rsidRPr="00A60B07" w:rsidRDefault="00E43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07">
              <w:rPr>
                <w:rFonts w:ascii="Times New Roman" w:hAnsi="Times New Roman" w:cs="Times New Roman"/>
                <w:sz w:val="24"/>
                <w:szCs w:val="24"/>
              </w:rPr>
              <w:t>Позиция разработчика и (или) уполномоченного органа в отношении поступивших предложений и замечаний</w:t>
            </w:r>
          </w:p>
        </w:tc>
      </w:tr>
      <w:tr w:rsidR="00E435A7" w:rsidRPr="00A60B07" w:rsidTr="00A60B07">
        <w:tc>
          <w:tcPr>
            <w:tcW w:w="460" w:type="dxa"/>
          </w:tcPr>
          <w:p w:rsidR="00E435A7" w:rsidRPr="00A60B07" w:rsidRDefault="00E43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E435A7" w:rsidRPr="00A60B07" w:rsidRDefault="00E43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435A7" w:rsidRPr="00A60B07" w:rsidRDefault="00E43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</w:tcPr>
          <w:p w:rsidR="00E435A7" w:rsidRPr="00A60B07" w:rsidRDefault="00E43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A7" w:rsidRPr="00A60B07" w:rsidTr="00A60B07">
        <w:tc>
          <w:tcPr>
            <w:tcW w:w="460" w:type="dxa"/>
          </w:tcPr>
          <w:p w:rsidR="00E435A7" w:rsidRPr="00A60B07" w:rsidRDefault="00E43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E435A7" w:rsidRPr="00A60B07" w:rsidRDefault="00E43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435A7" w:rsidRPr="00A60B07" w:rsidRDefault="00E43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</w:tcPr>
          <w:p w:rsidR="00E435A7" w:rsidRPr="00A60B07" w:rsidRDefault="00E43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5A7" w:rsidRDefault="00E4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0B07" w:rsidRPr="00A60B07" w:rsidRDefault="00A60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Pr="00A60B07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0B07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Подпись</w:t>
      </w:r>
    </w:p>
    <w:p w:rsidR="00E435A7" w:rsidRDefault="00E435A7">
      <w:pPr>
        <w:pStyle w:val="ConsPlusNormal"/>
        <w:jc w:val="both"/>
      </w:pPr>
    </w:p>
    <w:p w:rsidR="00E435A7" w:rsidRDefault="00E435A7">
      <w:pPr>
        <w:pStyle w:val="ConsPlusNormal"/>
        <w:jc w:val="both"/>
      </w:pPr>
    </w:p>
    <w:p w:rsidR="00E435A7" w:rsidRDefault="00E435A7">
      <w:pPr>
        <w:pStyle w:val="ConsPlusNormal"/>
        <w:jc w:val="both"/>
      </w:pPr>
    </w:p>
    <w:p w:rsidR="00E435A7" w:rsidRDefault="00E435A7">
      <w:pPr>
        <w:pStyle w:val="ConsPlusNormal"/>
        <w:jc w:val="both"/>
      </w:pPr>
    </w:p>
    <w:p w:rsidR="00A60B07" w:rsidRDefault="00A60B07">
      <w:pPr>
        <w:pStyle w:val="ConsPlusNormal"/>
        <w:jc w:val="both"/>
      </w:pPr>
    </w:p>
    <w:p w:rsidR="00A60B07" w:rsidRDefault="00A60B07">
      <w:pPr>
        <w:pStyle w:val="ConsPlusNormal"/>
        <w:jc w:val="both"/>
      </w:pPr>
    </w:p>
    <w:p w:rsidR="00A60B07" w:rsidRDefault="00A60B07">
      <w:pPr>
        <w:pStyle w:val="ConsPlusNormal"/>
        <w:jc w:val="both"/>
      </w:pPr>
    </w:p>
    <w:p w:rsidR="00A60B07" w:rsidRDefault="00A60B07">
      <w:pPr>
        <w:pStyle w:val="ConsPlusNormal"/>
        <w:jc w:val="both"/>
      </w:pPr>
    </w:p>
    <w:p w:rsidR="00A60B07" w:rsidRDefault="00A60B07">
      <w:pPr>
        <w:pStyle w:val="ConsPlusNormal"/>
        <w:jc w:val="both"/>
      </w:pPr>
    </w:p>
    <w:p w:rsidR="00A60B07" w:rsidRDefault="00A60B07">
      <w:pPr>
        <w:pStyle w:val="ConsPlusNormal"/>
        <w:jc w:val="both"/>
      </w:pPr>
    </w:p>
    <w:p w:rsidR="00A60B07" w:rsidRDefault="00A60B07">
      <w:pPr>
        <w:pStyle w:val="ConsPlusNormal"/>
        <w:jc w:val="both"/>
      </w:pPr>
    </w:p>
    <w:p w:rsidR="00A60B07" w:rsidRDefault="00A60B07">
      <w:pPr>
        <w:pStyle w:val="ConsPlusNormal"/>
        <w:jc w:val="both"/>
      </w:pPr>
    </w:p>
    <w:p w:rsidR="00A60B07" w:rsidRDefault="00A60B07">
      <w:pPr>
        <w:pStyle w:val="ConsPlusNormal"/>
        <w:jc w:val="both"/>
      </w:pPr>
    </w:p>
    <w:p w:rsidR="00A60B07" w:rsidRDefault="00A60B07">
      <w:pPr>
        <w:pStyle w:val="ConsPlusNormal"/>
        <w:jc w:val="both"/>
      </w:pPr>
    </w:p>
    <w:p w:rsidR="00A60B07" w:rsidRDefault="00A60B07">
      <w:pPr>
        <w:pStyle w:val="ConsPlusNormal"/>
        <w:jc w:val="both"/>
      </w:pPr>
    </w:p>
    <w:p w:rsidR="00A60B07" w:rsidRDefault="00A60B07">
      <w:pPr>
        <w:pStyle w:val="ConsPlusNormal"/>
        <w:jc w:val="both"/>
      </w:pPr>
    </w:p>
    <w:p w:rsidR="00A60B07" w:rsidRDefault="00A60B07">
      <w:pPr>
        <w:pStyle w:val="ConsPlusNormal"/>
        <w:jc w:val="both"/>
      </w:pPr>
    </w:p>
    <w:p w:rsidR="00A60B07" w:rsidRDefault="00A60B07">
      <w:pPr>
        <w:pStyle w:val="ConsPlusNormal"/>
        <w:jc w:val="both"/>
      </w:pPr>
    </w:p>
    <w:p w:rsidR="00A60B07" w:rsidRDefault="00A60B07">
      <w:pPr>
        <w:pStyle w:val="ConsPlusNormal"/>
        <w:jc w:val="both"/>
      </w:pPr>
    </w:p>
    <w:p w:rsidR="00A60B07" w:rsidRDefault="00A60B07">
      <w:pPr>
        <w:pStyle w:val="ConsPlusNormal"/>
        <w:jc w:val="both"/>
      </w:pPr>
    </w:p>
    <w:p w:rsidR="00A60B07" w:rsidRDefault="00A60B07">
      <w:pPr>
        <w:pStyle w:val="ConsPlusNormal"/>
        <w:jc w:val="both"/>
      </w:pPr>
    </w:p>
    <w:p w:rsidR="00A60B07" w:rsidRDefault="00A60B07">
      <w:pPr>
        <w:pStyle w:val="ConsPlusNormal"/>
        <w:jc w:val="both"/>
      </w:pPr>
    </w:p>
    <w:p w:rsidR="00E435A7" w:rsidRDefault="00E435A7">
      <w:pPr>
        <w:pStyle w:val="ConsPlusNormal"/>
        <w:jc w:val="both"/>
      </w:pPr>
    </w:p>
    <w:p w:rsidR="00E435A7" w:rsidRPr="00A60B07" w:rsidRDefault="00E435A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0B07">
        <w:rPr>
          <w:rFonts w:ascii="Times New Roman" w:hAnsi="Times New Roman" w:cs="Times New Roman"/>
          <w:sz w:val="28"/>
          <w:szCs w:val="28"/>
        </w:rPr>
        <w:lastRenderedPageBreak/>
        <w:t>Приложение N 5</w:t>
      </w:r>
    </w:p>
    <w:p w:rsidR="00E435A7" w:rsidRPr="00A60B07" w:rsidRDefault="00E435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0B07">
        <w:rPr>
          <w:rFonts w:ascii="Times New Roman" w:hAnsi="Times New Roman" w:cs="Times New Roman"/>
          <w:sz w:val="28"/>
          <w:szCs w:val="28"/>
        </w:rPr>
        <w:t>к Порядку</w:t>
      </w:r>
    </w:p>
    <w:p w:rsidR="00E435A7" w:rsidRPr="00A60B07" w:rsidRDefault="00E4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Pr="00A60B07" w:rsidRDefault="00E435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0B07">
        <w:rPr>
          <w:rFonts w:ascii="Times New Roman" w:hAnsi="Times New Roman" w:cs="Times New Roman"/>
          <w:sz w:val="28"/>
          <w:szCs w:val="28"/>
        </w:rPr>
        <w:t>Форма</w:t>
      </w:r>
    </w:p>
    <w:p w:rsidR="00E435A7" w:rsidRPr="00A60B07" w:rsidRDefault="00E4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Pr="00A60B07" w:rsidRDefault="00E435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60B07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E435A7" w:rsidRPr="00A60B07" w:rsidRDefault="00E4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Pr="00A60B07" w:rsidRDefault="00E435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57"/>
      <w:bookmarkEnd w:id="7"/>
      <w:r w:rsidRPr="00A60B07">
        <w:rPr>
          <w:rFonts w:ascii="Times New Roman" w:hAnsi="Times New Roman" w:cs="Times New Roman"/>
          <w:sz w:val="28"/>
          <w:szCs w:val="28"/>
        </w:rPr>
        <w:t>Заключение</w:t>
      </w:r>
      <w:r w:rsidR="00FB1057">
        <w:rPr>
          <w:rFonts w:ascii="Times New Roman" w:hAnsi="Times New Roman" w:cs="Times New Roman"/>
          <w:sz w:val="28"/>
          <w:szCs w:val="28"/>
        </w:rPr>
        <w:t xml:space="preserve"> </w:t>
      </w:r>
      <w:r w:rsidRPr="00A60B07">
        <w:rPr>
          <w:rFonts w:ascii="Times New Roman" w:hAnsi="Times New Roman" w:cs="Times New Roman"/>
          <w:sz w:val="28"/>
          <w:szCs w:val="28"/>
        </w:rPr>
        <w:t>об экспертизе муниципального нормативного правового акта</w:t>
      </w:r>
    </w:p>
    <w:p w:rsidR="00E435A7" w:rsidRPr="00A60B07" w:rsidRDefault="00E4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Pr="00A60B07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B07">
        <w:rPr>
          <w:rFonts w:ascii="Times New Roman" w:hAnsi="Times New Roman" w:cs="Times New Roman"/>
          <w:sz w:val="28"/>
          <w:szCs w:val="28"/>
        </w:rPr>
        <w:t>1. Сведения о муниципальном нормативном правовом акте.</w:t>
      </w:r>
    </w:p>
    <w:p w:rsidR="00E435A7" w:rsidRPr="00A60B07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B07">
        <w:rPr>
          <w:rFonts w:ascii="Times New Roman" w:hAnsi="Times New Roman" w:cs="Times New Roman"/>
          <w:sz w:val="28"/>
          <w:szCs w:val="28"/>
        </w:rPr>
        <w:t>2. Разработчик муниципального нормативного правового акта.</w:t>
      </w:r>
    </w:p>
    <w:p w:rsidR="00E435A7" w:rsidRPr="00A60B07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B07">
        <w:rPr>
          <w:rFonts w:ascii="Times New Roman" w:hAnsi="Times New Roman" w:cs="Times New Roman"/>
          <w:sz w:val="28"/>
          <w:szCs w:val="28"/>
        </w:rPr>
        <w:t>3. Информация о выявленных положениях муниципального нормативного правового акта, которые необоснованно затрудняют осуществление предпринимательской и инвестиционной деятельности, или об отсутствии таких положений с обоснованием сделанных выводов.</w:t>
      </w:r>
    </w:p>
    <w:p w:rsidR="00E435A7" w:rsidRPr="00A60B07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B07">
        <w:rPr>
          <w:rFonts w:ascii="Times New Roman" w:hAnsi="Times New Roman" w:cs="Times New Roman"/>
          <w:sz w:val="28"/>
          <w:szCs w:val="28"/>
        </w:rPr>
        <w:t>4. Информация о достижении заявленных целей регулирования.</w:t>
      </w:r>
    </w:p>
    <w:p w:rsidR="00E435A7" w:rsidRPr="00A60B07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B07">
        <w:rPr>
          <w:rFonts w:ascii="Times New Roman" w:hAnsi="Times New Roman" w:cs="Times New Roman"/>
          <w:sz w:val="28"/>
          <w:szCs w:val="28"/>
        </w:rPr>
        <w:t>5. Информация о положительных и отрицательных последствиях действия муниципального нормативного правового акта.</w:t>
      </w:r>
    </w:p>
    <w:p w:rsidR="00E435A7" w:rsidRPr="00A60B07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B07">
        <w:rPr>
          <w:rFonts w:ascii="Times New Roman" w:hAnsi="Times New Roman" w:cs="Times New Roman"/>
          <w:sz w:val="28"/>
          <w:szCs w:val="28"/>
        </w:rPr>
        <w:t>6. Информация о выгодах и издержках, рассчитанных с использованием количественных методов.</w:t>
      </w:r>
    </w:p>
    <w:p w:rsidR="00E435A7" w:rsidRPr="00A60B07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B07">
        <w:rPr>
          <w:rFonts w:ascii="Times New Roman" w:hAnsi="Times New Roman" w:cs="Times New Roman"/>
          <w:sz w:val="28"/>
          <w:szCs w:val="28"/>
        </w:rPr>
        <w:t>7. Информация о результатах проведения публичных консультаций.</w:t>
      </w:r>
    </w:p>
    <w:p w:rsidR="00E435A7" w:rsidRPr="00A60B07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B07">
        <w:rPr>
          <w:rFonts w:ascii="Times New Roman" w:hAnsi="Times New Roman" w:cs="Times New Roman"/>
          <w:sz w:val="28"/>
          <w:szCs w:val="28"/>
        </w:rPr>
        <w:t>8. Позиции представителей субъектов предпринимательской и инвестиционной деятельности, участвовавших в публичных консультациях.</w:t>
      </w:r>
    </w:p>
    <w:p w:rsidR="00E435A7" w:rsidRPr="00A60B07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B07">
        <w:rPr>
          <w:rFonts w:ascii="Times New Roman" w:hAnsi="Times New Roman" w:cs="Times New Roman"/>
          <w:sz w:val="28"/>
          <w:szCs w:val="28"/>
        </w:rPr>
        <w:t>9. Предложения по отмене, изменению муниципального нормативного правового акта или его отдельных положений.</w:t>
      </w:r>
    </w:p>
    <w:p w:rsidR="00E435A7" w:rsidRDefault="00E4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057" w:rsidRPr="00A60B07" w:rsidRDefault="00FB10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5A7" w:rsidRPr="00A60B07" w:rsidRDefault="00E43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0B07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Подпись</w:t>
      </w:r>
    </w:p>
    <w:p w:rsidR="00E435A7" w:rsidRDefault="00E435A7">
      <w:pPr>
        <w:pStyle w:val="ConsPlusNormal"/>
        <w:jc w:val="both"/>
      </w:pPr>
    </w:p>
    <w:p w:rsidR="00E435A7" w:rsidRDefault="00E435A7">
      <w:pPr>
        <w:pStyle w:val="ConsPlusNormal"/>
        <w:jc w:val="both"/>
      </w:pPr>
    </w:p>
    <w:p w:rsidR="00E7793C" w:rsidRDefault="00E7793C"/>
    <w:sectPr w:rsidR="00E7793C" w:rsidSect="007D3B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5A7"/>
    <w:rsid w:val="000742D8"/>
    <w:rsid w:val="001D1093"/>
    <w:rsid w:val="002F2409"/>
    <w:rsid w:val="00320F16"/>
    <w:rsid w:val="003A329C"/>
    <w:rsid w:val="003A4729"/>
    <w:rsid w:val="003C0F35"/>
    <w:rsid w:val="00481EC0"/>
    <w:rsid w:val="005253D9"/>
    <w:rsid w:val="00532A7E"/>
    <w:rsid w:val="0054207D"/>
    <w:rsid w:val="006F0BCC"/>
    <w:rsid w:val="007D3BD2"/>
    <w:rsid w:val="008658D2"/>
    <w:rsid w:val="008D0053"/>
    <w:rsid w:val="00A60B07"/>
    <w:rsid w:val="00BA13CC"/>
    <w:rsid w:val="00C82A67"/>
    <w:rsid w:val="00E435A7"/>
    <w:rsid w:val="00E7793C"/>
    <w:rsid w:val="00FB1057"/>
    <w:rsid w:val="00FE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5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35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35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35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99"/>
    <w:qFormat/>
    <w:rsid w:val="007D3B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B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0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302DB722EE4977B6264080958DF36A332C65110A1CC90F194FAEC0C33EEDEF1Au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302DB722EE4977B6264080958DF36A332C65110A1FC90F154FAEC0C33EEDEFAD80814B67797AFB21B1721Au0M" TargetMode="External"/><Relationship Id="rId5" Type="http://schemas.openxmlformats.org/officeDocument/2006/relationships/hyperlink" Target="consultantplus://offline/ref=33302DB722EE4977B6265E8D83E1AE6037263B1C0710CA5F4D10F59D9437E7B8EACFD809237579F212u9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WKS-Econom 1-306</dc:creator>
  <cp:lastModifiedBy>WKS-Econom 1-306</cp:lastModifiedBy>
  <cp:revision>6</cp:revision>
  <dcterms:created xsi:type="dcterms:W3CDTF">2017-04-04T12:46:00Z</dcterms:created>
  <dcterms:modified xsi:type="dcterms:W3CDTF">2017-04-06T09:39:00Z</dcterms:modified>
</cp:coreProperties>
</file>