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B" w:rsidRDefault="00384F0C" w:rsidP="007B05B5">
      <w:pPr>
        <w:tabs>
          <w:tab w:val="left" w:pos="7170"/>
          <w:tab w:val="right" w:pos="10205"/>
        </w:tabs>
        <w:ind w:left="-284"/>
        <w:rPr>
          <w:szCs w:val="28"/>
        </w:rPr>
      </w:pPr>
      <w:r w:rsidRPr="00384F0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13.2pt;width:41.4pt;height:68.25pt;z-index:44" o:allowoverlap="f">
            <v:imagedata r:id="rId8" o:title="" gain="55050f" blacklevel="655f"/>
          </v:shape>
        </w:pict>
      </w:r>
      <w:r w:rsidR="00E702FB">
        <w:rPr>
          <w:szCs w:val="28"/>
        </w:rPr>
        <w:tab/>
      </w:r>
    </w:p>
    <w:p w:rsidR="00E702FB" w:rsidRDefault="00E702FB" w:rsidP="00A8584E">
      <w:pPr>
        <w:ind w:left="-284"/>
        <w:jc w:val="right"/>
        <w:rPr>
          <w:szCs w:val="28"/>
        </w:rPr>
      </w:pPr>
    </w:p>
    <w:p w:rsidR="00E702FB" w:rsidRDefault="00E702FB" w:rsidP="007B05B5">
      <w:pPr>
        <w:ind w:left="-284"/>
        <w:jc w:val="center"/>
        <w:rPr>
          <w:b/>
          <w:szCs w:val="28"/>
        </w:rPr>
      </w:pPr>
    </w:p>
    <w:p w:rsidR="00E702FB" w:rsidRDefault="00E702FB" w:rsidP="007B05B5">
      <w:pPr>
        <w:ind w:left="-284"/>
        <w:jc w:val="center"/>
        <w:rPr>
          <w:b/>
          <w:szCs w:val="28"/>
        </w:rPr>
      </w:pPr>
    </w:p>
    <w:p w:rsidR="00E702FB" w:rsidRPr="00D4277F" w:rsidRDefault="00E702FB" w:rsidP="007B05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7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702FB" w:rsidRPr="00D4277F" w:rsidRDefault="00E702FB" w:rsidP="007B05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7F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E702FB" w:rsidRDefault="00E702FB" w:rsidP="007B05B5">
      <w:pPr>
        <w:spacing w:after="0"/>
        <w:ind w:left="-284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E702FB" w:rsidRDefault="00E702FB" w:rsidP="007B05B5">
      <w:pPr>
        <w:ind w:left="-284"/>
        <w:jc w:val="center"/>
        <w:rPr>
          <w:b/>
          <w:spacing w:val="26"/>
          <w:szCs w:val="28"/>
        </w:rPr>
      </w:pPr>
      <w:r w:rsidRPr="00D4277F">
        <w:rPr>
          <w:rFonts w:ascii="Times New Roman" w:hAnsi="Times New Roman" w:cs="Times New Roman"/>
          <w:b/>
          <w:spacing w:val="26"/>
          <w:sz w:val="28"/>
          <w:szCs w:val="28"/>
        </w:rPr>
        <w:t>ПОСТАНОВЛЕНИЕ</w:t>
      </w:r>
      <w:r w:rsidRPr="00134EEC">
        <w:rPr>
          <w:b/>
          <w:spacing w:val="26"/>
          <w:szCs w:val="28"/>
        </w:rPr>
        <w:t xml:space="preserve"> </w:t>
      </w:r>
    </w:p>
    <w:p w:rsidR="00E702FB" w:rsidRPr="00134EEC" w:rsidRDefault="00E702FB" w:rsidP="007B05B5">
      <w:pPr>
        <w:ind w:left="-284"/>
        <w:jc w:val="center"/>
        <w:rPr>
          <w:b/>
          <w:spacing w:val="26"/>
          <w:szCs w:val="28"/>
        </w:rPr>
      </w:pPr>
    </w:p>
    <w:p w:rsidR="00E702FB" w:rsidRPr="00997B35" w:rsidRDefault="00E702FB" w:rsidP="00995E7F">
      <w:pPr>
        <w:spacing w:line="24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5E7F">
        <w:rPr>
          <w:rFonts w:ascii="Times New Roman" w:hAnsi="Times New Roman" w:cs="Times New Roman"/>
          <w:sz w:val="28"/>
          <w:szCs w:val="28"/>
        </w:rPr>
        <w:t xml:space="preserve">т </w:t>
      </w:r>
      <w:r w:rsidR="00DD51F3" w:rsidRPr="00DD51F3">
        <w:rPr>
          <w:rFonts w:ascii="Times New Roman" w:hAnsi="Times New Roman" w:cs="Times New Roman"/>
          <w:sz w:val="28"/>
          <w:szCs w:val="28"/>
          <w:u w:val="single"/>
        </w:rPr>
        <w:t>20.10.2017</w:t>
      </w:r>
      <w:r>
        <w:rPr>
          <w:sz w:val="28"/>
          <w:szCs w:val="28"/>
        </w:rPr>
        <w:t xml:space="preserve"> </w:t>
      </w:r>
      <w:r w:rsidRPr="007B05B5"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51F3" w:rsidRPr="00DD51F3">
        <w:rPr>
          <w:rFonts w:ascii="Times New Roman" w:hAnsi="Times New Roman" w:cs="Times New Roman"/>
          <w:sz w:val="28"/>
          <w:szCs w:val="28"/>
          <w:u w:val="single"/>
        </w:rPr>
        <w:t>2181</w:t>
      </w:r>
    </w:p>
    <w:p w:rsidR="00E702FB" w:rsidRPr="00997B35" w:rsidRDefault="00E702FB" w:rsidP="00995E7F">
      <w:pPr>
        <w:pStyle w:val="ConsPlusTitle"/>
        <w:widowControl/>
        <w:tabs>
          <w:tab w:val="left" w:pos="4536"/>
        </w:tabs>
        <w:ind w:left="-284"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7B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Pr="007B05B5">
        <w:rPr>
          <w:rFonts w:ascii="Times New Roman" w:hAnsi="Times New Roman" w:cs="Times New Roman"/>
          <w:b w:val="0"/>
          <w:sz w:val="28"/>
          <w:szCs w:val="28"/>
        </w:rPr>
        <w:t>по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тавлению муниципальной услуги  «</w:t>
      </w:r>
      <w:r w:rsidRPr="007B05B5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702FB" w:rsidRPr="00997B35" w:rsidRDefault="00E702FB" w:rsidP="007B05B5">
      <w:pPr>
        <w:pStyle w:val="ConsPlusTitle"/>
        <w:widowControl/>
        <w:tabs>
          <w:tab w:val="left" w:pos="4480"/>
        </w:tabs>
        <w:ind w:left="-284" w:right="53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02FB" w:rsidRPr="00DD2AA3" w:rsidRDefault="00E702FB" w:rsidP="007B05B5">
      <w:pPr>
        <w:spacing w:after="0" w:line="240" w:lineRule="auto"/>
        <w:ind w:left="-284"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73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от 6 октября 2003 года № 131-ФЗ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</w:t>
      </w:r>
      <w:r w:rsidRPr="0099735C">
        <w:rPr>
          <w:rFonts w:ascii="Times New Roman" w:hAnsi="Times New Roman" w:cs="Times New Roman"/>
          <w:noProof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9973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Федеральным законом от 27 июля 2010 года № 210-ФЗ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99735C">
        <w:rPr>
          <w:rFonts w:ascii="Times New Roman" w:hAnsi="Times New Roman" w:cs="Times New Roman"/>
          <w:noProof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9973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 </w:t>
      </w:r>
      <w:r w:rsidRPr="00682744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Федеральным Законом от 29 де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682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абря 2012 года № 273-ФЗ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682744">
        <w:rPr>
          <w:rFonts w:ascii="Times New Roman" w:hAnsi="Times New Roman" w:cs="Times New Roman"/>
          <w:noProof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682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997B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26.02.2014 №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B35">
        <w:rPr>
          <w:rFonts w:ascii="Times New Roman" w:hAnsi="Times New Roman" w:cs="Times New Roman"/>
          <w:sz w:val="28"/>
          <w:szCs w:val="28"/>
        </w:rPr>
        <w:t>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B35">
        <w:rPr>
          <w:rFonts w:ascii="Times New Roman" w:hAnsi="Times New Roman" w:cs="Times New Roman"/>
          <w:sz w:val="28"/>
          <w:szCs w:val="28"/>
        </w:rPr>
        <w:t>,</w:t>
      </w:r>
      <w:r w:rsidR="00DD2AA3">
        <w:rPr>
          <w:rFonts w:ascii="Times New Roman" w:hAnsi="Times New Roman" w:cs="Times New Roman"/>
          <w:sz w:val="28"/>
          <w:szCs w:val="28"/>
        </w:rPr>
        <w:t xml:space="preserve"> </w:t>
      </w:r>
      <w:r w:rsidR="00DD2AA3" w:rsidRPr="00DD2AA3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Администрации муниципального образования «Смоленский район» Смоленской области 9 марта 2011 года № 585 «Об утверждении порядка разработки и утверждении административных регламентов предоставления муниципальных услуг» </w:t>
      </w:r>
      <w:r w:rsidRPr="00DD2A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02FB" w:rsidRDefault="00E702FB" w:rsidP="007B05B5">
      <w:pPr>
        <w:spacing w:after="0" w:line="240" w:lineRule="auto"/>
        <w:ind w:left="-284"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02FB" w:rsidRDefault="00E702FB" w:rsidP="007B05B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E702FB" w:rsidRPr="0099735C" w:rsidRDefault="00E702FB" w:rsidP="007B05B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02FB" w:rsidRPr="00997B35" w:rsidRDefault="00E702FB" w:rsidP="007B05B5">
      <w:pPr>
        <w:pStyle w:val="ConsPlusTitle"/>
        <w:widowControl/>
        <w:tabs>
          <w:tab w:val="left" w:pos="4536"/>
        </w:tabs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997B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Административный регламент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97B3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="00956A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7B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B05B5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E702FB" w:rsidRDefault="00E702FB" w:rsidP="001B34E3">
      <w:pPr>
        <w:pStyle w:val="ConsPlusTitle"/>
        <w:widowControl/>
        <w:ind w:left="-284" w:right="-45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4E3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99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</w:t>
      </w:r>
      <w:r w:rsidRPr="002B250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250E">
        <w:rPr>
          <w:rFonts w:ascii="Times New Roman" w:hAnsi="Times New Roman" w:cs="Times New Roman"/>
          <w:b w:val="0"/>
          <w:sz w:val="28"/>
          <w:szCs w:val="28"/>
        </w:rPr>
        <w:t>Смоленский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250E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817 от 11.04.2014 года</w:t>
      </w:r>
      <w:r w:rsidRPr="00904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 «Предоставление дополнительного образования в образовательных организациях муниципального образования «Смоленский район» Смоленской области</w:t>
      </w:r>
      <w:r w:rsidR="0075728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702FB" w:rsidRPr="00956AA1" w:rsidRDefault="00956AA1" w:rsidP="00956AA1">
      <w:pPr>
        <w:pStyle w:val="ConsPlusTitle"/>
        <w:widowControl/>
        <w:ind w:left="-284" w:right="-45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6AA1">
        <w:rPr>
          <w:rFonts w:ascii="Times New Roman" w:hAnsi="Times New Roman" w:cs="Times New Roman"/>
          <w:b w:val="0"/>
          <w:sz w:val="28"/>
          <w:szCs w:val="28"/>
        </w:rPr>
        <w:t>3</w:t>
      </w:r>
      <w:r w:rsidR="00E702FB" w:rsidRPr="00956AA1">
        <w:rPr>
          <w:rFonts w:ascii="Times New Roman" w:hAnsi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«Смоленский район» Смоленской области (Т.А. Романцева).</w:t>
      </w:r>
    </w:p>
    <w:p w:rsidR="00E702FB" w:rsidRPr="00997B35" w:rsidRDefault="00E702FB" w:rsidP="001B34E3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</w:p>
    <w:p w:rsidR="00E702FB" w:rsidRDefault="00E702FB" w:rsidP="007B05B5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</w:p>
    <w:p w:rsidR="00E702FB" w:rsidRPr="00997B35" w:rsidRDefault="00E702FB" w:rsidP="007B05B5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</w:p>
    <w:p w:rsidR="00E702FB" w:rsidRPr="00997B35" w:rsidRDefault="00E702FB" w:rsidP="007B05B5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97B3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02FB" w:rsidRPr="00CA092F" w:rsidRDefault="00E702FB" w:rsidP="007B05B5">
      <w:pPr>
        <w:pStyle w:val="ConsPlusNormal"/>
        <w:widowControl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997B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Смоленский </w:t>
      </w:r>
      <w:r w:rsidRPr="00997B35">
        <w:rPr>
          <w:rFonts w:ascii="Times New Roman" w:hAnsi="Times New Roman"/>
          <w:sz w:val="28"/>
          <w:szCs w:val="28"/>
        </w:rPr>
        <w:t xml:space="preserve">район» Смоленской области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7B3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9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О.Ю. Язева</w:t>
      </w:r>
    </w:p>
    <w:p w:rsidR="00E702FB" w:rsidRDefault="00E702FB" w:rsidP="007B05B5">
      <w:pPr>
        <w:ind w:left="-284"/>
        <w:jc w:val="both"/>
      </w:pPr>
      <w:r>
        <w:t xml:space="preserve">               </w:t>
      </w:r>
    </w:p>
    <w:p w:rsidR="00E702FB" w:rsidRDefault="00E702FB" w:rsidP="007B05B5">
      <w:pPr>
        <w:ind w:left="-284" w:firstLine="140"/>
        <w:jc w:val="both"/>
      </w:pPr>
    </w:p>
    <w:p w:rsidR="00E702FB" w:rsidRDefault="00E702FB" w:rsidP="007B05B5">
      <w:pPr>
        <w:ind w:left="-284" w:firstLine="140"/>
        <w:jc w:val="both"/>
      </w:pPr>
    </w:p>
    <w:p w:rsidR="00E702FB" w:rsidRDefault="00E702FB" w:rsidP="007B05B5">
      <w:pPr>
        <w:ind w:left="-284" w:firstLine="140"/>
        <w:jc w:val="both"/>
      </w:pPr>
    </w:p>
    <w:p w:rsidR="00E702FB" w:rsidRDefault="00E702FB" w:rsidP="00D4277F">
      <w:pPr>
        <w:ind w:left="-140" w:firstLine="140"/>
        <w:jc w:val="both"/>
      </w:pPr>
    </w:p>
    <w:p w:rsidR="00E702FB" w:rsidRPr="00D854E9" w:rsidRDefault="00E702FB" w:rsidP="006C11F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B2757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757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E702FB" w:rsidRPr="00DB2757" w:rsidRDefault="00E702FB" w:rsidP="006C11F3">
      <w:pPr>
        <w:pStyle w:val="4"/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B2757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Смоленский </w:t>
      </w:r>
      <w:r w:rsidRPr="00DB2757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район» Смоленской области</w:t>
      </w:r>
    </w:p>
    <w:p w:rsidR="00E702FB" w:rsidRPr="00D57C2D" w:rsidRDefault="00DD51F3" w:rsidP="00C170E1">
      <w:pPr>
        <w:pStyle w:val="4"/>
        <w:spacing w:before="0" w:line="240" w:lineRule="auto"/>
        <w:ind w:left="4962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от </w:t>
      </w:r>
      <w:r w:rsidRPr="00DD51F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</w:rPr>
        <w:t>20.10.2017</w:t>
      </w:r>
      <w:r w:rsidR="00E702FB" w:rsidRPr="00D57C2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№ </w:t>
      </w:r>
      <w:r w:rsidRPr="00DD51F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</w:rPr>
        <w:t>2181</w:t>
      </w:r>
    </w:p>
    <w:p w:rsidR="00E702FB" w:rsidRPr="00D57C2D" w:rsidRDefault="00E702FB" w:rsidP="00C170E1"/>
    <w:p w:rsidR="00E702FB" w:rsidRDefault="00E702FB" w:rsidP="0054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2FB" w:rsidRPr="00081F92" w:rsidRDefault="00E702FB" w:rsidP="0054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1F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702FB" w:rsidRDefault="00E702FB" w:rsidP="0054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1F9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702FB" w:rsidRDefault="00E702FB" w:rsidP="005433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«Реализация дополнительных общеразвивающих программ»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403F91" w:rsidRDefault="00E702FB" w:rsidP="005433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FB4799" w:rsidRDefault="00E702FB" w:rsidP="00DA70EE">
      <w:pPr>
        <w:spacing w:after="150" w:line="27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Default="00E702FB" w:rsidP="00DA70EE">
      <w:pPr>
        <w:spacing w:after="150" w:line="27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 предоставления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920F2F" w:rsidRDefault="00E702FB" w:rsidP="00920F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F2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«Реализация дополнительных общеразвивающих программ»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«Реализация дополнительных общеразвивающих программ» 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56AA1" w:rsidRDefault="00956AA1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2FB" w:rsidRPr="00FB4799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</w:t>
      </w:r>
    </w:p>
    <w:p w:rsidR="00E702FB" w:rsidRPr="00FB4799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 xml:space="preserve">от их имени при взаимодействии с Администрацией, </w:t>
      </w:r>
    </w:p>
    <w:p w:rsidR="00E702FB" w:rsidRPr="00FB4799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 xml:space="preserve">иными органами местного самоуправления и организациями </w:t>
      </w:r>
    </w:p>
    <w:p w:rsidR="00E702FB" w:rsidRPr="00FB4799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E702FB" w:rsidRPr="00FB4799" w:rsidRDefault="00E702FB" w:rsidP="00FB479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2FB" w:rsidRPr="00F2413D" w:rsidRDefault="00E702FB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1.2.1</w:t>
      </w:r>
      <w:r w:rsidRPr="00F241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4F9D">
        <w:rPr>
          <w:rFonts w:ascii="Times New Roman" w:hAnsi="Times New Roman" w:cs="Times New Roman"/>
          <w:sz w:val="28"/>
          <w:szCs w:val="28"/>
        </w:rPr>
        <w:t xml:space="preserve"> Заявителями  являются</w:t>
      </w:r>
      <w:r w:rsidRPr="00F2413D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до 18 лет (включительно) (далее – ребенок, дети).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Заявителями муниципальной услуги являются физические лица, инициирующие процесс предоставления муниципальной услуги, обратившиеся в образовательные учреждения, уполномоченные принимать заявление (запрос)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 числу которых относятся;</w:t>
      </w:r>
    </w:p>
    <w:p w:rsidR="00E702FB" w:rsidRPr="00FB4799" w:rsidRDefault="00E702FB" w:rsidP="005433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 несовершеннолетнего получателя муниципальной услуги (один из родителей, опекунов, попечителей);</w:t>
      </w:r>
    </w:p>
    <w:p w:rsidR="00E702FB" w:rsidRPr="00FB4799" w:rsidRDefault="00E702FB" w:rsidP="005433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лицо, действующее от имени законного представителя несовершеннолетнего получателя муниципальной услуги на основании доверенности, оформленной в соответствии с требованиями законо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Федерации.</w:t>
      </w:r>
    </w:p>
    <w:p w:rsidR="00E702FB" w:rsidRPr="00FB4799" w:rsidRDefault="00E702FB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B4799">
        <w:rPr>
          <w:rFonts w:ascii="Times New Roman" w:hAnsi="Times New Roman" w:cs="Times New Roman"/>
          <w:sz w:val="28"/>
          <w:szCs w:val="28"/>
        </w:rPr>
        <w:t>Представительство интересов ребен</w:t>
      </w:r>
      <w:r>
        <w:rPr>
          <w:rFonts w:ascii="Times New Roman" w:hAnsi="Times New Roman" w:cs="Times New Roman"/>
          <w:sz w:val="28"/>
          <w:szCs w:val="28"/>
        </w:rPr>
        <w:t xml:space="preserve">ка родителями осуществляется на </w:t>
      </w:r>
      <w:r w:rsidRPr="00FB4799">
        <w:rPr>
          <w:rFonts w:ascii="Times New Roman" w:hAnsi="Times New Roman" w:cs="Times New Roman"/>
          <w:sz w:val="28"/>
          <w:szCs w:val="28"/>
        </w:rPr>
        <w:t>основании факта родства, подтверждаемого свидетельством о рождении ребенка, записями отдела ЗАГС, а в отдельных случаях - свидетельством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99">
        <w:rPr>
          <w:rFonts w:ascii="Times New Roman" w:hAnsi="Times New Roman" w:cs="Times New Roman"/>
          <w:sz w:val="28"/>
          <w:szCs w:val="28"/>
        </w:rPr>
        <w:t xml:space="preserve">установлении отцовства. </w:t>
      </w:r>
    </w:p>
    <w:p w:rsidR="00E702FB" w:rsidRPr="00403F91" w:rsidRDefault="00E702FB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B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граждане Российской Федерации, иностранные граждане, лица без гражд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анства (дети от 5 до 18 лет) на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равных основаниях, если иное не предусмотрено законом или международным договором Российской Федерации (далее - получатели услуги).</w:t>
      </w:r>
    </w:p>
    <w:p w:rsidR="00E702FB" w:rsidRDefault="00E702FB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B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является общедоступной и предоставляется бесплатно в пределах нормативов бюджетного финансирования расходов на реализацию дополнительных общеразвивающих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программ в образовательных учреждениях, лицам, являющимся получателями услуги и имеющим право на получение образования соответствующего уровня и направленности,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150" w:line="27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п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орядк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информирования о 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ирование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осуществляется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02FB" w:rsidRPr="009D6060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в комитете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D60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60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9D606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Комитет);</w:t>
      </w:r>
    </w:p>
    <w:p w:rsidR="00E702FB" w:rsidRPr="009D6060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2D4F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6AA1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2D4F9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6060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9D6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9D606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>).</w:t>
      </w:r>
    </w:p>
    <w:p w:rsidR="00E702FB" w:rsidRPr="00570F82" w:rsidRDefault="00E702FB" w:rsidP="005433FB">
      <w:pPr>
        <w:pStyle w:val="a8"/>
        <w:tabs>
          <w:tab w:val="num" w:pos="1080"/>
        </w:tabs>
        <w:rPr>
          <w:rFonts w:ascii="Times New Roman" w:hAnsi="Times New Roman" w:cs="Times New Roman"/>
        </w:rPr>
      </w:pPr>
      <w:r w:rsidRPr="009D6060">
        <w:rPr>
          <w:rFonts w:ascii="Times New Roman" w:hAnsi="Times New Roman" w:cs="Times New Roman"/>
        </w:rPr>
        <w:t xml:space="preserve">1.3.2. Место нахождения Комитета: </w:t>
      </w:r>
      <w:r>
        <w:rPr>
          <w:rFonts w:ascii="Times New Roman" w:hAnsi="Times New Roman" w:cs="Times New Roman"/>
        </w:rPr>
        <w:t>214019</w:t>
      </w:r>
      <w:r w:rsidRPr="009D60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проезд Маршала Конева</w:t>
      </w:r>
      <w:r w:rsidRPr="009D6060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28-Е</w:t>
      </w:r>
      <w:r w:rsidRPr="009D6060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>Смоленск</w:t>
      </w:r>
      <w:r w:rsidRPr="009D6060">
        <w:rPr>
          <w:rFonts w:ascii="Times New Roman" w:hAnsi="Times New Roman" w:cs="Times New Roman"/>
        </w:rPr>
        <w:t>, Смоленская область; телефон приемной, факс: (</w:t>
      </w:r>
      <w:r>
        <w:rPr>
          <w:rFonts w:ascii="Times New Roman" w:hAnsi="Times New Roman" w:cs="Times New Roman"/>
        </w:rPr>
        <w:t>4812</w:t>
      </w:r>
      <w:r w:rsidRPr="009D606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62-31-49</w:t>
      </w:r>
      <w:r w:rsidRPr="009D6060">
        <w:rPr>
          <w:rFonts w:ascii="Times New Roman" w:hAnsi="Times New Roman" w:cs="Times New Roman"/>
        </w:rPr>
        <w:t xml:space="preserve">; адрес электронной почты: </w:t>
      </w:r>
      <w:hyperlink r:id="rId9" w:history="1">
        <w:r w:rsidRPr="00570F82">
          <w:rPr>
            <w:rStyle w:val="a4"/>
            <w:rFonts w:ascii="Times New Roman" w:hAnsi="Times New Roman"/>
            <w:color w:val="auto"/>
            <w:u w:val="none"/>
            <w:lang w:val="en-US"/>
          </w:rPr>
          <w:t>obr</w:t>
        </w:r>
        <w:r w:rsidRPr="00570F82">
          <w:rPr>
            <w:rStyle w:val="a4"/>
            <w:rFonts w:ascii="Times New Roman" w:hAnsi="Times New Roman"/>
            <w:color w:val="auto"/>
            <w:u w:val="none"/>
          </w:rPr>
          <w:t>_</w:t>
        </w:r>
        <w:r w:rsidRPr="00570F82">
          <w:rPr>
            <w:rStyle w:val="a4"/>
            <w:rFonts w:ascii="Times New Roman" w:hAnsi="Times New Roman"/>
            <w:color w:val="auto"/>
            <w:u w:val="none"/>
            <w:lang w:val="en-US"/>
          </w:rPr>
          <w:t>smolray</w:t>
        </w:r>
        <w:r w:rsidRPr="00570F82">
          <w:rPr>
            <w:rStyle w:val="a4"/>
            <w:rFonts w:ascii="Times New Roman" w:hAnsi="Times New Roman"/>
            <w:color w:val="auto"/>
            <w:u w:val="none"/>
          </w:rPr>
          <w:t>@</w:t>
        </w:r>
        <w:r w:rsidRPr="00570F82">
          <w:rPr>
            <w:rStyle w:val="a4"/>
            <w:rFonts w:ascii="Times New Roman" w:hAnsi="Times New Roman"/>
            <w:color w:val="auto"/>
            <w:u w:val="none"/>
            <w:lang w:val="en-US"/>
          </w:rPr>
          <w:t>admin</w:t>
        </w:r>
        <w:r w:rsidRPr="00570F82">
          <w:rPr>
            <w:rStyle w:val="a4"/>
            <w:rFonts w:ascii="Times New Roman" w:hAnsi="Times New Roman"/>
            <w:color w:val="auto"/>
            <w:u w:val="none"/>
          </w:rPr>
          <w:t>-</w:t>
        </w:r>
        <w:r w:rsidRPr="00570F82">
          <w:rPr>
            <w:rStyle w:val="a4"/>
            <w:rFonts w:ascii="Times New Roman" w:hAnsi="Times New Roman"/>
            <w:color w:val="auto"/>
            <w:u w:val="none"/>
            <w:lang w:val="en-US"/>
          </w:rPr>
          <w:t>smolensk</w:t>
        </w:r>
        <w:r w:rsidRPr="00570F82">
          <w:rPr>
            <w:rStyle w:val="a4"/>
            <w:rFonts w:ascii="Times New Roman" w:hAnsi="Times New Roman"/>
            <w:color w:val="auto"/>
            <w:u w:val="none"/>
          </w:rPr>
          <w:t>.</w:t>
        </w:r>
        <w:r w:rsidRPr="00570F82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570F82">
        <w:rPr>
          <w:rFonts w:ascii="Times New Roman" w:hAnsi="Times New Roman" w:cs="Times New Roman"/>
        </w:rPr>
        <w:t>.</w:t>
      </w:r>
    </w:p>
    <w:p w:rsidR="00E702FB" w:rsidRPr="009D6060" w:rsidRDefault="00E702FB" w:rsidP="00543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Режим работы Комитета:</w:t>
      </w:r>
    </w:p>
    <w:p w:rsidR="00E702FB" w:rsidRPr="009D6060" w:rsidRDefault="00E702FB" w:rsidP="00EB4D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060">
        <w:rPr>
          <w:rFonts w:ascii="Times New Roman" w:hAnsi="Times New Roman" w:cs="Times New Roman"/>
          <w:sz w:val="28"/>
          <w:szCs w:val="28"/>
        </w:rPr>
        <w:t>с понедельника по пятницу: 8.</w:t>
      </w:r>
      <w:r w:rsidRPr="00570F82">
        <w:rPr>
          <w:rFonts w:ascii="Times New Roman" w:hAnsi="Times New Roman" w:cs="Times New Roman"/>
          <w:sz w:val="28"/>
          <w:szCs w:val="28"/>
        </w:rPr>
        <w:t>30</w:t>
      </w:r>
      <w:r w:rsidRPr="009D6060">
        <w:rPr>
          <w:rFonts w:ascii="Times New Roman" w:hAnsi="Times New Roman" w:cs="Times New Roman"/>
          <w:sz w:val="28"/>
          <w:szCs w:val="28"/>
        </w:rPr>
        <w:t xml:space="preserve"> – 17.00 (перерыв с 13.00 до 1</w:t>
      </w:r>
      <w:r w:rsidRPr="0057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F82">
        <w:rPr>
          <w:rFonts w:ascii="Times New Roman" w:hAnsi="Times New Roman" w:cs="Times New Roman"/>
          <w:sz w:val="28"/>
          <w:szCs w:val="28"/>
        </w:rPr>
        <w:t>3</w:t>
      </w:r>
      <w:r w:rsidRPr="009D6060">
        <w:rPr>
          <w:rFonts w:ascii="Times New Roman" w:hAnsi="Times New Roman" w:cs="Times New Roman"/>
          <w:sz w:val="28"/>
          <w:szCs w:val="28"/>
        </w:rPr>
        <w:t>0);</w:t>
      </w:r>
    </w:p>
    <w:p w:rsidR="00E702FB" w:rsidRPr="009D6060" w:rsidRDefault="00E702FB" w:rsidP="00EB4D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060">
        <w:rPr>
          <w:rFonts w:ascii="Times New Roman" w:hAnsi="Times New Roman" w:cs="Times New Roman"/>
          <w:sz w:val="28"/>
          <w:szCs w:val="28"/>
        </w:rPr>
        <w:t>суббота и воскресенье - выходн</w:t>
      </w:r>
      <w:r>
        <w:rPr>
          <w:rFonts w:ascii="Times New Roman" w:hAnsi="Times New Roman" w:cs="Times New Roman"/>
          <w:sz w:val="28"/>
          <w:szCs w:val="28"/>
        </w:rPr>
        <w:t>ые дни</w:t>
      </w:r>
      <w:r w:rsidRPr="009D6060">
        <w:rPr>
          <w:rFonts w:ascii="Times New Roman" w:hAnsi="Times New Roman" w:cs="Times New Roman"/>
          <w:sz w:val="28"/>
          <w:szCs w:val="28"/>
        </w:rPr>
        <w:t>.</w:t>
      </w:r>
    </w:p>
    <w:p w:rsidR="00E702FB" w:rsidRPr="009D6060" w:rsidRDefault="00E702FB" w:rsidP="00EB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9D606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сети «Интернет»: </w:t>
      </w:r>
      <w:r w:rsidR="00120FDE" w:rsidRPr="009D6060"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smol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ray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433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smolray</w:t>
      </w:r>
      <w:r w:rsidRPr="00570F8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570F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570F82">
        <w:rPr>
          <w:rFonts w:ascii="Times New Roman" w:hAnsi="Times New Roman" w:cs="Times New Roman"/>
          <w:sz w:val="28"/>
          <w:szCs w:val="28"/>
        </w:rPr>
        <w:t>.</w:t>
      </w:r>
      <w:r w:rsidRPr="009D60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6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2FB" w:rsidRPr="009D6060" w:rsidRDefault="00E702FB" w:rsidP="00EB4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номерах контактных телефонов, адресах официальных сайтов и адресах электронной почты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  программы</w:t>
      </w:r>
      <w:r w:rsidRPr="009D6060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</w:t>
      </w:r>
      <w:r w:rsidRPr="009D6060">
        <w:rPr>
          <w:rFonts w:ascii="Times New Roman" w:hAnsi="Times New Roman" w:cs="Times New Roman"/>
          <w:sz w:val="28"/>
          <w:szCs w:val="28"/>
        </w:rPr>
        <w:lastRenderedPageBreak/>
        <w:t>услуги представлены в приложении к настоящему Административному регламенту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060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E702FB" w:rsidRPr="009D6060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6060">
        <w:rPr>
          <w:rFonts w:ascii="Times New Roman" w:hAnsi="Times New Roman"/>
          <w:sz w:val="28"/>
          <w:szCs w:val="28"/>
        </w:rPr>
        <w:t>1.3.4. Информация о месте нахождения и графике работы Комитета и  учреждений</w:t>
      </w:r>
      <w:r w:rsidR="002D4F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9D6060">
        <w:rPr>
          <w:rFonts w:ascii="Times New Roman" w:hAnsi="Times New Roman"/>
          <w:sz w:val="28"/>
          <w:szCs w:val="28"/>
        </w:rPr>
        <w:t xml:space="preserve"> размещается:</w:t>
      </w:r>
    </w:p>
    <w:p w:rsidR="00E702FB" w:rsidRPr="009D6060" w:rsidRDefault="00E702FB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1) н</w:t>
      </w:r>
      <w:r w:rsidR="00956AA1">
        <w:rPr>
          <w:rFonts w:ascii="Times New Roman" w:hAnsi="Times New Roman" w:cs="Times New Roman"/>
          <w:sz w:val="28"/>
          <w:szCs w:val="28"/>
        </w:rPr>
        <w:t xml:space="preserve">а Интернет-сайте Администрации: </w:t>
      </w:r>
      <w:r w:rsidRPr="009D6060">
        <w:rPr>
          <w:rFonts w:ascii="Times New Roman" w:hAnsi="Times New Roman" w:cs="Times New Roman"/>
          <w:sz w:val="28"/>
          <w:szCs w:val="28"/>
        </w:rPr>
        <w:t>http://</w:t>
      </w:r>
      <w:hyperlink r:id="rId11" w:history="1"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smol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ray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0F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6060">
        <w:rPr>
          <w:rFonts w:ascii="Times New Roman" w:hAnsi="Times New Roman" w:cs="Times New Roman"/>
          <w:sz w:val="28"/>
          <w:szCs w:val="28"/>
        </w:rPr>
        <w:t xml:space="preserve">. в  информационно-телекоммуникационных сетях общего пользования (в том числе в сети Интернет), </w:t>
      </w:r>
    </w:p>
    <w:p w:rsidR="00E702FB" w:rsidRPr="009D6060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2) в средствах массовой информации, в информационных материалах (брошюрах, буклетах и т.д.);</w:t>
      </w:r>
    </w:p>
    <w:p w:rsidR="00E702FB" w:rsidRPr="009D6060" w:rsidRDefault="00E702FB" w:rsidP="0054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3) в табличном виде на информационных стендах Комитета;</w:t>
      </w:r>
    </w:p>
    <w:p w:rsidR="00E702FB" w:rsidRPr="009D6060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4) на региональном портале государственных услуг.</w:t>
      </w:r>
    </w:p>
    <w:p w:rsidR="00E702FB" w:rsidRPr="009D6060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6060">
        <w:rPr>
          <w:rFonts w:ascii="Times New Roman" w:hAnsi="Times New Roman"/>
          <w:sz w:val="28"/>
          <w:szCs w:val="28"/>
        </w:rPr>
        <w:t>1.3.5. Размещаемая информация содержит также:</w:t>
      </w:r>
    </w:p>
    <w:p w:rsidR="00E702FB" w:rsidRPr="009D6060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606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702FB" w:rsidRPr="009D6060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6060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E702FB" w:rsidRPr="009D6060" w:rsidRDefault="00E702FB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702FB" w:rsidRPr="009D6060" w:rsidRDefault="00E702FB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702FB" w:rsidRPr="009D6060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606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702FB" w:rsidRPr="009D6060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6060">
        <w:rPr>
          <w:rFonts w:ascii="Times New Roman" w:hAnsi="Times New Roman"/>
          <w:sz w:val="28"/>
          <w:szCs w:val="28"/>
        </w:rPr>
        <w:t>1.3.6. Информирование заявителей о п</w:t>
      </w:r>
      <w:r w:rsidRPr="009D6060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9D6060">
        <w:rPr>
          <w:rFonts w:ascii="Times New Roman" w:hAnsi="Times New Roman"/>
          <w:sz w:val="28"/>
          <w:szCs w:val="28"/>
        </w:rPr>
        <w:t>п</w:t>
      </w:r>
      <w:r w:rsidRPr="009D6060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9D6060">
        <w:rPr>
          <w:rFonts w:ascii="Times New Roman" w:hAnsi="Times New Roman"/>
          <w:sz w:val="28"/>
          <w:szCs w:val="28"/>
        </w:rPr>
        <w:t>м</w:t>
      </w:r>
      <w:r w:rsidRPr="009D6060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9D6060">
        <w:rPr>
          <w:rFonts w:ascii="Times New Roman" w:hAnsi="Times New Roman"/>
          <w:sz w:val="28"/>
          <w:szCs w:val="28"/>
        </w:rPr>
        <w:t>о</w:t>
      </w:r>
      <w:r w:rsidRPr="009D6060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9D6060">
        <w:rPr>
          <w:rFonts w:ascii="Times New Roman" w:hAnsi="Times New Roman"/>
          <w:sz w:val="28"/>
          <w:szCs w:val="28"/>
        </w:rPr>
        <w:t>в</w:t>
      </w:r>
      <w:r w:rsidRPr="009D6060">
        <w:rPr>
          <w:rFonts w:ascii="Times New Roman" w:hAnsi="Times New Roman"/>
          <w:noProof/>
          <w:sz w:val="28"/>
          <w:szCs w:val="28"/>
        </w:rPr>
        <w:t xml:space="preserve"> </w:t>
      </w:r>
      <w:r w:rsidRPr="009D6060">
        <w:rPr>
          <w:rFonts w:ascii="Times New Roman" w:hAnsi="Times New Roman"/>
          <w:sz w:val="28"/>
          <w:szCs w:val="28"/>
        </w:rPr>
        <w:t xml:space="preserve">форме </w:t>
      </w:r>
      <w:r w:rsidRPr="009D6060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9D6060">
        <w:rPr>
          <w:rFonts w:ascii="Times New Roman" w:hAnsi="Times New Roman"/>
          <w:sz w:val="28"/>
          <w:szCs w:val="28"/>
        </w:rPr>
        <w:t>и</w:t>
      </w:r>
      <w:r w:rsidRPr="009D6060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9D6060">
        <w:rPr>
          <w:rFonts w:ascii="Times New Roman" w:hAnsi="Times New Roman"/>
          <w:sz w:val="28"/>
          <w:szCs w:val="28"/>
        </w:rPr>
        <w:t>и</w:t>
      </w:r>
      <w:r w:rsidRPr="009D6060">
        <w:rPr>
          <w:rFonts w:ascii="Times New Roman" w:hAnsi="Times New Roman"/>
          <w:noProof/>
          <w:sz w:val="28"/>
          <w:szCs w:val="28"/>
        </w:rPr>
        <w:t>нформирования.</w:t>
      </w:r>
    </w:p>
    <w:p w:rsidR="00E702FB" w:rsidRPr="009D6060" w:rsidRDefault="00E702FB" w:rsidP="005433FB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  Комитет.</w:t>
      </w:r>
    </w:p>
    <w:p w:rsidR="00E702FB" w:rsidRPr="009D6060" w:rsidRDefault="00E702FB" w:rsidP="005433F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E702FB" w:rsidRPr="009D6060" w:rsidRDefault="00E702FB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702FB" w:rsidRPr="009D6060" w:rsidRDefault="00E702FB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702FB" w:rsidRPr="009D6060" w:rsidRDefault="00E702FB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8(4812) 55-51-52</w:t>
      </w:r>
      <w:r w:rsidRPr="009D6060">
        <w:rPr>
          <w:rFonts w:ascii="Times New Roman" w:hAnsi="Times New Roman" w:cs="Times New Roman"/>
          <w:sz w:val="28"/>
          <w:szCs w:val="28"/>
        </w:rPr>
        <w:t>;</w:t>
      </w:r>
    </w:p>
    <w:p w:rsidR="00E702FB" w:rsidRPr="00995E7F" w:rsidRDefault="00E702FB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obr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smolray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smolensk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95E7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95E7F">
        <w:rPr>
          <w:rFonts w:ascii="Times New Roman" w:hAnsi="Times New Roman" w:cs="Times New Roman"/>
          <w:sz w:val="28"/>
          <w:szCs w:val="28"/>
        </w:rPr>
        <w:t>.</w:t>
      </w:r>
    </w:p>
    <w:p w:rsidR="00E702FB" w:rsidRPr="009D6060" w:rsidRDefault="00E702FB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702FB" w:rsidRDefault="00E702FB" w:rsidP="005433F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1.3.9. Требования к форме и характеру взаимодействия должностных лиц Комитета,  </w:t>
      </w:r>
      <w:r w:rsidRPr="00772620">
        <w:rPr>
          <w:rFonts w:ascii="Times New Roman" w:hAnsi="Times New Roman" w:cs="Times New Roman"/>
          <w:sz w:val="28"/>
          <w:szCs w:val="28"/>
        </w:rPr>
        <w:t>учреждений</w:t>
      </w:r>
      <w:r w:rsidR="002D4F9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E702FB" w:rsidRPr="009D6060" w:rsidRDefault="00E702FB" w:rsidP="005433F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  электронной форме, в течение 30 дней после получения указанного запроса;</w:t>
      </w:r>
    </w:p>
    <w:p w:rsidR="00E702FB" w:rsidRPr="009D6060" w:rsidRDefault="00E702FB" w:rsidP="005433F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Комитета, </w:t>
      </w:r>
      <w:r w:rsidRPr="00772620">
        <w:rPr>
          <w:rFonts w:ascii="Times New Roman" w:hAnsi="Times New Roman" w:cs="Times New Roman"/>
          <w:sz w:val="28"/>
          <w:szCs w:val="28"/>
        </w:rPr>
        <w:t>учреждения</w:t>
      </w:r>
      <w:r w:rsidR="002D4F9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>, представляется, назвав свою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060">
        <w:rPr>
          <w:rFonts w:ascii="Times New Roman" w:hAnsi="Times New Roman" w:cs="Times New Roman"/>
          <w:sz w:val="28"/>
          <w:szCs w:val="28"/>
        </w:rPr>
        <w:t xml:space="preserve">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702FB" w:rsidRPr="009D6060" w:rsidRDefault="00E702FB" w:rsidP="005433F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lastRenderedPageBreak/>
        <w:t xml:space="preserve">- по завершении консультации должностное лицо Комитета, </w:t>
      </w:r>
      <w:r w:rsidRPr="00772620">
        <w:rPr>
          <w:rFonts w:ascii="Times New Roman" w:hAnsi="Times New Roman" w:cs="Times New Roman"/>
          <w:sz w:val="28"/>
          <w:szCs w:val="28"/>
        </w:rPr>
        <w:t>учреждения</w:t>
      </w:r>
      <w:r w:rsidR="002D4F9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 xml:space="preserve">, должно кратко подвести итог разговора и перечислить действия, которые следует предпринять заявителю; </w:t>
      </w:r>
    </w:p>
    <w:p w:rsidR="00E702FB" w:rsidRDefault="00E702FB" w:rsidP="00DB275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- должностные лица Комитета, </w:t>
      </w: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обращения заявителей обязаны в </w:t>
      </w:r>
      <w:r w:rsidRPr="009D6060">
        <w:rPr>
          <w:rFonts w:ascii="Times New Roman" w:hAnsi="Times New Roman" w:cs="Times New Roman"/>
          <w:sz w:val="28"/>
          <w:szCs w:val="28"/>
        </w:rPr>
        <w:t>максимально вежливой и доступной форме предоставлять исчерпывающую информацию.</w:t>
      </w:r>
    </w:p>
    <w:p w:rsidR="00E702FB" w:rsidRPr="00E6099A" w:rsidRDefault="00E702FB" w:rsidP="005433F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69045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0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920F2F" w:rsidRDefault="00E702FB" w:rsidP="00EB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433FB">
        <w:rPr>
          <w:rFonts w:ascii="Times New Roman" w:hAnsi="Times New Roman"/>
          <w:sz w:val="28"/>
          <w:szCs w:val="28"/>
        </w:rPr>
        <w:t>Наименование муниципальной услуги – «Реализация дополнительных общеразвивающих программ»</w:t>
      </w:r>
      <w:r w:rsidRPr="0092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муниципальная услуга)</w:t>
      </w:r>
      <w:r w:rsidRPr="005433FB">
        <w:rPr>
          <w:rFonts w:ascii="Times New Roman" w:hAnsi="Times New Roman"/>
          <w:sz w:val="28"/>
          <w:szCs w:val="28"/>
        </w:rPr>
        <w:t>.</w:t>
      </w:r>
    </w:p>
    <w:p w:rsidR="00E702FB" w:rsidRPr="0069045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127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25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тавляющего муниципальную услугу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Default="00E702FB" w:rsidP="00543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B2">
        <w:rPr>
          <w:rFonts w:ascii="Times New Roman" w:hAnsi="Times New Roman" w:cs="Times New Roman"/>
          <w:sz w:val="28"/>
          <w:szCs w:val="28"/>
        </w:rPr>
        <w:t>2.2.1. Органом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2825B2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ответственным за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 </w:t>
      </w:r>
      <w:r w:rsidRPr="002825B2">
        <w:rPr>
          <w:rFonts w:ascii="Times New Roman" w:hAnsi="Times New Roman" w:cs="Times New Roman"/>
          <w:sz w:val="28"/>
          <w:szCs w:val="28"/>
          <w:lang w:eastAsia="ru-RU"/>
        </w:rPr>
        <w:t>«Реализация дополните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льных общеразвивающих программ</w:t>
      </w:r>
      <w:r w:rsidRPr="002825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6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</w:t>
      </w:r>
      <w:r w:rsidRPr="002825B2">
        <w:rPr>
          <w:rFonts w:ascii="Times New Roman" w:hAnsi="Times New Roman" w:cs="Times New Roman"/>
          <w:sz w:val="28"/>
          <w:szCs w:val="28"/>
        </w:rPr>
        <w:t>омитет.</w:t>
      </w:r>
    </w:p>
    <w:p w:rsidR="00E702FB" w:rsidRPr="00F2413D" w:rsidRDefault="00E702FB" w:rsidP="005433FB">
      <w:pPr>
        <w:pStyle w:val="a8"/>
        <w:ind w:firstLine="709"/>
        <w:rPr>
          <w:rFonts w:ascii="Times New Roman" w:hAnsi="Times New Roman" w:cs="Times New Roman"/>
        </w:rPr>
      </w:pPr>
      <w:r w:rsidRPr="00F2413D">
        <w:rPr>
          <w:rFonts w:ascii="Times New Roman" w:hAnsi="Times New Roman" w:cs="Times New Roman"/>
        </w:rPr>
        <w:t xml:space="preserve">2.2.2. Для предоставления муниципальной </w:t>
      </w:r>
      <w:r>
        <w:rPr>
          <w:rFonts w:ascii="Times New Roman" w:hAnsi="Times New Roman" w:cs="Times New Roman"/>
        </w:rPr>
        <w:t>услуги не требуется обращения в  </w:t>
      </w:r>
      <w:r w:rsidRPr="00F2413D">
        <w:rPr>
          <w:rFonts w:ascii="Times New Roman" w:hAnsi="Times New Roman" w:cs="Times New Roman"/>
        </w:rPr>
        <w:t>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702FB" w:rsidRPr="00FD20F8" w:rsidRDefault="00E702FB" w:rsidP="00FD20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0F8">
        <w:rPr>
          <w:rFonts w:ascii="Times New Roman" w:hAnsi="Times New Roman" w:cs="Times New Roman"/>
          <w:sz w:val="28"/>
          <w:szCs w:val="28"/>
        </w:rPr>
        <w:t>2.2.3. Муниципальную услугу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 w:rsidRPr="00FD20F8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E702FB" w:rsidRPr="00FD20F8" w:rsidRDefault="00E702FB" w:rsidP="00FD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F8"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  обращением в иные государственные органы, организации.</w:t>
      </w: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3540EF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обеспечение права граждан на получение дополнительного образования соответствующ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 направленности.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3540EF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D548B3" w:rsidRDefault="00E702FB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2.4.1. 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предоставления муниципальной услуги соответствуют срокам освоения дополнительных общеразвивающих программ, разрабатываемых и принимаемых  учреждением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с учетом рекомендаций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Федерации.</w:t>
      </w: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3540EF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существляется в соответствии со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следующими нормативными правовыми актами: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  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  врача Российской Федерации от 04.07.2014 № 41 «Об утверждении </w:t>
      </w:r>
      <w:hyperlink r:id="rId13" w:history="1">
        <w:r w:rsidRPr="009F11A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СанПиН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       </w:t>
        </w:r>
        <w:r w:rsidRPr="009F11A2">
          <w:rPr>
            <w:rFonts w:ascii="Times New Roman" w:hAnsi="Times New Roman" w:cs="Times New Roman"/>
            <w:sz w:val="28"/>
            <w:szCs w:val="28"/>
            <w:lang w:eastAsia="ru-RU"/>
          </w:rPr>
  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9F11A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702FB" w:rsidRPr="009F11A2" w:rsidRDefault="00E702FB" w:rsidP="00EB4D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науки Российской Федерации  от  </w:t>
      </w:r>
      <w:r w:rsidRPr="009F11A2">
        <w:rPr>
          <w:rFonts w:ascii="Times New Roman" w:hAnsi="Times New Roman" w:cs="Times New Roman"/>
          <w:sz w:val="28"/>
          <w:szCs w:val="28"/>
          <w:lang w:eastAsia="ru-RU"/>
        </w:rPr>
        <w:t>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702FB" w:rsidRDefault="00E702FB" w:rsidP="00EB4D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388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E702FB" w:rsidRDefault="00E702FB" w:rsidP="005433F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2FB" w:rsidRDefault="00E702FB" w:rsidP="005433F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0EF">
        <w:rPr>
          <w:rFonts w:ascii="Times New Roman" w:hAnsi="Times New Roman"/>
          <w:b/>
          <w:bCs/>
          <w:sz w:val="28"/>
          <w:szCs w:val="28"/>
        </w:rPr>
        <w:t xml:space="preserve">2.6. </w:t>
      </w:r>
      <w:r w:rsidRPr="00367388">
        <w:rPr>
          <w:rFonts w:ascii="Times New Roman" w:hAnsi="Times New Roman"/>
          <w:b/>
          <w:bCs/>
          <w:sz w:val="28"/>
          <w:szCs w:val="28"/>
        </w:rPr>
        <w:t>Исчерпывающий пер</w:t>
      </w:r>
      <w:r>
        <w:rPr>
          <w:rFonts w:ascii="Times New Roman" w:hAnsi="Times New Roman"/>
          <w:b/>
          <w:bCs/>
          <w:sz w:val="28"/>
          <w:szCs w:val="28"/>
        </w:rPr>
        <w:t>ечень документов, необходимых в </w:t>
      </w:r>
      <w:r w:rsidRPr="00367388">
        <w:rPr>
          <w:rFonts w:ascii="Times New Roman" w:hAnsi="Times New Roman"/>
          <w:b/>
          <w:bCs/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муниципальной услуги, </w:t>
      </w:r>
    </w:p>
    <w:p w:rsidR="00E702FB" w:rsidRDefault="00E702FB" w:rsidP="005433F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388">
        <w:rPr>
          <w:rFonts w:ascii="Times New Roman" w:hAnsi="Times New Roman"/>
          <w:b/>
          <w:bCs/>
          <w:sz w:val="28"/>
          <w:szCs w:val="28"/>
        </w:rPr>
        <w:t>подлежащих представлению заявителем</w:t>
      </w:r>
      <w:r w:rsidR="00956AA1">
        <w:rPr>
          <w:rFonts w:ascii="Times New Roman" w:hAnsi="Times New Roman"/>
          <w:b/>
          <w:bCs/>
          <w:sz w:val="28"/>
          <w:szCs w:val="28"/>
        </w:rPr>
        <w:t>.</w:t>
      </w:r>
    </w:p>
    <w:p w:rsidR="00E702FB" w:rsidRPr="00367388" w:rsidRDefault="00E702FB" w:rsidP="005433F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02FB" w:rsidRPr="00403F91" w:rsidRDefault="00E702FB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ципальной услуги самостоятельно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предоставляются заявителем следующие документы:</w:t>
      </w:r>
    </w:p>
    <w:p w:rsidR="00E702FB" w:rsidRPr="003540EF" w:rsidRDefault="00E702FB" w:rsidP="008708C4">
      <w:pPr>
        <w:pStyle w:val="a7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получателя услуги или законного представителя несовершеннолетнего получателя услуги о приеме в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3540EF">
        <w:rPr>
          <w:rFonts w:ascii="Times New Roman" w:hAnsi="Times New Roman" w:cs="Times New Roman"/>
          <w:sz w:val="28"/>
          <w:szCs w:val="28"/>
          <w:lang w:eastAsia="ru-RU"/>
        </w:rPr>
        <w:t xml:space="preserve"> (с 14 лет заявление может быть подано непос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редственно получателем услуги с </w:t>
      </w:r>
      <w:r w:rsidRPr="003540EF">
        <w:rPr>
          <w:rFonts w:ascii="Times New Roman" w:hAnsi="Times New Roman" w:cs="Times New Roman"/>
          <w:sz w:val="28"/>
          <w:szCs w:val="28"/>
          <w:lang w:eastAsia="ru-RU"/>
        </w:rPr>
        <w:t>предоставлением его паспорта);</w:t>
      </w:r>
    </w:p>
    <w:p w:rsidR="00E702FB" w:rsidRPr="003540EF" w:rsidRDefault="00E702FB" w:rsidP="008708C4">
      <w:pPr>
        <w:pStyle w:val="a7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(оригинал и копия);</w:t>
      </w:r>
    </w:p>
    <w:p w:rsidR="00E702FB" w:rsidRPr="007F661D" w:rsidRDefault="00E702FB" w:rsidP="008708C4">
      <w:pPr>
        <w:pStyle w:val="a7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>оригинал и копия свидетельства о рождении получателя муниципальной услуги (для детей, не достигших 14-летнего возраста), с 14 лет – оригинал и копия паспорта получателя муниципальной услуги.</w:t>
      </w:r>
    </w:p>
    <w:p w:rsidR="00E702FB" w:rsidRPr="00403F91" w:rsidRDefault="00E702FB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2.6.2. Дополнительно заявителем при поступлении в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7F661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предъявляются следующие документы:</w:t>
      </w:r>
    </w:p>
    <w:p w:rsidR="00E702FB" w:rsidRPr="003540EF" w:rsidRDefault="00E702FB" w:rsidP="00FD20F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>заверенная в установленном порядке копия документа, подтверждающего родство заявителя или законность представления прав несовершеннолетнего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олучателя услуги – при приеме обучаю</w:t>
      </w:r>
      <w:r w:rsidRPr="003540EF">
        <w:rPr>
          <w:rFonts w:ascii="Times New Roman" w:hAnsi="Times New Roman" w:cs="Times New Roman"/>
          <w:sz w:val="28"/>
          <w:szCs w:val="28"/>
          <w:lang w:eastAsia="ru-RU"/>
        </w:rPr>
        <w:t>щихся, являющихся иностранными гражданами или лицами без гражданства.</w:t>
      </w:r>
    </w:p>
    <w:p w:rsidR="00E702FB" w:rsidRPr="00403F91" w:rsidRDefault="00E702FB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 несовершеннолетнего получателя услуги имеют право по своему усмотрению представлять другие документы.</w:t>
      </w:r>
    </w:p>
    <w:p w:rsidR="00E702FB" w:rsidRPr="00403F91" w:rsidRDefault="00E702FB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702FB" w:rsidRPr="00742505" w:rsidRDefault="00E702FB" w:rsidP="00A23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Исчерпывающий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F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2.7.1. </w:t>
      </w:r>
      <w:r w:rsidRPr="00FB080B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702FB" w:rsidRDefault="00E702FB" w:rsidP="00F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0B">
        <w:rPr>
          <w:rFonts w:ascii="Times New Roman" w:hAnsi="Times New Roman" w:cs="Times New Roman"/>
          <w:sz w:val="28"/>
          <w:szCs w:val="28"/>
          <w:lang w:eastAsia="ru-RU"/>
        </w:rPr>
        <w:t>2.7.2.</w:t>
      </w:r>
      <w:r>
        <w:t xml:space="preserve"> </w:t>
      </w:r>
      <w:r w:rsidRPr="00FB080B">
        <w:rPr>
          <w:rFonts w:ascii="Times New Roman" w:hAnsi="Times New Roman" w:cs="Times New Roman"/>
          <w:sz w:val="28"/>
          <w:szCs w:val="28"/>
        </w:rPr>
        <w:t>Несоответствие возраста р</w:t>
      </w:r>
      <w:r>
        <w:rPr>
          <w:rFonts w:ascii="Times New Roman" w:hAnsi="Times New Roman" w:cs="Times New Roman"/>
          <w:sz w:val="28"/>
          <w:szCs w:val="28"/>
        </w:rPr>
        <w:t xml:space="preserve">ебенка возрастным категориям, в </w:t>
      </w:r>
      <w:r w:rsidRPr="00FB080B">
        <w:rPr>
          <w:rFonts w:ascii="Times New Roman" w:hAnsi="Times New Roman" w:cs="Times New Roman"/>
          <w:sz w:val="28"/>
          <w:szCs w:val="28"/>
        </w:rPr>
        <w:t>отношении которых реализуется дополнительная о</w:t>
      </w:r>
      <w:r w:rsidR="002D4F9D">
        <w:rPr>
          <w:rFonts w:ascii="Times New Roman" w:hAnsi="Times New Roman" w:cs="Times New Roman"/>
          <w:sz w:val="28"/>
          <w:szCs w:val="28"/>
        </w:rPr>
        <w:t>бщеобразовательная программа в у</w:t>
      </w:r>
      <w:r w:rsidRPr="00FB080B">
        <w:rPr>
          <w:rFonts w:ascii="Times New Roman" w:hAnsi="Times New Roman" w:cs="Times New Roman"/>
          <w:sz w:val="28"/>
          <w:szCs w:val="28"/>
        </w:rPr>
        <w:t>чреждении</w:t>
      </w:r>
      <w:r w:rsidR="002D4F9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B080B">
        <w:rPr>
          <w:rFonts w:ascii="Times New Roman" w:hAnsi="Times New Roman" w:cs="Times New Roman"/>
          <w:sz w:val="28"/>
          <w:szCs w:val="28"/>
        </w:rPr>
        <w:t>.</w:t>
      </w:r>
    </w:p>
    <w:p w:rsidR="00E702FB" w:rsidRPr="00FB080B" w:rsidRDefault="00E702FB" w:rsidP="00FB080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FB080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E702FB" w:rsidRPr="00715775" w:rsidRDefault="00E702FB" w:rsidP="0071577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E702FB" w:rsidRPr="00715775" w:rsidRDefault="00E702FB" w:rsidP="0071577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FD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702FB" w:rsidRPr="00F97615" w:rsidRDefault="00E702FB" w:rsidP="00FD20F8">
      <w:pPr>
        <w:pStyle w:val="a7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мест в </w:t>
      </w:r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контрольным цифрам муниципального задания, устанавливаемых </w:t>
      </w:r>
      <w:r w:rsidR="002D4F9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дополнительного образования </w:t>
      </w:r>
      <w:r w:rsidRPr="00F97615">
        <w:rPr>
          <w:rFonts w:ascii="Times New Roman" w:hAnsi="Times New Roman" w:cs="Times New Roman"/>
          <w:sz w:val="28"/>
          <w:szCs w:val="28"/>
          <w:lang w:eastAsia="ru-RU"/>
        </w:rPr>
        <w:t>учредителем;</w:t>
      </w:r>
    </w:p>
    <w:p w:rsidR="00E702FB" w:rsidRDefault="00E702FB" w:rsidP="00FD20F8">
      <w:pPr>
        <w:pStyle w:val="a7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>несоответствие статуса заявителя на получение муниципальной услуги категориям, установленным в пункте 1.2 Административного регламента;</w:t>
      </w:r>
    </w:p>
    <w:p w:rsidR="00E702FB" w:rsidRDefault="00E702FB" w:rsidP="00D548B3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661D">
        <w:rPr>
          <w:rFonts w:ascii="Times New Roman" w:hAnsi="Times New Roman" w:cs="Times New Roman"/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7F6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2FB" w:rsidRPr="007F661D" w:rsidRDefault="00E702FB" w:rsidP="0012735D">
      <w:pPr>
        <w:pStyle w:val="a7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702FB" w:rsidRPr="00194DA8" w:rsidRDefault="00E702FB" w:rsidP="00715775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194DA8">
        <w:rPr>
          <w:rFonts w:ascii="Times New Roman" w:hAnsi="Times New Roman" w:cs="Times New Roman"/>
          <w:b/>
          <w:bCs/>
        </w:rPr>
        <w:t>2.9.</w:t>
      </w:r>
      <w:r w:rsidRPr="004050AB">
        <w:rPr>
          <w:rFonts w:ascii="Times New Roman" w:hAnsi="Times New Roman" w:cs="Times New Roman"/>
        </w:rPr>
        <w:t xml:space="preserve"> </w:t>
      </w:r>
      <w:r w:rsidRPr="00194DA8">
        <w:rPr>
          <w:rFonts w:ascii="Times New Roman" w:hAnsi="Times New Roman" w:cs="Times New Roman"/>
          <w:b/>
          <w:bCs/>
        </w:rPr>
        <w:t>Перечень услуг, необходимых</w:t>
      </w:r>
      <w:r w:rsidRPr="00194DA8">
        <w:rPr>
          <w:b/>
          <w:bCs/>
        </w:rPr>
        <w:t xml:space="preserve"> </w:t>
      </w:r>
      <w:r w:rsidRPr="00194DA8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</w:t>
      </w:r>
      <w:r>
        <w:rPr>
          <w:rFonts w:ascii="Times New Roman" w:hAnsi="Times New Roman" w:cs="Times New Roman"/>
          <w:b/>
          <w:bCs/>
        </w:rPr>
        <w:t>) организациями, участвующими в </w:t>
      </w:r>
      <w:r w:rsidRPr="00194DA8">
        <w:rPr>
          <w:rFonts w:ascii="Times New Roman" w:hAnsi="Times New Roman" w:cs="Times New Roman"/>
          <w:b/>
          <w:bCs/>
        </w:rPr>
        <w:t>предоставлении муниципальной услуги</w:t>
      </w:r>
      <w:r w:rsidR="00956AA1">
        <w:rPr>
          <w:rFonts w:ascii="Times New Roman" w:hAnsi="Times New Roman" w:cs="Times New Roman"/>
          <w:b/>
          <w:bCs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прекращается:</w:t>
      </w:r>
    </w:p>
    <w:p w:rsidR="00E702FB" w:rsidRPr="00F97615" w:rsidRDefault="00E702FB" w:rsidP="008708C4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>в связи с окончанием срока освоения дополнительной общеразвивающей программы;</w:t>
      </w:r>
    </w:p>
    <w:p w:rsidR="00E702FB" w:rsidRPr="00F97615" w:rsidRDefault="00E702FB" w:rsidP="008708C4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инициативе заявителя;</w:t>
      </w:r>
    </w:p>
    <w:p w:rsidR="00E702FB" w:rsidRPr="00FD20F8" w:rsidRDefault="00E702FB" w:rsidP="008708C4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отчисления обучающегося из</w:t>
      </w: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меры дисциплинарного взыскания</w:t>
      </w:r>
      <w:r w:rsidRPr="00F976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2FB" w:rsidRPr="00F97615" w:rsidRDefault="00E702FB" w:rsidP="005433F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Pr="00715775" w:rsidRDefault="00E702FB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</w:p>
    <w:p w:rsidR="00E702FB" w:rsidRPr="00715775" w:rsidRDefault="00E702FB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Смоленской области, муниципальными правовыми актами</w:t>
      </w:r>
      <w:r w:rsidR="00956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D548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2.10.1. </w:t>
      </w:r>
      <w:r w:rsidRPr="00D548B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702FB" w:rsidRPr="00D548B3" w:rsidRDefault="00E702FB" w:rsidP="00D548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</w:pPr>
    </w:p>
    <w:p w:rsidR="00E702FB" w:rsidRDefault="00E702FB" w:rsidP="00D54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Максимальный срок ожидания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очереди при подаче запроса о </w:t>
      </w: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  получателями на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 должно превышать  15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702FB" w:rsidRPr="003D0CE8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Pr="00715775" w:rsidRDefault="00E702FB" w:rsidP="0071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956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2.12.1. Заявления о приеме в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день поступления с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проставлением на них регистрационных номеров.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Pr="00715775" w:rsidRDefault="00E702FB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 предоставлении муниципальной услуги, информационным стендам с  образцами их заполнения и перечнем документов, </w:t>
      </w:r>
    </w:p>
    <w:p w:rsidR="00E702FB" w:rsidRPr="00715775" w:rsidRDefault="00E702FB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каждой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2FB" w:rsidRPr="007425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D3462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Pr="00D3462D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D3462D">
        <w:rPr>
          <w:rFonts w:ascii="Times New Roman" w:hAnsi="Times New Roman"/>
          <w:sz w:val="28"/>
          <w:szCs w:val="28"/>
        </w:rPr>
        <w:t xml:space="preserve">, его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E702FB" w:rsidRDefault="00E702FB" w:rsidP="00D3462D">
      <w:pPr>
        <w:pStyle w:val="ab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2.13.2. </w:t>
      </w:r>
      <w:r w:rsidRPr="00D3462D">
        <w:rPr>
          <w:rFonts w:ascii="Times New Roman" w:hAnsi="Times New Roman" w:cs="Times New Roman"/>
          <w:sz w:val="28"/>
          <w:szCs w:val="28"/>
        </w:rPr>
        <w:t>Площадь, занимаемая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</w:t>
      </w:r>
      <w:r w:rsidRPr="00D3462D">
        <w:rPr>
          <w:rFonts w:ascii="Times New Roman" w:hAnsi="Times New Roman" w:cs="Times New Roman"/>
          <w:sz w:val="28"/>
          <w:szCs w:val="28"/>
        </w:rPr>
        <w:t>, должна обеспечивать размещение работников и потребителей муниципальной услуги и предоставление им услуг в соответствии с СанПиН.</w:t>
      </w:r>
    </w:p>
    <w:p w:rsidR="00E702FB" w:rsidRDefault="00E702FB" w:rsidP="00572E44">
      <w:pPr>
        <w:pStyle w:val="ab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44">
        <w:rPr>
          <w:rFonts w:ascii="Times New Roman" w:hAnsi="Times New Roman" w:cs="Times New Roman"/>
          <w:sz w:val="28"/>
          <w:szCs w:val="28"/>
        </w:rPr>
        <w:t>2.13.3. Помещения должны отвечать санитарно - эпидемиологическим требованиям, обеспечивающим условия для реализации дополнительных общеобразовательных программ.</w:t>
      </w:r>
    </w:p>
    <w:p w:rsidR="00E702FB" w:rsidRDefault="00E702FB" w:rsidP="00572E4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2.13.4. </w:t>
      </w:r>
      <w:r w:rsidRPr="00572E44">
        <w:rPr>
          <w:rFonts w:ascii="Times New Roman" w:hAnsi="Times New Roman" w:cs="Times New Roman"/>
          <w:sz w:val="28"/>
          <w:szCs w:val="28"/>
        </w:rPr>
        <w:t>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</w:t>
      </w:r>
      <w:r>
        <w:rPr>
          <w:rFonts w:ascii="Times New Roman" w:hAnsi="Times New Roman" w:cs="Times New Roman"/>
          <w:sz w:val="28"/>
          <w:szCs w:val="28"/>
        </w:rPr>
        <w:t>сности труда и быть защищены от  </w:t>
      </w:r>
      <w:r w:rsidRPr="00572E44">
        <w:rPr>
          <w:rFonts w:ascii="Times New Roman" w:hAnsi="Times New Roman" w:cs="Times New Roman"/>
          <w:sz w:val="28"/>
          <w:szCs w:val="28"/>
        </w:rPr>
        <w:t>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E702FB" w:rsidRPr="00572E44" w:rsidRDefault="00E702FB" w:rsidP="00572E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2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2.13.5.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572E44">
        <w:rPr>
          <w:rFonts w:ascii="Times New Roman" w:hAnsi="Times New Roman" w:cs="Times New Roman"/>
          <w:b w:val="0"/>
          <w:bCs w:val="0"/>
          <w:sz w:val="28"/>
          <w:szCs w:val="28"/>
        </w:rPr>
        <w:t>чреждение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дополнительного образования</w:t>
      </w:r>
      <w:r w:rsidRPr="00572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 иметь заключение органа государственного пожарного надзора, заключение территориального отдела управления Федеральной службы по защите прав потребителей и благополучия человека.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2.13.6.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Прием заявителей осуществляе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 специально выделенных для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этих целей помещениях.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2.13.7. 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Присутственные места размещаются в зданиях уполномоченного органа местного самоуправления и образовательных учреждений и включают места для информирования, ожидания и приема заявителей.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твовать комфортным условиям для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заявителей и оптимальным условиям работы должностных лиц.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не может составлять менее 10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 и обеспечиваются образцами запол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нения документов, информацией о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перечне документов, необходимых для предоставления муниципальной услуги, канцелярскими принадлежностями.</w:t>
      </w:r>
    </w:p>
    <w:p w:rsidR="00E702FB" w:rsidRDefault="00E702FB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наименование. Информационная табличка размещается рядом с входом.</w:t>
      </w:r>
    </w:p>
    <w:p w:rsidR="00E702FB" w:rsidRDefault="00E702FB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702FB" w:rsidRDefault="00E702FB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Места информирования, предназначенные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ознакомления получателей с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информационными материалами, оборудуются информационными стендами, содержащими информацию, указанную в пункте 1.3</w:t>
      </w:r>
      <w:r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702FB" w:rsidRDefault="00E702FB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Материально-технические условия (включая наличие необходимых помещений и оборудования) предоставления муниципальной услуги должны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ивать возможность достижения обучаю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щим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ися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дополнительной общеразвивающей программы (образовательных программ), а</w:t>
      </w: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также соблюдение действующих санитарных и противопожарных норм, требований охраны труда.</w:t>
      </w:r>
    </w:p>
    <w:p w:rsidR="00E702FB" w:rsidRPr="0012735D" w:rsidRDefault="00E702FB" w:rsidP="0071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2.13.8. </w:t>
      </w:r>
      <w:r w:rsidRPr="003D0CE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 xml:space="preserve"> обеспечиваются условия для беспрепятственног</w:t>
      </w:r>
      <w:r>
        <w:rPr>
          <w:rFonts w:ascii="Times New Roman" w:hAnsi="Times New Roman" w:cs="Times New Roman"/>
          <w:sz w:val="28"/>
          <w:szCs w:val="28"/>
        </w:rPr>
        <w:t xml:space="preserve">о доступа инвалидов в здание, в </w:t>
      </w:r>
      <w:r w:rsidRPr="003D0CE8">
        <w:rPr>
          <w:rFonts w:ascii="Times New Roman" w:hAnsi="Times New Roman" w:cs="Times New Roman"/>
          <w:sz w:val="28"/>
          <w:szCs w:val="28"/>
        </w:rPr>
        <w:t>котором оказывается услуга, и по</w:t>
      </w:r>
      <w:r>
        <w:rPr>
          <w:rFonts w:ascii="Times New Roman" w:hAnsi="Times New Roman" w:cs="Times New Roman"/>
          <w:sz w:val="28"/>
          <w:szCs w:val="28"/>
        </w:rPr>
        <w:t xml:space="preserve">лучения услуги в соответствии с </w:t>
      </w:r>
      <w:r w:rsidRPr="003D0CE8">
        <w:rPr>
          <w:rFonts w:ascii="Times New Roman" w:hAnsi="Times New Roman" w:cs="Times New Roman"/>
          <w:sz w:val="28"/>
          <w:szCs w:val="28"/>
        </w:rPr>
        <w:t>требованиями, установленными законодательными и иными нормативными правовыми актами, включая: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 xml:space="preserve">содействие при необходимости со стороны должностных лиц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 xml:space="preserve"> инвалиду при входе в объект и выходе из него;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</w:t>
      </w:r>
      <w:r>
        <w:rPr>
          <w:rFonts w:ascii="Times New Roman" w:hAnsi="Times New Roman" w:cs="Times New Roman"/>
          <w:sz w:val="28"/>
          <w:szCs w:val="28"/>
        </w:rPr>
        <w:t>высадки из него перед входом</w:t>
      </w:r>
      <w:r w:rsidRPr="003D0CE8">
        <w:rPr>
          <w:rFonts w:ascii="Times New Roman" w:hAnsi="Times New Roman" w:cs="Times New Roman"/>
          <w:sz w:val="28"/>
          <w:szCs w:val="28"/>
        </w:rPr>
        <w:t>, в том числе с использованием кресла-</w:t>
      </w:r>
      <w:r>
        <w:rPr>
          <w:rFonts w:ascii="Times New Roman" w:hAnsi="Times New Roman" w:cs="Times New Roman"/>
          <w:sz w:val="28"/>
          <w:szCs w:val="28"/>
        </w:rPr>
        <w:t>коляски и, при необходимости, с </w:t>
      </w:r>
      <w:r w:rsidRPr="003D0CE8">
        <w:rPr>
          <w:rFonts w:ascii="Times New Roman" w:hAnsi="Times New Roman" w:cs="Times New Roman"/>
          <w:sz w:val="28"/>
          <w:szCs w:val="28"/>
        </w:rPr>
        <w:t>помощью персонала;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</w:t>
      </w:r>
      <w:r>
        <w:rPr>
          <w:rFonts w:ascii="Times New Roman" w:hAnsi="Times New Roman" w:cs="Times New Roman"/>
          <w:sz w:val="28"/>
          <w:szCs w:val="28"/>
        </w:rPr>
        <w:t>го передвижения, по территории муниципального образовательного у</w:t>
      </w:r>
      <w:r w:rsidRPr="003D0CE8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>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муниципального образовательного у</w:t>
      </w:r>
      <w:r w:rsidRPr="003D0CE8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 xml:space="preserve"> инвалидам необходимой пом</w:t>
      </w:r>
      <w:r>
        <w:rPr>
          <w:rFonts w:ascii="Times New Roman" w:hAnsi="Times New Roman" w:cs="Times New Roman"/>
          <w:sz w:val="28"/>
          <w:szCs w:val="28"/>
        </w:rPr>
        <w:t>ощи, связанной с разъяснением в  </w:t>
      </w:r>
      <w:r w:rsidRPr="003D0CE8">
        <w:rPr>
          <w:rFonts w:ascii="Times New Roman" w:hAnsi="Times New Roman" w:cs="Times New Roman"/>
          <w:sz w:val="28"/>
          <w:szCs w:val="28"/>
        </w:rPr>
        <w:t>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обеспечение доступа сурдопереводчика, тифлосурдопереводчика, а также иного лица, владеющего жестовым языком;</w:t>
      </w:r>
    </w:p>
    <w:p w:rsidR="00E702FB" w:rsidRPr="003D0CE8" w:rsidRDefault="00E702FB" w:rsidP="00C43E2D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у</w:t>
      </w:r>
      <w:r w:rsidRPr="003D0CE8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D0CE8">
        <w:rPr>
          <w:rFonts w:ascii="Times New Roman" w:hAnsi="Times New Roman" w:cs="Times New Roman"/>
          <w:sz w:val="28"/>
          <w:szCs w:val="28"/>
        </w:rPr>
        <w:t>необходимой инвалидам помощи в преодолении барьеров, мешающих получению ими услуг наравне с другими лицами.</w:t>
      </w: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6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Показатели доступности и качества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166B7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7D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E702FB" w:rsidRPr="00166B7B" w:rsidRDefault="00E702FB" w:rsidP="007D323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снижение времени нахождения в очереди при подачи заявления и при получении результата предоставления муниципальной услуги;</w:t>
      </w:r>
    </w:p>
    <w:p w:rsidR="00E702FB" w:rsidRPr="00166B7B" w:rsidRDefault="00E702FB" w:rsidP="007D323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доля получателей, зачисленных на обучение, от общего числа получателей, претендовавших на получение муниципальной услуги.</w:t>
      </w:r>
    </w:p>
    <w:p w:rsidR="00E702FB" w:rsidRPr="00A8442C" w:rsidRDefault="00E702FB" w:rsidP="00A8442C">
      <w:pPr>
        <w:pStyle w:val="a7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442C">
        <w:rPr>
          <w:rFonts w:ascii="Times New Roman" w:hAnsi="Times New Roman" w:cs="Times New Roman"/>
          <w:sz w:val="28"/>
          <w:szCs w:val="28"/>
          <w:lang w:eastAsia="ru-RU"/>
        </w:rPr>
        <w:t>Показатель качества муниципальной услуги:</w:t>
      </w:r>
    </w:p>
    <w:p w:rsidR="00E702FB" w:rsidRPr="008708C4" w:rsidRDefault="00E702FB" w:rsidP="008708C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доля обоснованных жалоб на качество предоставления муниципальной услуги в общем количестве жалоб на качество предоставления муниципальной услуги.</w:t>
      </w:r>
    </w:p>
    <w:p w:rsidR="00E702FB" w:rsidRPr="00306157" w:rsidRDefault="00E702FB" w:rsidP="00C9516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06157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</w:t>
      </w:r>
      <w:r>
        <w:rPr>
          <w:rFonts w:ascii="Times New Roman" w:hAnsi="Times New Roman"/>
          <w:b/>
          <w:bCs/>
          <w:sz w:val="28"/>
          <w:szCs w:val="28"/>
        </w:rPr>
        <w:t>ования к порядку их выполнения</w:t>
      </w:r>
      <w:r w:rsidR="00956AA1">
        <w:rPr>
          <w:rFonts w:ascii="Times New Roman" w:hAnsi="Times New Roman"/>
          <w:b/>
          <w:bCs/>
          <w:sz w:val="28"/>
          <w:szCs w:val="28"/>
        </w:rPr>
        <w:t>.</w:t>
      </w:r>
    </w:p>
    <w:p w:rsidR="00E702FB" w:rsidRPr="006042C3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административных процедур, является 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 услуги включает в себя следующие административные процедуры:</w:t>
      </w:r>
    </w:p>
    <w:p w:rsidR="00E702FB" w:rsidRPr="00166B7B" w:rsidRDefault="00E702FB" w:rsidP="009F11A2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прием и рассмотрение документов от заявителя;</w:t>
      </w:r>
    </w:p>
    <w:p w:rsidR="00E702FB" w:rsidRPr="00166B7B" w:rsidRDefault="00E702FB" w:rsidP="009F11A2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ознакомление заявителя с уставом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166B7B">
        <w:rPr>
          <w:rFonts w:ascii="Times New Roman" w:hAnsi="Times New Roman" w:cs="Times New Roman"/>
          <w:sz w:val="28"/>
          <w:szCs w:val="28"/>
          <w:lang w:eastAsia="ru-RU"/>
        </w:rPr>
        <w:t>, лицензией на осуществление образовательной деятельности и другими документами, регламентирующими прием в учреждение и организацию образовательного процесса;</w:t>
      </w:r>
    </w:p>
    <w:p w:rsidR="00E702FB" w:rsidRPr="00166B7B" w:rsidRDefault="00E702FB" w:rsidP="009F11A2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предоставлении) муниципальной услуги;</w:t>
      </w:r>
    </w:p>
    <w:p w:rsidR="00E702FB" w:rsidRPr="00166B7B" w:rsidRDefault="00E702FB" w:rsidP="009F11A2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осуществ</w:t>
      </w:r>
      <w:r w:rsidR="00120FDE">
        <w:rPr>
          <w:rFonts w:ascii="Times New Roman" w:hAnsi="Times New Roman" w:cs="Times New Roman"/>
          <w:sz w:val="28"/>
          <w:szCs w:val="28"/>
          <w:lang w:eastAsia="ru-RU"/>
        </w:rPr>
        <w:t>ление образовательного процесса.</w:t>
      </w:r>
    </w:p>
    <w:p w:rsidR="00E702FB" w:rsidRPr="00C95161" w:rsidRDefault="00E702FB" w:rsidP="00C95161">
      <w:pPr>
        <w:pStyle w:val="a7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61">
        <w:rPr>
          <w:rFonts w:ascii="Times New Roman" w:hAnsi="Times New Roman" w:cs="Times New Roman"/>
          <w:sz w:val="28"/>
          <w:szCs w:val="28"/>
        </w:rPr>
        <w:t>Схема последовательности действий получателей муниципальной услуги  приведена в приложении № 2 к настоящему Административному регламенту.</w:t>
      </w:r>
    </w:p>
    <w:p w:rsidR="00E702FB" w:rsidRDefault="00E702FB" w:rsidP="00543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Pr="006042C3" w:rsidRDefault="00E702FB" w:rsidP="005433F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4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04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Прием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регистрация </w:t>
      </w:r>
      <w:r w:rsidRPr="00604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документов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6042C3" w:rsidRDefault="00E702FB" w:rsidP="005433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 заявители  представляют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документы, указанные в пунктах 2.6, 2.7 настоящего Административного регламента.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72620">
        <w:rPr>
          <w:rFonts w:ascii="Times New Roman" w:hAnsi="Times New Roman" w:cs="Times New Roman"/>
          <w:sz w:val="28"/>
          <w:szCs w:val="28"/>
          <w:lang w:eastAsia="ru-RU"/>
        </w:rPr>
        <w:t>чреждение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может осуществлять прием заявления, указанного в пункте 2.6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форме электронного документа с использованием информационно-телекоммуникационных сетей общего пользования.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рассмотрения документов, является подача заявления заявителем в учреждение </w:t>
      </w:r>
      <w:r w:rsidR="0095589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лично.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ботник в день приема документов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ряет  заявление обратившегося с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паспортом (иным документом, удостоверяющим личность), сверяет копии документов с оригиналами, проверяет  компле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ктность документов, указанных в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пунктах 2.6,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2.7 настоящего регламента, и правильность их оформления.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В случае если представлен неполный пакет документов или документы, представленные заявителем, не соответствуют установленным требованиям, документы приему не подлежат.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При выявлении в представленных документах признаков подделки работник докладывает об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решения о направлен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соответствующего сообщения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правоохранительные органы.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Критерием принятия решения служит соответствие (несоответствие) представленных документов основаниям для отказа в приеме документов, указанным в пункте 2.8 Административного регламента.</w:t>
      </w:r>
    </w:p>
    <w:p w:rsidR="00E702FB" w:rsidRDefault="00E702FB" w:rsidP="00A2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прием документов, который заверяется соответствующей подписью на заявлении работника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прием документов поступающих.</w:t>
      </w:r>
    </w:p>
    <w:p w:rsidR="00E702FB" w:rsidRPr="00403F91" w:rsidRDefault="00E702FB" w:rsidP="0054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Рассмотрение заявлений, принятие решения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3913C2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являющимся основанием для начала указанной административной процедуры, является приход заявителя в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Ознакомление заявителя с уставом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, лицензией на осуществление образовательной деятельности и другими документами, регламентирующими прием в учреждение и организацию образовательного процесса, осуществляется работником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 целью ознакомления заявителя с уставом учреждения,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образования, л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ицензией на осуществление образовательной деятельности, правилами приема и другими документами, регламентирующими прием в учреждение и организацию образовательного процесса,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обязано разместить указанные документы на своем официальном сайте и информационном стенде.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является обращение заявителя с пакетом документов за предоставлением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пальной услуги или с просьбой о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консультации.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факт ознакомления заявителя с вышеназванными документами.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Факт ознакомления с документами фиксируется в журнале регистрации заявлений соответствующей подписью заявителя.</w:t>
      </w:r>
    </w:p>
    <w:p w:rsidR="00E702FB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Общий максимальный срок выполнения указанной административной процедуры 1 рабочий день.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Принятие решения о предоставлении (отказе в предо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ставлении) муниципальной услуги</w:t>
      </w:r>
    </w:p>
    <w:p w:rsidR="00E702FB" w:rsidRPr="003913C2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являющимся основанием для начала указанной административной процедуры, является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полного пакета документов от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:rsidR="00E702FB" w:rsidRPr="00E212C2" w:rsidRDefault="00E702FB" w:rsidP="0027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2C2">
        <w:rPr>
          <w:rFonts w:ascii="Times New Roman" w:hAnsi="Times New Roman" w:cs="Times New Roman"/>
          <w:sz w:val="28"/>
          <w:szCs w:val="28"/>
        </w:rPr>
        <w:t>.2. При отсутствии оснований для отказа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 руководитель у</w:t>
      </w:r>
      <w:r w:rsidRPr="00E212C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212C2">
        <w:rPr>
          <w:rFonts w:ascii="Times New Roman" w:hAnsi="Times New Roman" w:cs="Times New Roman"/>
          <w:sz w:val="28"/>
          <w:szCs w:val="28"/>
        </w:rPr>
        <w:t xml:space="preserve"> на основании предс</w:t>
      </w:r>
      <w:r>
        <w:rPr>
          <w:rFonts w:ascii="Times New Roman" w:hAnsi="Times New Roman" w:cs="Times New Roman"/>
          <w:sz w:val="28"/>
          <w:szCs w:val="28"/>
        </w:rPr>
        <w:t>тавленных заявителем документов принимает решение о  </w:t>
      </w:r>
      <w:r w:rsidRPr="00E212C2">
        <w:rPr>
          <w:rFonts w:ascii="Times New Roman" w:hAnsi="Times New Roman" w:cs="Times New Roman"/>
          <w:sz w:val="28"/>
          <w:szCs w:val="28"/>
        </w:rPr>
        <w:t>приеме ребенка.</w:t>
      </w:r>
    </w:p>
    <w:p w:rsidR="00E702FB" w:rsidRPr="00E212C2" w:rsidRDefault="00E702FB" w:rsidP="00C9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56AA1">
        <w:rPr>
          <w:rFonts w:ascii="Times New Roman" w:hAnsi="Times New Roman" w:cs="Times New Roman"/>
          <w:sz w:val="28"/>
          <w:szCs w:val="28"/>
        </w:rPr>
        <w:t>3</w:t>
      </w:r>
      <w:r w:rsidRPr="00E212C2">
        <w:rPr>
          <w:rFonts w:ascii="Times New Roman" w:hAnsi="Times New Roman" w:cs="Times New Roman"/>
          <w:sz w:val="28"/>
          <w:szCs w:val="28"/>
        </w:rPr>
        <w:t xml:space="preserve">.3. 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12C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  </w:t>
      </w:r>
      <w:r w:rsidRPr="00E212C2">
        <w:rPr>
          <w:rFonts w:ascii="Times New Roman" w:hAnsi="Times New Roman" w:cs="Times New Roman"/>
          <w:sz w:val="28"/>
          <w:szCs w:val="28"/>
        </w:rPr>
        <w:t xml:space="preserve">хронологическом порядке от даты подачи заявления </w:t>
      </w:r>
      <w:r w:rsidRPr="00E21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2C2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E702FB" w:rsidRPr="00E212C2" w:rsidRDefault="00E702FB" w:rsidP="008708C4">
      <w:pPr>
        <w:pStyle w:val="a7"/>
        <w:numPr>
          <w:ilvl w:val="0"/>
          <w:numId w:val="2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заявителей с уставом у</w:t>
      </w:r>
      <w:r w:rsidRPr="00E212C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212C2">
        <w:rPr>
          <w:rFonts w:ascii="Times New Roman" w:hAnsi="Times New Roman" w:cs="Times New Roman"/>
          <w:sz w:val="28"/>
          <w:szCs w:val="28"/>
        </w:rPr>
        <w:t>, лицензией на право осуществления образовательной деятельности, настоящим регл</w:t>
      </w:r>
      <w:r>
        <w:rPr>
          <w:rFonts w:ascii="Times New Roman" w:hAnsi="Times New Roman" w:cs="Times New Roman"/>
          <w:sz w:val="28"/>
          <w:szCs w:val="28"/>
        </w:rPr>
        <w:t>аментом, правилами поведения в у</w:t>
      </w:r>
      <w:r w:rsidRPr="00E212C2">
        <w:rPr>
          <w:rFonts w:ascii="Times New Roman" w:hAnsi="Times New Roman" w:cs="Times New Roman"/>
          <w:sz w:val="28"/>
          <w:szCs w:val="28"/>
        </w:rPr>
        <w:t>чреждении (под подпись родителя, законного представителя) и другими документами, регламентирующими организацию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и пребывания детей в у</w:t>
      </w:r>
      <w:r w:rsidRPr="00E212C2">
        <w:rPr>
          <w:rFonts w:ascii="Times New Roman" w:hAnsi="Times New Roman" w:cs="Times New Roman"/>
          <w:sz w:val="28"/>
          <w:szCs w:val="28"/>
        </w:rPr>
        <w:t>чреждении;</w:t>
      </w:r>
    </w:p>
    <w:p w:rsidR="00E702FB" w:rsidRPr="00E212C2" w:rsidRDefault="00E702FB" w:rsidP="008708C4">
      <w:pPr>
        <w:pStyle w:val="a7"/>
        <w:numPr>
          <w:ilvl w:val="0"/>
          <w:numId w:val="2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t>заключает договор в двух экземплярах с выда</w:t>
      </w:r>
      <w:r>
        <w:rPr>
          <w:rFonts w:ascii="Times New Roman" w:hAnsi="Times New Roman" w:cs="Times New Roman"/>
          <w:sz w:val="28"/>
          <w:szCs w:val="28"/>
        </w:rPr>
        <w:t>чей одного экземпляра заявителю.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данных администрати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вных действий является приказ о зачислении в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или уведомление об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отказе в предоставлении муниципальной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слуги, направляемое заявителю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письменном виде. Приказ размещаетс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информационном стенде и на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учреждения.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получения отказа в предоставлении муниципальной услуги по причине отсутствия свободных мест в </w:t>
      </w:r>
      <w:r w:rsidR="00955892">
        <w:rPr>
          <w:rFonts w:ascii="Times New Roman" w:hAnsi="Times New Roman" w:cs="Times New Roman"/>
          <w:sz w:val="28"/>
          <w:szCs w:val="28"/>
          <w:lang w:eastAsia="ru-RU"/>
        </w:rPr>
        <w:t>учреждение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получатель услуги (один из родителей или законных представителей несовершеннолетнего получателя услуги)  может обратиться в вышестоящий уполномоченный орган местного самоуправления для получения информации о наличии свободных мест в дру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гих учреждениях дополнительного образования.</w:t>
      </w:r>
    </w:p>
    <w:p w:rsidR="00E702FB" w:rsidRDefault="00E702FB" w:rsidP="00FB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 на зачисленного получателя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иципальной услуги личное дело обучаю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щегося или осуществляет ведение личного дела, оформленного ранее другим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учреждением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предоставленного заявителем.</w:t>
      </w:r>
    </w:p>
    <w:p w:rsidR="00E702FB" w:rsidRPr="00BA3B06" w:rsidRDefault="00E702FB" w:rsidP="00A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тративного регламента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8F5F3A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4.1.Порядок осуществления текущ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76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ьных мероприятий за </w:t>
      </w:r>
      <w:r w:rsidRPr="0076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 решений ответственными лицами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76470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4.1.1. Текущи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мероприятия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в, устанавливающих требования к 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услуги, за принятием решений ответственными лицами, в части административных процедур, осуществляется должностными лицами </w:t>
      </w:r>
      <w:r w:rsidR="00955892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ответственными за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организацию работы по предоставлению муниципальной услуги.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4.1.2. Текущи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сроков, последовательности действий, определенных административными процедурами, по предоставлению муниципальной услуги и принятием в ходе предоставления решений в рамках полномочий, переданных уполномоченным органам,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руководителем уполномоченного органа и его должностными лицами.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услуги:</w:t>
      </w:r>
    </w:p>
    <w:p w:rsidR="00E702FB" w:rsidRPr="008F5F3A" w:rsidRDefault="00E702FB" w:rsidP="009F11A2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и условий предоставления муниципальной услуги, законность решений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услуги;</w:t>
      </w:r>
    </w:p>
    <w:p w:rsidR="00E702FB" w:rsidRPr="008F5F3A" w:rsidRDefault="00E702FB" w:rsidP="009F11A2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 и использованию выделенных для этих целей материальных и финансовых средств;</w:t>
      </w:r>
    </w:p>
    <w:p w:rsidR="00E702FB" w:rsidRPr="008F5F3A" w:rsidRDefault="00E702FB" w:rsidP="009F11A2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>назначает ответственных работнико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для постоянного наблюдения за 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осуществлением муниципальной услуги;</w:t>
      </w:r>
    </w:p>
    <w:p w:rsidR="00E702FB" w:rsidRPr="008F5F3A" w:rsidRDefault="00E702FB" w:rsidP="009F11A2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ю, связанные с  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осуществлением муниципальной услуги.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4.1.4. Текущи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тся путем проведения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Комитета,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за организацию работы по предоставлению муниципальной услуги, и руководителями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дополнительного образования 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руководителем структурных подразделений органа местного самоуправления и руководителями образовательных учреждений.</w:t>
      </w:r>
    </w:p>
    <w:p w:rsidR="00E702FB" w:rsidRDefault="00E702FB" w:rsidP="001E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4.1.5. При выявлении нарушений положений Административного регламента при проведении текущ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ьных мероприятий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меры к устранению выявленных нарушений.</w:t>
      </w:r>
    </w:p>
    <w:p w:rsidR="00E702FB" w:rsidRDefault="00E702FB" w:rsidP="00CA08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контрольных мероприятий </w:t>
      </w: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  <w:r w:rsidR="00956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8A0A8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осуществляет 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Комитета.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по конкретному обращению заявителя (получателя муниципальной услуги) или иного уполномоченного лица или в установленных законодательством случаях).</w:t>
      </w:r>
    </w:p>
    <w:p w:rsidR="00E702FB" w:rsidRPr="00403F91" w:rsidRDefault="00956AA1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4.2.3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. Периодичность плановых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нормативными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(приказами, распоряжениями), но не чаще одного раза в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. Внеплановые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по жалобам от заявителей (получателей муниципальной услуги)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или иных уполномоченных лиц и в  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>установленных законодательством случаях.</w:t>
      </w:r>
    </w:p>
    <w:p w:rsidR="00E702FB" w:rsidRPr="00403F91" w:rsidRDefault="00956AA1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4.2.4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 составляется справка, в  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</w:t>
      </w:r>
      <w:r w:rsidR="00E702FB">
        <w:rPr>
          <w:rFonts w:ascii="Times New Roman" w:hAnsi="Times New Roman" w:cs="Times New Roman"/>
          <w:sz w:val="28"/>
          <w:szCs w:val="28"/>
          <w:lang w:eastAsia="ru-RU"/>
        </w:rPr>
        <w:t>выявленные недостатки и предложения по их устранению</w:t>
      </w:r>
      <w:r w:rsidR="00E702FB" w:rsidRPr="00403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выявления нарушений прав заявителей (получателей муниципальной услуги) принимаются меры, направленные на восстановление нарушенных прав.</w:t>
      </w:r>
    </w:p>
    <w:p w:rsidR="00E702FB" w:rsidRDefault="00E702FB" w:rsidP="00297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 Ответственность муниципальных служащих уполномоченного органа местного самоуправления и иных должностных лиц за решения и действия (бездействие), принимаемые (осуществляемые) в ходе предо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ставления муниципальной  услуги</w:t>
      </w:r>
      <w:r w:rsidR="00D12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8A0A8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4.3.1. По результатам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4.3.2. 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дополнительного образования, ответственные за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документов, несут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персональную ответственность за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и порядка приема документов, их правовую оценку.</w:t>
      </w:r>
    </w:p>
    <w:p w:rsidR="00E702FB" w:rsidRPr="00403F91" w:rsidRDefault="00E702FB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(уполномоченное лицо) несет ответственность за правильность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равомерность принятия решений о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либо об отказе в её предоставлении.</w:t>
      </w: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уполномоченного органа местного самоуправления, образовательного учреждения, предоставля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ющего  муниципальную услугу,  а </w:t>
      </w: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также должност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ных лиц, муниципальных служащих</w:t>
      </w:r>
      <w:r w:rsidR="00D12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2FB" w:rsidRPr="008A0A85" w:rsidRDefault="00E702FB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предоставления, приведена в приложении № 4 к настоящему Административному регламенту.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702FB" w:rsidRPr="002974EF" w:rsidRDefault="00E702FB" w:rsidP="00297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702FB" w:rsidRPr="002974EF" w:rsidRDefault="00E702FB" w:rsidP="00297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51965">
        <w:rPr>
          <w:rFonts w:ascii="Times New Roman" w:hAnsi="Times New Roman" w:cs="Times New Roman"/>
          <w:sz w:val="28"/>
          <w:szCs w:val="28"/>
        </w:rPr>
        <w:t xml:space="preserve"> </w:t>
      </w:r>
      <w:r w:rsidRPr="002974EF">
        <w:rPr>
          <w:rFonts w:ascii="Times New Roman" w:hAnsi="Times New Roman" w:cs="Times New Roman"/>
          <w:sz w:val="28"/>
          <w:szCs w:val="28"/>
        </w:rPr>
        <w:t>на Интернет-</w:t>
      </w:r>
      <w:r w:rsidR="00120FDE">
        <w:rPr>
          <w:rFonts w:ascii="Times New Roman" w:hAnsi="Times New Roman" w:cs="Times New Roman"/>
          <w:sz w:val="28"/>
          <w:szCs w:val="28"/>
        </w:rPr>
        <w:t>сайте Администрации: http://</w:t>
      </w:r>
      <w:r>
        <w:rPr>
          <w:rFonts w:ascii="Times New Roman" w:hAnsi="Times New Roman" w:cs="Times New Roman"/>
          <w:sz w:val="28"/>
          <w:szCs w:val="28"/>
          <w:lang w:val="en-US"/>
        </w:rPr>
        <w:t>smol</w:t>
      </w:r>
      <w:r w:rsidRPr="00A51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2974EF">
        <w:rPr>
          <w:rFonts w:ascii="Times New Roman" w:hAnsi="Times New Roman" w:cs="Times New Roman"/>
          <w:sz w:val="28"/>
          <w:szCs w:val="28"/>
        </w:rPr>
        <w:t>.</w:t>
      </w:r>
      <w:r w:rsidRPr="002974E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4EF">
        <w:rPr>
          <w:rFonts w:ascii="Times New Roman" w:hAnsi="Times New Roman" w:cs="Times New Roman"/>
          <w:sz w:val="28"/>
          <w:szCs w:val="28"/>
        </w:rPr>
        <w:t xml:space="preserve"> в  информационно - телекоммуникационных сетях общего пользования (в том числе в сети Интернет);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5.4. Заявитель вправе подать жалобу</w:t>
      </w:r>
      <w:r w:rsidRPr="002974EF">
        <w:rPr>
          <w:rFonts w:ascii="Times New Roman" w:hAnsi="Times New Roman" w:cs="Times New Roman"/>
          <w:sz w:val="26"/>
          <w:szCs w:val="26"/>
        </w:rPr>
        <w:t xml:space="preserve"> </w:t>
      </w:r>
      <w:r w:rsidRPr="002974EF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в электронной форме в Администрацию,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974EF">
        <w:rPr>
          <w:rFonts w:ascii="Times New Roman" w:hAnsi="Times New Roman" w:cs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  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муниципальную услугу, в   </w:t>
      </w:r>
      <w:r w:rsidRPr="002974E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</w:t>
      </w:r>
      <w:r>
        <w:rPr>
          <w:rFonts w:ascii="Times New Roman" w:hAnsi="Times New Roman" w:cs="Times New Roman"/>
          <w:sz w:val="28"/>
          <w:szCs w:val="28"/>
        </w:rPr>
        <w:t>о </w:t>
      </w:r>
      <w:r w:rsidRPr="002974EF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</w:t>
      </w:r>
      <w:r>
        <w:rPr>
          <w:rFonts w:ascii="Times New Roman" w:hAnsi="Times New Roman" w:cs="Times New Roman"/>
          <w:sz w:val="28"/>
          <w:szCs w:val="28"/>
        </w:rPr>
        <w:t>5 рабочих дней со дня ее </w:t>
      </w:r>
      <w:r w:rsidRPr="002974EF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>
        <w:rPr>
          <w:rFonts w:ascii="Times New Roman" w:hAnsi="Times New Roman" w:cs="Times New Roman"/>
          <w:sz w:val="28"/>
          <w:szCs w:val="28"/>
        </w:rPr>
        <w:t>ечение 5 рабочих дней со дня ее </w:t>
      </w:r>
      <w:r w:rsidRPr="002974EF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</w:t>
      </w:r>
      <w:r>
        <w:rPr>
          <w:rFonts w:ascii="Times New Roman" w:hAnsi="Times New Roman" w:cs="Times New Roman"/>
          <w:sz w:val="28"/>
          <w:szCs w:val="28"/>
        </w:rPr>
        <w:t>ых средств, взимание которых не  </w:t>
      </w:r>
      <w:r w:rsidRPr="002974EF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5.9. Не позднее дня, следующего за дне</w:t>
      </w:r>
      <w:r>
        <w:rPr>
          <w:rFonts w:ascii="Times New Roman" w:hAnsi="Times New Roman" w:cs="Times New Roman"/>
          <w:sz w:val="28"/>
          <w:szCs w:val="28"/>
        </w:rPr>
        <w:t>м принятия решения, заявителю в </w:t>
      </w:r>
      <w:r w:rsidRPr="002974EF">
        <w:rPr>
          <w:rFonts w:ascii="Times New Roman" w:hAnsi="Times New Roman" w:cs="Times New Roman"/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lastRenderedPageBreak/>
        <w:t>5.10. Уполномоченный на рассмот</w:t>
      </w:r>
      <w:r>
        <w:rPr>
          <w:rFonts w:ascii="Times New Roman" w:hAnsi="Times New Roman" w:cs="Times New Roman"/>
          <w:sz w:val="28"/>
          <w:szCs w:val="28"/>
        </w:rPr>
        <w:t>рение жалобы орган отказывает в </w:t>
      </w:r>
      <w:r w:rsidRPr="002974EF">
        <w:rPr>
          <w:rFonts w:ascii="Times New Roman" w:hAnsi="Times New Roman" w:cs="Times New Roman"/>
          <w:sz w:val="28"/>
          <w:szCs w:val="28"/>
        </w:rPr>
        <w:t>удовлетворении жалобы в следующих случаях: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2FB" w:rsidRPr="002974EF" w:rsidRDefault="00E702FB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02FB" w:rsidRPr="002974EF" w:rsidRDefault="00E702FB" w:rsidP="002974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74EF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702FB" w:rsidRDefault="00E702FB" w:rsidP="00E6099A">
      <w:pPr>
        <w:spacing w:after="0" w:line="279" w:lineRule="atLeast"/>
        <w:ind w:left="52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 w:rsidP="00E6099A">
      <w:pPr>
        <w:spacing w:after="0" w:line="279" w:lineRule="atLeast"/>
        <w:ind w:left="52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 w:rsidP="00E6099A">
      <w:pPr>
        <w:spacing w:after="0" w:line="279" w:lineRule="atLeast"/>
        <w:ind w:left="52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Default="00E702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2FB" w:rsidRPr="00D12F18" w:rsidRDefault="00E702FB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F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02FB" w:rsidRPr="00D12F18" w:rsidRDefault="00E702FB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F18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           по предоставлению муниципальной услуги </w:t>
      </w:r>
      <w:r w:rsidR="00D12F18" w:rsidRPr="00D12F18">
        <w:rPr>
          <w:rFonts w:ascii="Times New Roman" w:hAnsi="Times New Roman" w:cs="Times New Roman"/>
          <w:sz w:val="24"/>
          <w:szCs w:val="24"/>
          <w:lang w:eastAsia="ru-RU"/>
        </w:rPr>
        <w:t xml:space="preserve">«Реализация </w:t>
      </w:r>
      <w:r w:rsidRPr="00D12F1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D12F18" w:rsidRPr="00D12F1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12F18">
        <w:rPr>
          <w:rFonts w:ascii="Times New Roman" w:hAnsi="Times New Roman" w:cs="Times New Roman"/>
          <w:sz w:val="24"/>
          <w:szCs w:val="24"/>
          <w:lang w:eastAsia="ru-RU"/>
        </w:rPr>
        <w:t>бщеразвивающих программ»</w:t>
      </w:r>
    </w:p>
    <w:p w:rsidR="00E702FB" w:rsidRPr="00D12F18" w:rsidRDefault="00E702FB" w:rsidP="001E509F">
      <w:pPr>
        <w:pStyle w:val="ConsPlu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702FB" w:rsidRDefault="00E702FB" w:rsidP="0095589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я</w:t>
      </w: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дополнительного образования, предоставляющ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 муниципальную услугу «Реализация дополнительных общеразвивающих программ» на территории муниципального образования </w:t>
      </w:r>
    </w:p>
    <w:p w:rsidR="00E702FB" w:rsidRDefault="00E702FB" w:rsidP="0095589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Смоленский район</w:t>
      </w: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>» Смоленской области</w:t>
      </w:r>
    </w:p>
    <w:p w:rsidR="00E702FB" w:rsidRPr="001E509F" w:rsidRDefault="00E702FB" w:rsidP="00DC6048">
      <w:pPr>
        <w:spacing w:after="0"/>
        <w:rPr>
          <w:rStyle w:val="aa"/>
          <w:rFonts w:ascii="Times New Roman" w:hAnsi="Times New Roman"/>
          <w:noProof/>
          <w:sz w:val="14"/>
          <w:szCs w:val="1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38"/>
        <w:gridCol w:w="2225"/>
        <w:gridCol w:w="1978"/>
        <w:gridCol w:w="1839"/>
      </w:tblGrid>
      <w:tr w:rsidR="00E702FB" w:rsidRPr="002A4962">
        <w:trPr>
          <w:jc w:val="right"/>
        </w:trPr>
        <w:tc>
          <w:tcPr>
            <w:tcW w:w="0" w:type="auto"/>
            <w:vAlign w:val="center"/>
          </w:tcPr>
          <w:p w:rsidR="00E702FB" w:rsidRPr="002A4962" w:rsidRDefault="00E702FB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702FB" w:rsidRPr="002A4962" w:rsidRDefault="00E702FB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60" w:type="dxa"/>
            <w:vAlign w:val="center"/>
          </w:tcPr>
          <w:p w:rsidR="00E702FB" w:rsidRPr="002A4962" w:rsidRDefault="00E702FB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2243" w:type="dxa"/>
            <w:vAlign w:val="center"/>
          </w:tcPr>
          <w:p w:rsidR="00E702FB" w:rsidRPr="002A4962" w:rsidRDefault="00E702FB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1978" w:type="dxa"/>
            <w:vAlign w:val="center"/>
          </w:tcPr>
          <w:p w:rsidR="00E702FB" w:rsidRPr="002A4962" w:rsidRDefault="00E702FB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 руководителя</w:t>
            </w:r>
          </w:p>
        </w:tc>
        <w:tc>
          <w:tcPr>
            <w:tcW w:w="1839" w:type="dxa"/>
            <w:vAlign w:val="center"/>
          </w:tcPr>
          <w:p w:rsidR="00E702FB" w:rsidRPr="002A4962" w:rsidRDefault="00E702FB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   телефон</w:t>
            </w:r>
          </w:p>
        </w:tc>
      </w:tr>
      <w:tr w:rsidR="00E702FB" w:rsidRPr="002A4962">
        <w:trPr>
          <w:jc w:val="right"/>
        </w:trPr>
        <w:tc>
          <w:tcPr>
            <w:tcW w:w="0" w:type="auto"/>
            <w:vAlign w:val="center"/>
          </w:tcPr>
          <w:p w:rsidR="00E702FB" w:rsidRPr="002A4962" w:rsidRDefault="00E702FB" w:rsidP="00F80C7C">
            <w:pPr>
              <w:numPr>
                <w:ilvl w:val="0"/>
                <w:numId w:val="14"/>
              </w:numPr>
              <w:tabs>
                <w:tab w:val="left" w:pos="180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E702FB" w:rsidRPr="002A4962" w:rsidRDefault="00E702FB" w:rsidP="00772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«Смоленский районный Дом школьников» Смоленского района Смоленской области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E702FB" w:rsidRPr="00772620" w:rsidRDefault="00E702FB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</w:t>
            </w:r>
            <w:r w:rsidRPr="007726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14518, Смоленская область, Смоленский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7726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Пригорское, ул.Спортивная, к.1</w:t>
            </w:r>
          </w:p>
        </w:tc>
        <w:tc>
          <w:tcPr>
            <w:tcW w:w="1978" w:type="dxa"/>
            <w:vAlign w:val="center"/>
          </w:tcPr>
          <w:p w:rsidR="00E702FB" w:rsidRDefault="00E702FB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Чмарова </w:t>
            </w:r>
          </w:p>
          <w:p w:rsidR="00E702FB" w:rsidRDefault="00E702FB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E702FB" w:rsidRPr="002A4962" w:rsidRDefault="00E702FB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39" w:type="dxa"/>
            <w:vAlign w:val="center"/>
          </w:tcPr>
          <w:p w:rsidR="00E702FB" w:rsidRPr="002A4962" w:rsidRDefault="00E702FB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55-51-52</w:t>
            </w:r>
          </w:p>
        </w:tc>
      </w:tr>
    </w:tbl>
    <w:p w:rsidR="00E702FB" w:rsidRDefault="00E702FB" w:rsidP="001E509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Pr="00D12F18" w:rsidRDefault="00D12F18" w:rsidP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F18" w:rsidRDefault="00D12F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2FB" w:rsidRDefault="00D12F18" w:rsidP="00D12F18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02FB" w:rsidRDefault="00E702FB" w:rsidP="0027189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EC5B0A">
        <w:rPr>
          <w:rFonts w:ascii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B0A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702FB" w:rsidRPr="001E509F" w:rsidRDefault="00E702FB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по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E702FB" w:rsidRPr="00EC5B0A" w:rsidRDefault="00E702FB" w:rsidP="00B104E8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2FB" w:rsidRDefault="00E702FB" w:rsidP="00E6099A">
      <w:pPr>
        <w:spacing w:after="0" w:line="279" w:lineRule="atLeast"/>
        <w:ind w:left="524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2FB" w:rsidRDefault="00E702FB" w:rsidP="00E6099A">
      <w:pPr>
        <w:spacing w:after="0" w:line="279" w:lineRule="atLeast"/>
        <w:ind w:left="5245" w:hanging="53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702FB" w:rsidRDefault="00E702FB" w:rsidP="00E6099A">
      <w:pPr>
        <w:spacing w:after="0" w:line="279" w:lineRule="atLeast"/>
        <w:ind w:left="5245" w:hanging="53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 w:rsidRPr="00F80C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:rsidR="00E702FB" w:rsidRDefault="00E702FB" w:rsidP="00E6099A">
      <w:pPr>
        <w:spacing w:after="0" w:line="279" w:lineRule="atLeast"/>
        <w:ind w:left="5245" w:hanging="53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«Реализация </w:t>
      </w:r>
      <w:r w:rsidRPr="00F80C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дополнительных общеразвивающих программ»</w:t>
      </w:r>
    </w:p>
    <w:p w:rsidR="00E702FB" w:rsidRPr="00BE43DE" w:rsidRDefault="00384F0C" w:rsidP="00E6099A">
      <w:pPr>
        <w:tabs>
          <w:tab w:val="left" w:pos="6551"/>
        </w:tabs>
        <w:rPr>
          <w:color w:val="FF0000"/>
        </w:rPr>
      </w:pPr>
      <w:r w:rsidRPr="00384F0C">
        <w:rPr>
          <w:noProof/>
          <w:lang w:eastAsia="ru-RU"/>
        </w:rPr>
        <w:pict>
          <v:roundrect id="Скругленный прямоугольник 1" o:spid="_x0000_s1027" style="position:absolute;margin-left:66.35pt;margin-top:23.2pt;width:380.2pt;height:42.75pt;z-index:1;visibility:visible" arcsize="10923f">
            <v:textbox style="mso-next-textbox:#Скругленный прямоугольник 1">
              <w:txbxContent>
                <w:p w:rsidR="00955892" w:rsidRDefault="00955892" w:rsidP="00E6099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Начало рассмотрения муниципальной услуги.</w:t>
                  </w:r>
                </w:p>
                <w:p w:rsidR="00955892" w:rsidRPr="00E6099A" w:rsidRDefault="00955892" w:rsidP="00E6099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 xml:space="preserve">Обращение заявителя в </w:t>
                  </w:r>
                  <w:r w:rsidR="00EE050D">
                    <w:rPr>
                      <w:rFonts w:ascii="Times New Roman" w:hAnsi="Times New Roman" w:cs="Times New Roman"/>
                    </w:rPr>
                    <w:t>у</w:t>
                  </w:r>
                  <w:r w:rsidRPr="00E6099A">
                    <w:rPr>
                      <w:rFonts w:ascii="Times New Roman" w:hAnsi="Times New Roman" w:cs="Times New Roman"/>
                    </w:rPr>
                    <w:t>чреждение</w:t>
                  </w:r>
                  <w:r w:rsidR="00EE050D">
                    <w:rPr>
                      <w:rFonts w:ascii="Times New Roman" w:hAnsi="Times New Roman" w:cs="Times New Roman"/>
                    </w:rPr>
                    <w:t xml:space="preserve"> дополнительного образования</w:t>
                  </w:r>
                </w:p>
              </w:txbxContent>
            </v:textbox>
          </v:roundrect>
        </w:pict>
      </w:r>
      <w:r w:rsidRPr="00384F0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margin-left:257.55pt;margin-top:130.45pt;width:0;height:27pt;z-index:4;visibility:visible"/>
        </w:pict>
      </w:r>
      <w:r w:rsidRPr="00384F0C">
        <w:rPr>
          <w:noProof/>
          <w:lang w:eastAsia="ru-RU"/>
        </w:rPr>
        <w:pict>
          <v:shape id="Прямая со стрелкой 2" o:spid="_x0000_s1029" type="#_x0000_t32" style="position:absolute;margin-left:257.55pt;margin-top:65.95pt;width:0;height:21.75pt;z-index:2;visibility:visible"/>
        </w:pict>
      </w: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384F0C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 w:rsidRPr="00384F0C">
        <w:rPr>
          <w:noProof/>
          <w:lang w:eastAsia="ru-RU"/>
        </w:rPr>
        <w:pict>
          <v:roundrect id="Скругленный прямоугольник 3" o:spid="_x0000_s1030" style="position:absolute;left:0;text-align:left;margin-left:66.35pt;margin-top:11.4pt;width:380.2pt;height:42.75pt;z-index:3;visibility:visible" arcsize="10923f">
            <v:textbox>
              <w:txbxContent>
                <w:p w:rsidR="00955892" w:rsidRPr="00E6099A" w:rsidRDefault="00955892" w:rsidP="00E609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 xml:space="preserve">Рассмотрение и регистрация заявления и документов </w:t>
                  </w:r>
                </w:p>
              </w:txbxContent>
            </v:textbox>
          </v:roundrect>
        </w:pict>
      </w: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384F0C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 w:rsidRPr="00384F0C">
        <w:rPr>
          <w:noProof/>
          <w:lang w:eastAsia="ru-RU"/>
        </w:rPr>
        <w:pict>
          <v:roundrect id="Скругленный прямоугольник 5" o:spid="_x0000_s1031" style="position:absolute;left:0;text-align:left;margin-left:58.1pt;margin-top:4.8pt;width:393.75pt;height:86.45pt;z-index:5;visibility:visible" arcsize="10923f">
            <v:textbox>
              <w:txbxContent>
                <w:p w:rsidR="00955892" w:rsidRPr="00E6099A" w:rsidRDefault="00955892" w:rsidP="004020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 xml:space="preserve">Ознакомление заявителя с уставом </w:t>
                  </w:r>
                  <w:r w:rsidR="00EE050D">
                    <w:rPr>
                      <w:rFonts w:ascii="Times New Roman" w:hAnsi="Times New Roman" w:cs="Times New Roman"/>
                    </w:rPr>
                    <w:t>у</w:t>
                  </w:r>
                  <w:r w:rsidRPr="00E6099A">
                    <w:rPr>
                      <w:rFonts w:ascii="Times New Roman" w:hAnsi="Times New Roman" w:cs="Times New Roman"/>
                    </w:rPr>
                    <w:t>чреждения</w:t>
                  </w:r>
                  <w:r w:rsidR="00EE050D">
                    <w:rPr>
                      <w:rFonts w:ascii="Times New Roman" w:hAnsi="Times New Roman" w:cs="Times New Roman"/>
                    </w:rPr>
                    <w:t xml:space="preserve"> дополнительного образования</w:t>
                  </w:r>
                  <w:r w:rsidRPr="00E6099A">
                    <w:rPr>
                      <w:rFonts w:ascii="Times New Roman" w:hAnsi="Times New Roman" w:cs="Times New Roman"/>
                    </w:rPr>
                    <w:t>, лицензией</w:t>
                  </w:r>
                  <w:r w:rsidRPr="00E60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099A"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</w:rPr>
                    <w:t>осуществление</w:t>
                  </w:r>
                  <w:r w:rsidRPr="00E6099A">
                    <w:rPr>
                      <w:rFonts w:ascii="Times New Roman" w:hAnsi="Times New Roman" w:cs="Times New Roman"/>
                    </w:rPr>
                    <w:t xml:space="preserve"> образовательной деятельности, образовательными программам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E6099A">
                    <w:rPr>
                      <w:rFonts w:ascii="Times New Roman" w:hAnsi="Times New Roman" w:cs="Times New Roman"/>
                    </w:rPr>
                    <w:t xml:space="preserve"> и другими документами,</w:t>
                  </w:r>
                  <w:r w:rsidRPr="00E60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099A">
                    <w:rPr>
                      <w:rFonts w:ascii="Times New Roman" w:hAnsi="Times New Roman" w:cs="Times New Roman"/>
                    </w:rPr>
                    <w:t xml:space="preserve">регламентирующими </w:t>
                  </w:r>
                  <w:r>
                    <w:rPr>
                      <w:rFonts w:ascii="Times New Roman" w:hAnsi="Times New Roman" w:cs="Times New Roman"/>
                    </w:rPr>
                    <w:t>осуществление</w:t>
                  </w:r>
                  <w:r w:rsidRPr="00E6099A">
                    <w:rPr>
                      <w:rFonts w:ascii="Times New Roman" w:hAnsi="Times New Roman" w:cs="Times New Roman"/>
                    </w:rPr>
                    <w:t xml:space="preserve"> образовательного процесса</w:t>
                  </w:r>
                  <w:r>
                    <w:rPr>
                      <w:rFonts w:ascii="Times New Roman" w:hAnsi="Times New Roman" w:cs="Times New Roman"/>
                    </w:rPr>
                    <w:t>, правами и обязанностями обучающегося</w:t>
                  </w:r>
                </w:p>
              </w:txbxContent>
            </v:textbox>
          </v:roundrect>
        </w:pict>
      </w: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384F0C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 w:rsidRPr="00384F0C">
        <w:rPr>
          <w:noProof/>
          <w:lang w:eastAsia="ru-RU"/>
        </w:rPr>
        <w:pict>
          <v:shape id="Прямая со стрелкой 6" o:spid="_x0000_s1032" type="#_x0000_t32" style="position:absolute;left:0;text-align:left;margin-left:246.65pt;margin-top:25.5pt;width:21.75pt;height:0;rotation:90;z-index:6;visibility:visible" adj="-326185,-1,-326185"/>
        </w:pict>
      </w:r>
    </w:p>
    <w:p w:rsidR="00E702FB" w:rsidRPr="00BE43DE" w:rsidRDefault="00384F0C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 w:rsidRPr="00384F0C">
        <w:rPr>
          <w:noProof/>
          <w:lang w:eastAsia="ru-RU"/>
        </w:rPr>
        <w:pict>
          <v:roundrect id="_x0000_s1033" style="position:absolute;left:0;text-align:left;margin-left:151.85pt;margin-top:10.9pt;width:213.75pt;height:63.15pt;z-index:11;visibility:visible" arcsize="10923f">
            <v:textbox>
              <w:txbxContent>
                <w:p w:rsidR="00955892" w:rsidRPr="00E6099A" w:rsidRDefault="00955892" w:rsidP="00AD43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предоставлении (отказе в предоставлении) муниципальной услуги</w:t>
                  </w:r>
                </w:p>
              </w:txbxContent>
            </v:textbox>
          </v:roundrect>
        </w:pict>
      </w: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384F0C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 w:rsidRPr="00384F0C">
        <w:rPr>
          <w:noProof/>
          <w:lang w:eastAsia="ru-RU"/>
        </w:rPr>
        <w:pict>
          <v:shape id="Прямая со стрелкой 10" o:spid="_x0000_s1034" type="#_x0000_t32" style="position:absolute;left:0;text-align:left;margin-left:323.55pt;margin-top:22.45pt;width:0;height:21.75pt;z-index:10;visibility:visible"/>
        </w:pict>
      </w:r>
      <w:r w:rsidRPr="00384F0C">
        <w:rPr>
          <w:noProof/>
          <w:lang w:eastAsia="ru-RU"/>
        </w:rPr>
        <w:pict>
          <v:shape id="Прямая со стрелкой 7" o:spid="_x0000_s1035" type="#_x0000_t32" style="position:absolute;left:0;text-align:left;margin-left:208.05pt;margin-top:23.1pt;width:0;height:21.75pt;z-index:7;visibility:visible"/>
        </w:pict>
      </w:r>
    </w:p>
    <w:p w:rsidR="00E702FB" w:rsidRPr="00BE43DE" w:rsidRDefault="00384F0C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 w:rsidRPr="00384F0C">
        <w:rPr>
          <w:noProof/>
          <w:lang w:eastAsia="ru-RU"/>
        </w:rPr>
        <w:pict>
          <v:roundrect id="Скругленный прямоугольник 9" o:spid="_x0000_s1037" style="position:absolute;left:0;text-align:left;margin-left:-7.15pt;margin-top:18.75pt;width:235.5pt;height:59.85pt;z-index:9;visibility:visible" arcsize="10923f">
            <v:textbox>
              <w:txbxContent>
                <w:p w:rsidR="00955892" w:rsidRPr="00E6099A" w:rsidRDefault="00955892" w:rsidP="00E609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>Выдача уведомления об отказе в предоставлении муниципальной услуги с указанием причины отказа</w:t>
                  </w:r>
                </w:p>
              </w:txbxContent>
            </v:textbox>
          </v:roundrect>
        </w:pict>
      </w:r>
      <w:r w:rsidRPr="00384F0C">
        <w:rPr>
          <w:noProof/>
          <w:lang w:eastAsia="ru-RU"/>
        </w:rPr>
        <w:pict>
          <v:roundrect id="Скругленный прямоугольник 8" o:spid="_x0000_s1036" style="position:absolute;left:0;text-align:left;margin-left:248.6pt;margin-top:18.75pt;width:209.2pt;height:51.95pt;z-index:8;visibility:visible" arcsize="10923f">
            <v:textbox>
              <w:txbxContent>
                <w:p w:rsidR="00955892" w:rsidRPr="00E6099A" w:rsidRDefault="00955892" w:rsidP="004E3E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Осуществление образовательного процесса</w:t>
                  </w:r>
                </w:p>
              </w:txbxContent>
            </v:textbox>
          </v:roundrect>
        </w:pict>
      </w: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Pr="00BE43DE" w:rsidRDefault="00E702FB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E702FB" w:rsidRDefault="00E702FB"/>
    <w:p w:rsidR="00EE050D" w:rsidRDefault="00EE050D"/>
    <w:p w:rsidR="00E702FB" w:rsidRDefault="00E702FB" w:rsidP="0027189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5B0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E702FB" w:rsidRPr="001E509F" w:rsidRDefault="00E702FB" w:rsidP="0027189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E702FB" w:rsidRPr="00BB791F" w:rsidRDefault="00E702FB" w:rsidP="001E509F">
      <w:pPr>
        <w:spacing w:after="0" w:line="279" w:lineRule="atLeast"/>
        <w:jc w:val="both"/>
        <w:rPr>
          <w:rFonts w:ascii="Times New Roman" w:hAnsi="Times New Roman" w:cs="Times New Roman"/>
          <w:sz w:val="4"/>
          <w:szCs w:val="4"/>
          <w:lang w:eastAsia="ru-RU"/>
        </w:rPr>
      </w:pPr>
    </w:p>
    <w:p w:rsidR="00E702FB" w:rsidRPr="0012735D" w:rsidRDefault="00E702FB" w:rsidP="00127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5D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</w:t>
      </w:r>
    </w:p>
    <w:p w:rsidR="00E702FB" w:rsidRDefault="00E702FB" w:rsidP="001E50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5D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о приеме в  учреждени</w:t>
      </w:r>
      <w:r w:rsidR="00EE050D">
        <w:rPr>
          <w:rFonts w:ascii="Times New Roman" w:hAnsi="Times New Roman" w:cs="Times New Roman"/>
          <w:b/>
          <w:bCs/>
          <w:sz w:val="28"/>
          <w:szCs w:val="28"/>
        </w:rPr>
        <w:t>е дополнительного образования</w:t>
      </w:r>
      <w:r w:rsidRPr="0012735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Смоленский</w:t>
      </w:r>
      <w:r w:rsidRPr="0012735D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области, предоставляющие муниципальную услугу «Реализация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общеобразовательных программ</w:t>
      </w:r>
      <w:r w:rsidRPr="001273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Дирек</w:t>
      </w:r>
      <w:r w:rsidR="00955892">
        <w:rPr>
          <w:rFonts w:ascii="Times New Roman" w:hAnsi="Times New Roman" w:cs="Times New Roman"/>
          <w:sz w:val="24"/>
          <w:szCs w:val="24"/>
        </w:rPr>
        <w:t>тору___________________________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(наименование учреждения</w:t>
      </w:r>
      <w:r w:rsidR="00EE050D">
        <w:rPr>
          <w:rFonts w:ascii="Times New Roman" w:hAnsi="Times New Roman" w:cs="Times New Roman"/>
          <w:sz w:val="24"/>
          <w:szCs w:val="24"/>
          <w:vertAlign w:val="superscript"/>
        </w:rPr>
        <w:t xml:space="preserve"> дополнительного</w:t>
      </w: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</w:t>
      </w:r>
      <w:r w:rsidR="00955892"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при наличии)</w:t>
      </w: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директора)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27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при наличии)</w:t>
      </w: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 (законного представителя)  </w:t>
      </w:r>
      <w:r w:rsidRPr="001273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735D">
        <w:rPr>
          <w:rFonts w:ascii="Times New Roman" w:hAnsi="Times New Roman" w:cs="Times New Roman"/>
          <w:sz w:val="24"/>
          <w:szCs w:val="24"/>
        </w:rPr>
        <w:t>, проживающего(ей)по адресу_______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2735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735D">
        <w:rPr>
          <w:rFonts w:ascii="Times New Roman" w:hAnsi="Times New Roman" w:cs="Times New Roman"/>
          <w:sz w:val="24"/>
          <w:szCs w:val="24"/>
        </w:rPr>
        <w:t>,</w:t>
      </w:r>
    </w:p>
    <w:p w:rsidR="00E702FB" w:rsidRPr="0012735D" w:rsidRDefault="00E702FB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телефон: 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7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702FB" w:rsidRPr="00755CEB" w:rsidRDefault="00E702FB" w:rsidP="00EC5B0A">
      <w:pPr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E702FB" w:rsidRPr="0040205F" w:rsidRDefault="00E702FB" w:rsidP="001E509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702FB" w:rsidRPr="0012735D" w:rsidRDefault="00E702FB" w:rsidP="00EC5B0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в число 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ихся объединения «______________________________________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_____»  моего сына (дочь):  </w:t>
      </w:r>
    </w:p>
    <w:p w:rsidR="00E702FB" w:rsidRPr="0012735D" w:rsidRDefault="00E702FB" w:rsidP="00EC5B0A">
      <w:pPr>
        <w:spacing w:after="0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12735D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(</w:t>
      </w:r>
      <w:r w:rsidRPr="0012735D">
        <w:rPr>
          <w:rFonts w:ascii="Times New Roman" w:hAnsi="Times New Roman" w:cs="Times New Roman"/>
          <w:color w:val="000000"/>
          <w:sz w:val="18"/>
          <w:szCs w:val="18"/>
        </w:rPr>
        <w:t>название объединения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Фамилия (ребенка)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E702FB" w:rsidRPr="0012735D" w:rsidRDefault="00955892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Имя, О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тчество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892">
        <w:rPr>
          <w:rFonts w:ascii="Times New Roman" w:hAnsi="Times New Roman" w:cs="Times New Roman"/>
          <w:color w:val="000000"/>
          <w:sz w:val="20"/>
          <w:szCs w:val="20"/>
        </w:rPr>
        <w:t>(последнее при наличии)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702FB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Год, месяц, число рождения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Адрес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E702FB" w:rsidRPr="0012735D" w:rsidRDefault="00955892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учреждение    _______________</w:t>
      </w:r>
      <w:r w:rsidR="00E702F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E702FB">
        <w:rPr>
          <w:rFonts w:ascii="Times New Roman" w:hAnsi="Times New Roman" w:cs="Times New Roman"/>
          <w:color w:val="000000"/>
          <w:sz w:val="24"/>
          <w:szCs w:val="24"/>
        </w:rPr>
        <w:t>, класс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702F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702FB" w:rsidRPr="0012735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702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родителях: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Отец: Ф.И.О.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892" w:rsidRPr="00955892">
        <w:rPr>
          <w:rFonts w:ascii="Times New Roman" w:hAnsi="Times New Roman" w:cs="Times New Roman"/>
          <w:color w:val="000000"/>
          <w:sz w:val="20"/>
          <w:szCs w:val="20"/>
        </w:rPr>
        <w:t>(последнее при наличии)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Телефон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955892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Мать: Ф.И.О. </w:t>
      </w:r>
      <w:r w:rsidR="00955892" w:rsidRPr="00955892">
        <w:rPr>
          <w:rFonts w:ascii="Times New Roman" w:hAnsi="Times New Roman" w:cs="Times New Roman"/>
          <w:color w:val="000000"/>
          <w:sz w:val="20"/>
          <w:szCs w:val="20"/>
        </w:rPr>
        <w:t>(последнее при наличии)</w:t>
      </w:r>
    </w:p>
    <w:p w:rsidR="00E702FB" w:rsidRPr="0012735D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558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E702FB" w:rsidRDefault="00E702FB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Телефон 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 .</w:t>
      </w:r>
    </w:p>
    <w:p w:rsidR="00E702FB" w:rsidRPr="00EE050D" w:rsidRDefault="00E702FB" w:rsidP="00EE05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050D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осуществление образовательного процесса, правами и обязанностями обучающегося,  ознакомлен.</w:t>
      </w:r>
    </w:p>
    <w:p w:rsidR="00E702FB" w:rsidRPr="00EE050D" w:rsidRDefault="00E702FB" w:rsidP="00EC5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050D">
        <w:rPr>
          <w:rFonts w:ascii="Times New Roman" w:hAnsi="Times New Roman" w:cs="Times New Roman"/>
          <w:sz w:val="20"/>
          <w:szCs w:val="20"/>
        </w:rPr>
        <w:t>Я, как законный представитель ребенка, согласен на хранение и обработку его и моих персональных данных.</w:t>
      </w:r>
    </w:p>
    <w:p w:rsidR="00E702FB" w:rsidRPr="00BB791F" w:rsidRDefault="00E702FB" w:rsidP="00EC5B0A">
      <w:pPr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A4EDE" w:rsidRDefault="00E702FB" w:rsidP="00EE05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Подпись                                    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Дата заполнения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  <w:t>«___»______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_____________20__</w:t>
      </w:r>
    </w:p>
    <w:p w:rsidR="00EE050D" w:rsidRDefault="00EE050D" w:rsidP="00EE05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02FB" w:rsidRDefault="00E702FB" w:rsidP="00271890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4</w:t>
      </w:r>
    </w:p>
    <w:p w:rsidR="00E702FB" w:rsidRPr="001E509F" w:rsidRDefault="00E702FB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по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E702FB" w:rsidRDefault="00E702FB" w:rsidP="004E3EF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2FB" w:rsidRPr="008030CB" w:rsidRDefault="00E702FB" w:rsidP="004E3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30CB">
        <w:rPr>
          <w:rFonts w:ascii="Times New Roman" w:hAnsi="Times New Roman" w:cs="Times New Roman"/>
          <w:sz w:val="28"/>
          <w:szCs w:val="28"/>
        </w:rPr>
        <w:t>БЛОК-СХЕМА</w:t>
      </w:r>
    </w:p>
    <w:p w:rsidR="00E702FB" w:rsidRPr="00B62874" w:rsidRDefault="00E702FB" w:rsidP="004E3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получателя</w:t>
      </w:r>
      <w:r w:rsidRPr="003B3B9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950AF1">
        <w:rPr>
          <w:rFonts w:ascii="Times New Roman" w:hAnsi="Times New Roman" w:cs="Times New Roman"/>
          <w:sz w:val="28"/>
          <w:szCs w:val="28"/>
        </w:rPr>
        <w:t>«</w:t>
      </w:r>
      <w:r w:rsidRPr="00E51F5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51F51">
        <w:rPr>
          <w:rFonts w:ascii="Times New Roman" w:hAnsi="Times New Roman" w:cs="Times New Roman"/>
          <w:sz w:val="28"/>
          <w:szCs w:val="28"/>
        </w:rPr>
        <w:t>обще</w:t>
      </w:r>
      <w:r w:rsidR="00EE050D">
        <w:rPr>
          <w:rFonts w:ascii="Times New Roman" w:hAnsi="Times New Roman" w:cs="Times New Roman"/>
          <w:sz w:val="28"/>
          <w:szCs w:val="28"/>
        </w:rPr>
        <w:t>развивающих</w:t>
      </w:r>
      <w:r w:rsidRPr="00E51F5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 при обжаловании действий (бездействия) и решения должностных лиц, муниципальных служащих, имевших место в процессе ее предоставления</w:t>
      </w:r>
    </w:p>
    <w:p w:rsidR="00E702FB" w:rsidRDefault="00384F0C" w:rsidP="004E3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4F0C">
        <w:rPr>
          <w:noProof/>
        </w:rPr>
        <w:pict>
          <v:roundrect id="_x0000_s1040" style="position:absolute;left:0;text-align:left;margin-left:67.2pt;margin-top:9.9pt;width:375.1pt;height:25.1pt;z-index: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4E3EF9" w:rsidRDefault="00955892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обжалования</w:t>
                  </w:r>
                </w:p>
              </w:txbxContent>
            </v:textbox>
          </v:roundrect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shape id="_x0000_s1041" type="#_x0000_t32" style="position:absolute;left:0;text-align:left;margin-left:436.4pt;margin-top:21.35pt;width:.05pt;height:23.25pt;z-index: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16.7pt;margin-top:20.5pt;width:.05pt;height:23.25pt;z-index:1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175.5pt;margin-top:20.6pt;width:.05pt;height:23.25pt;z-index:1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75.55pt;margin-top:20.6pt;width:.05pt;height:23.25pt;z-index:19" o:connectortype="straight">
            <v:stroke endarrow="block"/>
          </v:shape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roundrect id="_x0000_s1045" style="position:absolute;left:0;text-align:left;margin-left:397.3pt;margin-top:17.65pt;width:121.15pt;height:71.95pt;z-index:1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4E3EF9" w:rsidRDefault="00955892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</w:p>
                <w:p w:rsidR="00955892" w:rsidRPr="004E3EF9" w:rsidRDefault="00955892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сотруднику общеобразовательного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251.6pt;margin-top:17.65pt;width:141pt;height:71.95pt;z-index:1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4E3EF9" w:rsidRDefault="00955892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</w:p>
                <w:p w:rsidR="00955892" w:rsidRPr="004E3EF9" w:rsidRDefault="00955892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руководителю общеобразовательного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left:0;text-align:left;margin-left:105pt;margin-top:19.35pt;width:141pt;height:133.9pt;z-index: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в Администрацию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Смоленский</w:t>
                  </w: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Смоленской области или в комитет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left:0;text-align:left;margin-left:-45.6pt;margin-top:18.5pt;width:141pt;height:24.25pt;z-index:17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4E3EF9" w:rsidRDefault="00955892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в суд</w:t>
                  </w:r>
                </w:p>
              </w:txbxContent>
            </v:textbox>
          </v:roundrect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shape id="_x0000_s1049" type="#_x0000_t32" style="position:absolute;left:0;text-align:left;margin-left:22.8pt;margin-top:18.55pt;width:.05pt;height:23.25pt;z-index:21" o:connectortype="straight">
            <v:stroke endarrow="block"/>
          </v:shape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roundrect id="_x0000_s1050" style="position:absolute;left:0;text-align:left;margin-left:-45.6pt;margin-top:18pt;width:141pt;height:170.75pt;z-index:2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удовлетворении требований в случае несоответствия их требованиям действующего законодательства или при установлении факта безосновательности жалобы</w:t>
                  </w:r>
                </w:p>
              </w:txbxContent>
            </v:textbox>
          </v:roundrect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shape id="_x0000_s1051" type="#_x0000_t32" style="position:absolute;left:0;text-align:left;margin-left:484.6pt;margin-top:14.65pt;width:0;height:12pt;z-index:3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427.1pt;margin-top:14.65pt;width:0;height:12pt;z-index:2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323.35pt;margin-top:15.3pt;width:.05pt;height:23.25pt;z-index:24" o:connectortype="straight">
            <v:stroke endarrow="block"/>
          </v:shape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roundrect id="_x0000_s1054" style="position:absolute;left:0;text-align:left;margin-left:421.15pt;margin-top:39.75pt;width:128.9pt;height:51.75pt;rotation:90;z-index:2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4C64A6" w:rsidRDefault="00955892" w:rsidP="00AD4C8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(использование других способов обжалования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left:0;text-align:left;margin-left:392.4pt;margin-top:18.9pt;width:72.65pt;height:41.75pt;rotation:90;z-index:27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Устранение нарушений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left:0;text-align:left;margin-left:256.3pt;margin-top:14.55pt;width:141pt;height:24.25pt;z-index:2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жалобы</w:t>
                  </w:r>
                </w:p>
              </w:txbxContent>
            </v:textbox>
          </v:roundrect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shape id="_x0000_s1057" type="#_x0000_t32" style="position:absolute;left:0;text-align:left;margin-left:397.3pt;margin-top:1.45pt;width:10.65pt;height:.05pt;z-index:3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324.9pt;margin-top:15.1pt;width:.05pt;height:23.25pt;z-index:36" o:connectortype="straight">
            <v:stroke endarrow="block"/>
          </v:shape>
        </w:pict>
      </w:r>
    </w:p>
    <w:p w:rsidR="00E702FB" w:rsidRDefault="00384F0C" w:rsidP="004E3EF9">
      <w:pPr>
        <w:ind w:left="5387"/>
      </w:pPr>
      <w:r>
        <w:rPr>
          <w:noProof/>
          <w:lang w:eastAsia="ru-RU"/>
        </w:rPr>
        <w:pict>
          <v:roundrect id="_x0000_s1059" style="position:absolute;left:0;text-align:left;margin-left:251.6pt;margin-top:14.4pt;width:144.05pt;height:102.95pt;z-index:37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служебного расследования по выявлению и устранению нарушений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0" type="#_x0000_t32" style="position:absolute;left:0;text-align:left;margin-left:171.05pt;margin-top:1.25pt;width:.05pt;height:23.25pt;z-index:23" o:connectortype="straight">
            <v:stroke endarrow="block"/>
          </v:shape>
        </w:pict>
      </w:r>
    </w:p>
    <w:p w:rsidR="00E702FB" w:rsidRPr="00827724" w:rsidRDefault="00384F0C" w:rsidP="004E3EF9">
      <w:pPr>
        <w:rPr>
          <w:sz w:val="26"/>
          <w:szCs w:val="26"/>
        </w:rPr>
      </w:pPr>
      <w:r w:rsidRPr="00384F0C">
        <w:rPr>
          <w:noProof/>
          <w:lang w:eastAsia="ru-RU"/>
        </w:rPr>
        <w:pict>
          <v:shape id="_x0000_s1061" type="#_x0000_t32" style="position:absolute;margin-left:172pt;margin-top:25.2pt;width:.05pt;height:23.25pt;z-index:33" o:connectortype="straight">
            <v:stroke endarrow="block"/>
          </v:shape>
        </w:pict>
      </w:r>
      <w:r w:rsidRPr="00384F0C">
        <w:rPr>
          <w:noProof/>
          <w:lang w:eastAsia="ru-RU"/>
        </w:rPr>
        <w:pict>
          <v:roundrect id="_x0000_s1062" style="position:absolute;margin-left:101.5pt;margin-top:.55pt;width:141pt;height:24.25pt;z-index:25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жалобы</w:t>
                  </w:r>
                </w:p>
              </w:txbxContent>
            </v:textbox>
          </v:roundrect>
        </w:pict>
      </w:r>
    </w:p>
    <w:p w:rsidR="00E702FB" w:rsidRDefault="00E702FB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2FB" w:rsidRDefault="00384F0C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4F0C">
        <w:rPr>
          <w:noProof/>
        </w:rPr>
        <w:pict>
          <v:roundrect id="_x0000_s1063" style="position:absolute;left:0;text-align:left;margin-left:105.5pt;margin-top:6.3pt;width:141pt;height:133.9pt;z-index:15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проверки с целью изучения обстоятельств и принятия мер по выявлению и устранению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нарушений</w:t>
                  </w:r>
                </w:p>
              </w:txbxContent>
            </v:textbox>
          </v:roundrect>
        </w:pict>
      </w:r>
    </w:p>
    <w:p w:rsidR="00E702FB" w:rsidRDefault="00E702FB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2FB" w:rsidRDefault="00E702FB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2FB" w:rsidRDefault="00384F0C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4F0C">
        <w:rPr>
          <w:noProof/>
        </w:rPr>
        <w:pict>
          <v:shape id="_x0000_s1064" type="#_x0000_t32" style="position:absolute;left:0;text-align:left;margin-left:324.85pt;margin-top:10.95pt;width:.05pt;height:23.25pt;z-index:38" o:connectortype="straight">
            <v:stroke endarrow="block"/>
          </v:shape>
        </w:pict>
      </w:r>
    </w:p>
    <w:p w:rsidR="00E702FB" w:rsidRDefault="00E702FB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2FB" w:rsidRDefault="00384F0C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4F0C">
        <w:rPr>
          <w:noProof/>
        </w:rPr>
        <w:pict>
          <v:roundrect id="_x0000_s1065" style="position:absolute;left:0;text-align:left;margin-left:256.3pt;margin-top:7.35pt;width:144.05pt;height:102.95pt;z-index:39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Дисциплинарное взыскание сотрудникам, признанным ответственными за данные нарушения</w:t>
                  </w:r>
                </w:p>
              </w:txbxContent>
            </v:textbox>
          </v:roundrect>
        </w:pict>
      </w:r>
    </w:p>
    <w:p w:rsidR="00E702FB" w:rsidRPr="003E36B7" w:rsidRDefault="00384F0C" w:rsidP="004E3EF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4F0C">
        <w:rPr>
          <w:noProof/>
        </w:rPr>
        <w:pict>
          <v:roundrect id="_x0000_s1066" style="position:absolute;margin-left:4.4pt;margin-top:352.7pt;width:388.2pt;height:60.45pt;z-index:4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Default="00955892" w:rsidP="004E3E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на имя заявителя официального письма </w:t>
                  </w:r>
                </w:p>
                <w:p w:rsidR="00955892" w:rsidRPr="004C64A6" w:rsidRDefault="00955892" w:rsidP="004E3E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(не позднее 15 дней со дня регистрации жалобы) об устранении выявленных фактов нарушений, предпринятых мерах к их устранению</w:t>
                  </w:r>
                </w:p>
              </w:txbxContent>
            </v:textbox>
          </v:roundrect>
        </w:pict>
      </w:r>
    </w:p>
    <w:p w:rsidR="00E702FB" w:rsidRPr="00B104E8" w:rsidRDefault="00384F0C" w:rsidP="00AD4C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4F0C">
        <w:rPr>
          <w:noProof/>
          <w:lang w:eastAsia="ru-RU"/>
        </w:rPr>
        <w:pict>
          <v:roundrect id="_x0000_s1067" style="position:absolute;margin-left:32.15pt;margin-top:188.45pt;width:388.2pt;height:53.8pt;z-index:43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на имя заявителя официального письма </w:t>
                  </w:r>
                </w:p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позднее 15 дней со дня регистрации жалобы) об устранении выявленных фактов нарушений, предпринятых мерах к их устранению</w:t>
                  </w:r>
                </w:p>
              </w:txbxContent>
            </v:textbox>
          </v:roundrect>
        </w:pict>
      </w:r>
      <w:r w:rsidRPr="00384F0C">
        <w:rPr>
          <w:noProof/>
          <w:lang w:eastAsia="ru-RU"/>
        </w:rPr>
        <w:pict>
          <v:shape id="_x0000_s1068" type="#_x0000_t32" style="position:absolute;margin-left:326pt;margin-top:82.9pt;width:.05pt;height:105.8pt;z-index:40" o:connectortype="straight">
            <v:stroke endarrow="block"/>
          </v:shape>
        </w:pict>
      </w:r>
      <w:r w:rsidRPr="00384F0C">
        <w:rPr>
          <w:noProof/>
          <w:lang w:eastAsia="ru-RU"/>
        </w:rPr>
        <w:pict>
          <v:shape id="_x0000_s1069" type="#_x0000_t32" style="position:absolute;margin-left:174.6pt;margin-top:173.9pt;width:0;height:14.8pt;z-index:41" o:connectortype="straight">
            <v:stroke endarrow="block"/>
          </v:shape>
        </w:pict>
      </w:r>
      <w:r w:rsidRPr="00384F0C">
        <w:rPr>
          <w:noProof/>
          <w:lang w:eastAsia="ru-RU"/>
        </w:rPr>
        <w:pict>
          <v:roundrect id="_x0000_s1070" style="position:absolute;margin-left:105pt;margin-top:69.3pt;width:144.05pt;height:103.2pt;z-index:35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55892" w:rsidRPr="00AD4C81" w:rsidRDefault="00955892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Поручение руководителю общеобразовательного учреждения устранить выявленные нарушения</w:t>
                  </w:r>
                </w:p>
              </w:txbxContent>
            </v:textbox>
          </v:roundrect>
        </w:pict>
      </w:r>
      <w:r w:rsidRPr="00384F0C">
        <w:rPr>
          <w:noProof/>
          <w:lang w:eastAsia="ru-RU"/>
        </w:rPr>
        <w:pict>
          <v:shape id="_x0000_s1071" type="#_x0000_t32" style="position:absolute;margin-left:175.45pt;margin-top:44.55pt;width:.05pt;height:23.25pt;z-index:34" o:connectortype="straight">
            <v:stroke endarrow="block"/>
          </v:shape>
        </w:pict>
      </w:r>
    </w:p>
    <w:sectPr w:rsidR="00E702FB" w:rsidRPr="00B104E8" w:rsidSect="007B05B5">
      <w:headerReference w:type="default" r:id="rId14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1A" w:rsidRDefault="0054741A" w:rsidP="006C11F3">
      <w:pPr>
        <w:spacing w:after="0" w:line="240" w:lineRule="auto"/>
      </w:pPr>
      <w:r>
        <w:separator/>
      </w:r>
    </w:p>
  </w:endnote>
  <w:endnote w:type="continuationSeparator" w:id="1">
    <w:p w:rsidR="0054741A" w:rsidRDefault="0054741A" w:rsidP="006C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1A" w:rsidRDefault="0054741A" w:rsidP="006C11F3">
      <w:pPr>
        <w:spacing w:after="0" w:line="240" w:lineRule="auto"/>
      </w:pPr>
      <w:r>
        <w:separator/>
      </w:r>
    </w:p>
  </w:footnote>
  <w:footnote w:type="continuationSeparator" w:id="1">
    <w:p w:rsidR="0054741A" w:rsidRDefault="0054741A" w:rsidP="006C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92" w:rsidRDefault="0095589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9A4"/>
    <w:multiLevelType w:val="hybridMultilevel"/>
    <w:tmpl w:val="31201C0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813"/>
    <w:multiLevelType w:val="hybridMultilevel"/>
    <w:tmpl w:val="F874FE32"/>
    <w:lvl w:ilvl="0" w:tplc="ADCAA45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D5965"/>
    <w:multiLevelType w:val="hybridMultilevel"/>
    <w:tmpl w:val="A3B4C99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6BC9"/>
    <w:multiLevelType w:val="hybridMultilevel"/>
    <w:tmpl w:val="7682D66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300E"/>
    <w:multiLevelType w:val="hybridMultilevel"/>
    <w:tmpl w:val="934A0F8A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14A1C"/>
    <w:multiLevelType w:val="multilevel"/>
    <w:tmpl w:val="B84CAF0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CA908F8"/>
    <w:multiLevelType w:val="hybridMultilevel"/>
    <w:tmpl w:val="91503274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432CD"/>
    <w:multiLevelType w:val="hybridMultilevel"/>
    <w:tmpl w:val="23EEAAB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0E8"/>
    <w:multiLevelType w:val="hybridMultilevel"/>
    <w:tmpl w:val="C0564C9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3652"/>
    <w:multiLevelType w:val="hybridMultilevel"/>
    <w:tmpl w:val="4230B39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F2F"/>
    <w:multiLevelType w:val="hybridMultilevel"/>
    <w:tmpl w:val="6CE85DD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6F14"/>
    <w:multiLevelType w:val="hybridMultilevel"/>
    <w:tmpl w:val="468CED2A"/>
    <w:lvl w:ilvl="0" w:tplc="73F266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AB63DF"/>
    <w:multiLevelType w:val="hybridMultilevel"/>
    <w:tmpl w:val="47785A9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42CA7"/>
    <w:multiLevelType w:val="hybridMultilevel"/>
    <w:tmpl w:val="769CC5F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1BCF"/>
    <w:multiLevelType w:val="hybridMultilevel"/>
    <w:tmpl w:val="3B661334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6B60"/>
    <w:multiLevelType w:val="multilevel"/>
    <w:tmpl w:val="361C39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526F3463"/>
    <w:multiLevelType w:val="hybridMultilevel"/>
    <w:tmpl w:val="FEAEFDBE"/>
    <w:lvl w:ilvl="0" w:tplc="0230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E05816"/>
    <w:multiLevelType w:val="hybridMultilevel"/>
    <w:tmpl w:val="3C5E2ACA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92F6A"/>
    <w:multiLevelType w:val="hybridMultilevel"/>
    <w:tmpl w:val="6A26C96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F2790"/>
    <w:multiLevelType w:val="hybridMultilevel"/>
    <w:tmpl w:val="0BCCFD9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72B25"/>
    <w:multiLevelType w:val="hybridMultilevel"/>
    <w:tmpl w:val="E652934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1534E"/>
    <w:multiLevelType w:val="hybridMultilevel"/>
    <w:tmpl w:val="3980444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417C1"/>
    <w:multiLevelType w:val="hybridMultilevel"/>
    <w:tmpl w:val="D62ABE1A"/>
    <w:lvl w:ilvl="0" w:tplc="0230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2265D2"/>
    <w:multiLevelType w:val="hybridMultilevel"/>
    <w:tmpl w:val="5C24299C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0"/>
  </w:num>
  <w:num w:numId="5">
    <w:abstractNumId w:val="11"/>
  </w:num>
  <w:num w:numId="6">
    <w:abstractNumId w:val="24"/>
  </w:num>
  <w:num w:numId="7">
    <w:abstractNumId w:val="13"/>
  </w:num>
  <w:num w:numId="8">
    <w:abstractNumId w:val="12"/>
  </w:num>
  <w:num w:numId="9">
    <w:abstractNumId w:val="9"/>
  </w:num>
  <w:num w:numId="10">
    <w:abstractNumId w:val="22"/>
  </w:num>
  <w:num w:numId="11">
    <w:abstractNumId w:val="5"/>
  </w:num>
  <w:num w:numId="12">
    <w:abstractNumId w:val="2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 w:numId="19">
    <w:abstractNumId w:val="21"/>
  </w:num>
  <w:num w:numId="20">
    <w:abstractNumId w:val="17"/>
  </w:num>
  <w:num w:numId="21">
    <w:abstractNumId w:val="25"/>
  </w:num>
  <w:num w:numId="22">
    <w:abstractNumId w:val="19"/>
  </w:num>
  <w:num w:numId="23">
    <w:abstractNumId w:val="16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F91"/>
    <w:rsid w:val="00002643"/>
    <w:rsid w:val="00014DC8"/>
    <w:rsid w:val="00015C4E"/>
    <w:rsid w:val="00027523"/>
    <w:rsid w:val="000329A5"/>
    <w:rsid w:val="00037097"/>
    <w:rsid w:val="000506C4"/>
    <w:rsid w:val="000521C4"/>
    <w:rsid w:val="00062195"/>
    <w:rsid w:val="00062710"/>
    <w:rsid w:val="00066313"/>
    <w:rsid w:val="00081F92"/>
    <w:rsid w:val="000943C2"/>
    <w:rsid w:val="000C6C88"/>
    <w:rsid w:val="000D2889"/>
    <w:rsid w:val="000E2F93"/>
    <w:rsid w:val="000F4261"/>
    <w:rsid w:val="00101534"/>
    <w:rsid w:val="001139A0"/>
    <w:rsid w:val="00116987"/>
    <w:rsid w:val="00120FDE"/>
    <w:rsid w:val="0012735D"/>
    <w:rsid w:val="00134EEC"/>
    <w:rsid w:val="001416B7"/>
    <w:rsid w:val="00166B7B"/>
    <w:rsid w:val="00181D71"/>
    <w:rsid w:val="00182094"/>
    <w:rsid w:val="00183F6A"/>
    <w:rsid w:val="00194DA8"/>
    <w:rsid w:val="0019689E"/>
    <w:rsid w:val="001B0451"/>
    <w:rsid w:val="001B34E3"/>
    <w:rsid w:val="001B46BF"/>
    <w:rsid w:val="001B7359"/>
    <w:rsid w:val="001C1062"/>
    <w:rsid w:val="001D1555"/>
    <w:rsid w:val="001E509F"/>
    <w:rsid w:val="001F0DF1"/>
    <w:rsid w:val="001F78C7"/>
    <w:rsid w:val="002535D5"/>
    <w:rsid w:val="00271890"/>
    <w:rsid w:val="0027768C"/>
    <w:rsid w:val="00277BD0"/>
    <w:rsid w:val="002825B2"/>
    <w:rsid w:val="00282B7F"/>
    <w:rsid w:val="00283A66"/>
    <w:rsid w:val="002926E3"/>
    <w:rsid w:val="0029383C"/>
    <w:rsid w:val="002974EF"/>
    <w:rsid w:val="002A4962"/>
    <w:rsid w:val="002B250E"/>
    <w:rsid w:val="002C283C"/>
    <w:rsid w:val="002C52E2"/>
    <w:rsid w:val="002D2F5C"/>
    <w:rsid w:val="002D4F9D"/>
    <w:rsid w:val="002F0AFB"/>
    <w:rsid w:val="00306157"/>
    <w:rsid w:val="00322431"/>
    <w:rsid w:val="00322583"/>
    <w:rsid w:val="003540EF"/>
    <w:rsid w:val="0036152D"/>
    <w:rsid w:val="00364B50"/>
    <w:rsid w:val="00367388"/>
    <w:rsid w:val="003673FE"/>
    <w:rsid w:val="0037569B"/>
    <w:rsid w:val="00384F0C"/>
    <w:rsid w:val="003913C2"/>
    <w:rsid w:val="003918CE"/>
    <w:rsid w:val="003918F4"/>
    <w:rsid w:val="00394BC9"/>
    <w:rsid w:val="003A0C80"/>
    <w:rsid w:val="003B3B9E"/>
    <w:rsid w:val="003C7EDC"/>
    <w:rsid w:val="003D0CE8"/>
    <w:rsid w:val="003E36B7"/>
    <w:rsid w:val="003E3DA2"/>
    <w:rsid w:val="003F5E5D"/>
    <w:rsid w:val="004007D7"/>
    <w:rsid w:val="0040205F"/>
    <w:rsid w:val="00403B40"/>
    <w:rsid w:val="00403F91"/>
    <w:rsid w:val="004050AB"/>
    <w:rsid w:val="0043630A"/>
    <w:rsid w:val="0044191B"/>
    <w:rsid w:val="00442A5D"/>
    <w:rsid w:val="00474844"/>
    <w:rsid w:val="00494E25"/>
    <w:rsid w:val="004A001B"/>
    <w:rsid w:val="004B15AD"/>
    <w:rsid w:val="004B5A6F"/>
    <w:rsid w:val="004C64A6"/>
    <w:rsid w:val="004D65F2"/>
    <w:rsid w:val="004E3EF9"/>
    <w:rsid w:val="004E7856"/>
    <w:rsid w:val="0050335F"/>
    <w:rsid w:val="005433FB"/>
    <w:rsid w:val="0054741A"/>
    <w:rsid w:val="00570F82"/>
    <w:rsid w:val="00572A29"/>
    <w:rsid w:val="00572E44"/>
    <w:rsid w:val="005B2059"/>
    <w:rsid w:val="005D0FD5"/>
    <w:rsid w:val="005D3DBB"/>
    <w:rsid w:val="005E4F6A"/>
    <w:rsid w:val="005E5558"/>
    <w:rsid w:val="006042C3"/>
    <w:rsid w:val="00607245"/>
    <w:rsid w:val="00610F38"/>
    <w:rsid w:val="00623906"/>
    <w:rsid w:val="00637BC9"/>
    <w:rsid w:val="00640CB2"/>
    <w:rsid w:val="00643348"/>
    <w:rsid w:val="00643FB4"/>
    <w:rsid w:val="00646B46"/>
    <w:rsid w:val="00657252"/>
    <w:rsid w:val="0067267B"/>
    <w:rsid w:val="0067426C"/>
    <w:rsid w:val="00682744"/>
    <w:rsid w:val="00690455"/>
    <w:rsid w:val="006A6A20"/>
    <w:rsid w:val="006C012C"/>
    <w:rsid w:val="006C11F3"/>
    <w:rsid w:val="006C1A2E"/>
    <w:rsid w:val="006C693E"/>
    <w:rsid w:val="006D3883"/>
    <w:rsid w:val="006E19DE"/>
    <w:rsid w:val="006E32BB"/>
    <w:rsid w:val="006F11EA"/>
    <w:rsid w:val="006F6FD5"/>
    <w:rsid w:val="00715775"/>
    <w:rsid w:val="00716005"/>
    <w:rsid w:val="00717185"/>
    <w:rsid w:val="00723A7F"/>
    <w:rsid w:val="007300B9"/>
    <w:rsid w:val="00735248"/>
    <w:rsid w:val="00742505"/>
    <w:rsid w:val="00751D86"/>
    <w:rsid w:val="00752ECF"/>
    <w:rsid w:val="00755CEB"/>
    <w:rsid w:val="007568E4"/>
    <w:rsid w:val="00757287"/>
    <w:rsid w:val="00764705"/>
    <w:rsid w:val="00772620"/>
    <w:rsid w:val="00777EB4"/>
    <w:rsid w:val="00790860"/>
    <w:rsid w:val="00791540"/>
    <w:rsid w:val="007B05B5"/>
    <w:rsid w:val="007B43D2"/>
    <w:rsid w:val="007D1C92"/>
    <w:rsid w:val="007D323E"/>
    <w:rsid w:val="007D5925"/>
    <w:rsid w:val="007E2252"/>
    <w:rsid w:val="007F5CC7"/>
    <w:rsid w:val="007F661D"/>
    <w:rsid w:val="008026FA"/>
    <w:rsid w:val="008030CB"/>
    <w:rsid w:val="00815D05"/>
    <w:rsid w:val="00815DB1"/>
    <w:rsid w:val="00816874"/>
    <w:rsid w:val="00827724"/>
    <w:rsid w:val="008708C4"/>
    <w:rsid w:val="00871B79"/>
    <w:rsid w:val="00884A79"/>
    <w:rsid w:val="008919E0"/>
    <w:rsid w:val="008A0A85"/>
    <w:rsid w:val="008A75A1"/>
    <w:rsid w:val="008B32DD"/>
    <w:rsid w:val="008B51C9"/>
    <w:rsid w:val="008D43BA"/>
    <w:rsid w:val="008D6264"/>
    <w:rsid w:val="008E0C7A"/>
    <w:rsid w:val="008E64D8"/>
    <w:rsid w:val="008F2902"/>
    <w:rsid w:val="008F5F3A"/>
    <w:rsid w:val="00904E81"/>
    <w:rsid w:val="00906A63"/>
    <w:rsid w:val="00920F2F"/>
    <w:rsid w:val="00933E83"/>
    <w:rsid w:val="00934754"/>
    <w:rsid w:val="0094206F"/>
    <w:rsid w:val="00944902"/>
    <w:rsid w:val="00950AF1"/>
    <w:rsid w:val="00955892"/>
    <w:rsid w:val="00956AA1"/>
    <w:rsid w:val="009647C4"/>
    <w:rsid w:val="0096508D"/>
    <w:rsid w:val="00981932"/>
    <w:rsid w:val="00986434"/>
    <w:rsid w:val="009867F4"/>
    <w:rsid w:val="00994660"/>
    <w:rsid w:val="00995E7F"/>
    <w:rsid w:val="00996E79"/>
    <w:rsid w:val="0099735C"/>
    <w:rsid w:val="00997B35"/>
    <w:rsid w:val="009A4EDE"/>
    <w:rsid w:val="009C5510"/>
    <w:rsid w:val="009D11F7"/>
    <w:rsid w:val="009D6060"/>
    <w:rsid w:val="009F11A2"/>
    <w:rsid w:val="009F4B47"/>
    <w:rsid w:val="00A110D6"/>
    <w:rsid w:val="00A23C0A"/>
    <w:rsid w:val="00A42A66"/>
    <w:rsid w:val="00A51965"/>
    <w:rsid w:val="00A8442C"/>
    <w:rsid w:val="00A8542B"/>
    <w:rsid w:val="00A8584E"/>
    <w:rsid w:val="00A85CCC"/>
    <w:rsid w:val="00AD4341"/>
    <w:rsid w:val="00AD4C81"/>
    <w:rsid w:val="00B02C66"/>
    <w:rsid w:val="00B03474"/>
    <w:rsid w:val="00B06FDC"/>
    <w:rsid w:val="00B104E8"/>
    <w:rsid w:val="00B61ABA"/>
    <w:rsid w:val="00B62874"/>
    <w:rsid w:val="00BA3B06"/>
    <w:rsid w:val="00BB791F"/>
    <w:rsid w:val="00BC1F49"/>
    <w:rsid w:val="00BC3A5F"/>
    <w:rsid w:val="00BE15CD"/>
    <w:rsid w:val="00BE43DE"/>
    <w:rsid w:val="00BF229E"/>
    <w:rsid w:val="00C009F8"/>
    <w:rsid w:val="00C01451"/>
    <w:rsid w:val="00C01C04"/>
    <w:rsid w:val="00C1152C"/>
    <w:rsid w:val="00C170E1"/>
    <w:rsid w:val="00C43E2D"/>
    <w:rsid w:val="00C65DA3"/>
    <w:rsid w:val="00C70D22"/>
    <w:rsid w:val="00C75E51"/>
    <w:rsid w:val="00C849EC"/>
    <w:rsid w:val="00C86587"/>
    <w:rsid w:val="00C94885"/>
    <w:rsid w:val="00C95161"/>
    <w:rsid w:val="00CA08D2"/>
    <w:rsid w:val="00CA092F"/>
    <w:rsid w:val="00CA6559"/>
    <w:rsid w:val="00CB06C0"/>
    <w:rsid w:val="00CC593A"/>
    <w:rsid w:val="00CD3B21"/>
    <w:rsid w:val="00D07921"/>
    <w:rsid w:val="00D12F18"/>
    <w:rsid w:val="00D3462D"/>
    <w:rsid w:val="00D4277F"/>
    <w:rsid w:val="00D548B3"/>
    <w:rsid w:val="00D57C2D"/>
    <w:rsid w:val="00D854E9"/>
    <w:rsid w:val="00D87977"/>
    <w:rsid w:val="00D920B4"/>
    <w:rsid w:val="00DA335B"/>
    <w:rsid w:val="00DA4ED0"/>
    <w:rsid w:val="00DA70EE"/>
    <w:rsid w:val="00DB2757"/>
    <w:rsid w:val="00DC6048"/>
    <w:rsid w:val="00DD2AA3"/>
    <w:rsid w:val="00DD51F3"/>
    <w:rsid w:val="00DE4504"/>
    <w:rsid w:val="00E03433"/>
    <w:rsid w:val="00E212C2"/>
    <w:rsid w:val="00E2219F"/>
    <w:rsid w:val="00E30991"/>
    <w:rsid w:val="00E30E3D"/>
    <w:rsid w:val="00E402CC"/>
    <w:rsid w:val="00E4580D"/>
    <w:rsid w:val="00E51F51"/>
    <w:rsid w:val="00E6099A"/>
    <w:rsid w:val="00E702FB"/>
    <w:rsid w:val="00E85AF5"/>
    <w:rsid w:val="00E91A0E"/>
    <w:rsid w:val="00E92D3A"/>
    <w:rsid w:val="00EA0D5D"/>
    <w:rsid w:val="00EA2222"/>
    <w:rsid w:val="00EA3EDE"/>
    <w:rsid w:val="00EB4D29"/>
    <w:rsid w:val="00EC1A70"/>
    <w:rsid w:val="00EC3263"/>
    <w:rsid w:val="00EC5B0A"/>
    <w:rsid w:val="00ED166F"/>
    <w:rsid w:val="00EE050D"/>
    <w:rsid w:val="00EE7C8B"/>
    <w:rsid w:val="00EF4346"/>
    <w:rsid w:val="00F12CE8"/>
    <w:rsid w:val="00F2413D"/>
    <w:rsid w:val="00F3120E"/>
    <w:rsid w:val="00F32F27"/>
    <w:rsid w:val="00F609C3"/>
    <w:rsid w:val="00F77B9D"/>
    <w:rsid w:val="00F80C7C"/>
    <w:rsid w:val="00F8280F"/>
    <w:rsid w:val="00F97615"/>
    <w:rsid w:val="00FB080B"/>
    <w:rsid w:val="00FB4799"/>
    <w:rsid w:val="00FC2B1E"/>
    <w:rsid w:val="00FC432D"/>
    <w:rsid w:val="00FD10CD"/>
    <w:rsid w:val="00FD20F8"/>
    <w:rsid w:val="00FD5BDC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2" type="connector" idref="#_x0000_s1069"/>
        <o:r id="V:Rule23" type="connector" idref="#_x0000_s1060"/>
        <o:r id="V:Rule24" type="connector" idref="#_x0000_s1057"/>
        <o:r id="V:Rule25" type="connector" idref="#_x0000_s1041"/>
        <o:r id="V:Rule26" type="connector" idref="#_x0000_s1049"/>
        <o:r id="V:Rule27" type="connector" idref="#Прямая со стрелкой 6"/>
        <o:r id="V:Rule28" type="connector" idref="#Прямая со стрелкой 2"/>
        <o:r id="V:Rule29" type="connector" idref="#Прямая со стрелкой 4"/>
        <o:r id="V:Rule30" type="connector" idref="#_x0000_s1064"/>
        <o:r id="V:Rule31" type="connector" idref="#_x0000_s1044"/>
        <o:r id="V:Rule32" type="connector" idref="#_x0000_s1051"/>
        <o:r id="V:Rule33" type="connector" idref="#_x0000_s1058"/>
        <o:r id="V:Rule34" type="connector" idref="#Прямая со стрелкой 10"/>
        <o:r id="V:Rule35" type="connector" idref="#Прямая со стрелкой 7"/>
        <o:r id="V:Rule36" type="connector" idref="#_x0000_s1053"/>
        <o:r id="V:Rule37" type="connector" idref="#_x0000_s1052"/>
        <o:r id="V:Rule38" type="connector" idref="#_x0000_s1042"/>
        <o:r id="V:Rule39" type="connector" idref="#_x0000_s1068"/>
        <o:r id="V:Rule40" type="connector" idref="#_x0000_s1043"/>
        <o:r id="V:Rule41" type="connector" idref="#_x0000_s1071"/>
        <o:r id="V:Rule4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40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275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03F9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2757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40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3F91"/>
    <w:rPr>
      <w:rFonts w:cs="Times New Roman"/>
    </w:rPr>
  </w:style>
  <w:style w:type="character" w:styleId="a4">
    <w:name w:val="Hyperlink"/>
    <w:basedOn w:val="a0"/>
    <w:uiPriority w:val="99"/>
    <w:rsid w:val="00403F9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0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F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A70EE"/>
    <w:pPr>
      <w:ind w:left="720"/>
    </w:pPr>
  </w:style>
  <w:style w:type="paragraph" w:customStyle="1" w:styleId="ConsPlusNormal">
    <w:name w:val="ConsPlusNormal"/>
    <w:link w:val="ConsPlusNormal0"/>
    <w:uiPriority w:val="99"/>
    <w:rsid w:val="009D60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Body Text Indent"/>
    <w:basedOn w:val="a"/>
    <w:link w:val="a9"/>
    <w:uiPriority w:val="99"/>
    <w:rsid w:val="009D606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D6060"/>
    <w:rPr>
      <w:rFonts w:ascii="Arial" w:hAnsi="Arial" w:cs="Arial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F80C7C"/>
    <w:rPr>
      <w:rFonts w:cs="Times New Roman"/>
      <w:b/>
      <w:bCs/>
    </w:rPr>
  </w:style>
  <w:style w:type="paragraph" w:customStyle="1" w:styleId="ConsPlusTitle">
    <w:name w:val="ConsPlusTitle"/>
    <w:uiPriority w:val="99"/>
    <w:rsid w:val="00543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Прижатый влево"/>
    <w:basedOn w:val="a"/>
    <w:next w:val="a"/>
    <w:uiPriority w:val="99"/>
    <w:rsid w:val="00D34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C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C11F3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6C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C11F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D4277F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207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r_smolray@admin-smole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-ra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ol-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_smolray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866C-57C7-42E2-8159-13106BC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USER</cp:lastModifiedBy>
  <cp:revision>111</cp:revision>
  <cp:lastPrinted>2017-10-18T08:05:00Z</cp:lastPrinted>
  <dcterms:created xsi:type="dcterms:W3CDTF">2016-03-09T06:43:00Z</dcterms:created>
  <dcterms:modified xsi:type="dcterms:W3CDTF">2017-10-26T07:59:00Z</dcterms:modified>
</cp:coreProperties>
</file>