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24" w:rsidRDefault="00DC6C2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C6C24" w:rsidRDefault="00DC6C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C6C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6C24" w:rsidRDefault="00DC6C24">
            <w:pPr>
              <w:pStyle w:val="ConsPlusNormal"/>
              <w:outlineLvl w:val="0"/>
            </w:pPr>
            <w:r>
              <w:t>30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6C24" w:rsidRDefault="00DC6C24">
            <w:pPr>
              <w:pStyle w:val="ConsPlusNormal"/>
              <w:jc w:val="right"/>
              <w:outlineLvl w:val="0"/>
            </w:pPr>
            <w:r>
              <w:t>N 114-з</w:t>
            </w:r>
          </w:p>
        </w:tc>
      </w:tr>
    </w:tbl>
    <w:p w:rsidR="00DC6C24" w:rsidRDefault="00DC6C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Title"/>
        <w:jc w:val="center"/>
      </w:pPr>
      <w:r>
        <w:t>РОССИЙСКАЯ ФЕДЕРАЦИЯ</w:t>
      </w:r>
    </w:p>
    <w:p w:rsidR="00DC6C24" w:rsidRDefault="00DC6C24">
      <w:pPr>
        <w:pStyle w:val="ConsPlusTitle"/>
        <w:jc w:val="center"/>
      </w:pPr>
      <w:r>
        <w:t>СМОЛЕНСКАЯ ОБЛАСТЬ</w:t>
      </w:r>
    </w:p>
    <w:p w:rsidR="00DC6C24" w:rsidRDefault="00DC6C24">
      <w:pPr>
        <w:pStyle w:val="ConsPlusTitle"/>
        <w:jc w:val="center"/>
      </w:pPr>
    </w:p>
    <w:p w:rsidR="00DC6C24" w:rsidRDefault="00DC6C24">
      <w:pPr>
        <w:pStyle w:val="ConsPlusTitle"/>
        <w:jc w:val="center"/>
      </w:pPr>
      <w:r>
        <w:t>ОБЛАСТНОЙ ЗАКОН</w:t>
      </w:r>
    </w:p>
    <w:p w:rsidR="00DC6C24" w:rsidRDefault="00DC6C24">
      <w:pPr>
        <w:pStyle w:val="ConsPlusTitle"/>
        <w:jc w:val="center"/>
      </w:pPr>
    </w:p>
    <w:p w:rsidR="00DC6C24" w:rsidRDefault="00DC6C24">
      <w:pPr>
        <w:pStyle w:val="ConsPlusTitle"/>
        <w:jc w:val="center"/>
      </w:pPr>
      <w:r>
        <w:t>О ПОДДЕРЖКЕ СЕЛЬСКОХОЗЯЙСТВЕННОГО ПРОИЗВОДСТВА</w:t>
      </w:r>
    </w:p>
    <w:p w:rsidR="00DC6C24" w:rsidRDefault="00DC6C24">
      <w:pPr>
        <w:pStyle w:val="ConsPlusTitle"/>
        <w:jc w:val="center"/>
      </w:pPr>
      <w:r>
        <w:t>НА ТЕРРИТОРИИ СМОЛЕНСКОЙ ОБЛАСТИ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jc w:val="right"/>
      </w:pPr>
      <w:r>
        <w:t>Принят Смоленской областной Думой</w:t>
      </w:r>
    </w:p>
    <w:p w:rsidR="00DC6C24" w:rsidRDefault="00DC6C24">
      <w:pPr>
        <w:pStyle w:val="ConsPlusNormal"/>
        <w:jc w:val="right"/>
      </w:pPr>
      <w:r>
        <w:t>28 ноября 2005 года</w:t>
      </w:r>
    </w:p>
    <w:p w:rsidR="00DC6C24" w:rsidRDefault="00DC6C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C6C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C24" w:rsidRDefault="00DC6C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C24" w:rsidRDefault="00DC6C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C24" w:rsidRDefault="00DC6C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C24" w:rsidRDefault="00DC6C2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Смоленской области</w:t>
            </w:r>
          </w:p>
          <w:p w:rsidR="00DC6C24" w:rsidRDefault="00DC6C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30.06.2008 </w:t>
            </w:r>
            <w:hyperlink r:id="rId5">
              <w:r>
                <w:rPr>
                  <w:color w:val="0000FF"/>
                </w:rPr>
                <w:t>N 85-з</w:t>
              </w:r>
            </w:hyperlink>
            <w:r>
              <w:rPr>
                <w:color w:val="392C69"/>
              </w:rPr>
              <w:t xml:space="preserve">, от 18.12.2009 </w:t>
            </w:r>
            <w:hyperlink r:id="rId6">
              <w:r>
                <w:rPr>
                  <w:color w:val="0000FF"/>
                </w:rPr>
                <w:t>N 134-з</w:t>
              </w:r>
            </w:hyperlink>
            <w:r>
              <w:rPr>
                <w:color w:val="392C69"/>
              </w:rPr>
              <w:t>,</w:t>
            </w:r>
          </w:p>
          <w:p w:rsidR="00DC6C24" w:rsidRDefault="00DC6C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27.02.2014 </w:t>
            </w:r>
            <w:hyperlink r:id="rId7">
              <w:r>
                <w:rPr>
                  <w:color w:val="0000FF"/>
                </w:rPr>
                <w:t>N 7-з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8">
              <w:r>
                <w:rPr>
                  <w:color w:val="0000FF"/>
                </w:rPr>
                <w:t>N 81-з</w:t>
              </w:r>
            </w:hyperlink>
            <w:r>
              <w:rPr>
                <w:color w:val="392C69"/>
              </w:rPr>
              <w:t>,</w:t>
            </w:r>
          </w:p>
          <w:p w:rsidR="00DC6C24" w:rsidRDefault="00DC6C24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Смоленской области</w:t>
            </w:r>
          </w:p>
          <w:p w:rsidR="00DC6C24" w:rsidRDefault="00DC6C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09.12.2011 </w:t>
            </w:r>
            <w:hyperlink r:id="rId9">
              <w:r>
                <w:rPr>
                  <w:color w:val="0000FF"/>
                </w:rPr>
                <w:t>N 126-з</w:t>
              </w:r>
            </w:hyperlink>
            <w:r>
              <w:rPr>
                <w:color w:val="392C69"/>
              </w:rPr>
              <w:t xml:space="preserve">, от 27.11.2012 </w:t>
            </w:r>
            <w:hyperlink r:id="rId10">
              <w:r>
                <w:rPr>
                  <w:color w:val="0000FF"/>
                </w:rPr>
                <w:t>N 97-з</w:t>
              </w:r>
            </w:hyperlink>
            <w:r>
              <w:rPr>
                <w:color w:val="392C69"/>
              </w:rPr>
              <w:t>,</w:t>
            </w:r>
          </w:p>
          <w:p w:rsidR="00DC6C24" w:rsidRDefault="00DC6C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11">
              <w:r>
                <w:rPr>
                  <w:color w:val="0000FF"/>
                </w:rPr>
                <w:t>N 140-з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C24" w:rsidRDefault="00DC6C24">
            <w:pPr>
              <w:pStyle w:val="ConsPlusNormal"/>
            </w:pPr>
          </w:p>
        </w:tc>
      </w:tr>
    </w:tbl>
    <w:p w:rsidR="00DC6C24" w:rsidRDefault="00DC6C24">
      <w:pPr>
        <w:pStyle w:val="ConsPlusNormal"/>
        <w:jc w:val="both"/>
      </w:pPr>
    </w:p>
    <w:p w:rsidR="00DC6C24" w:rsidRDefault="00DC6C24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ind w:firstLine="540"/>
        <w:jc w:val="both"/>
      </w:pPr>
      <w:r>
        <w:t xml:space="preserve">1. Настоящий областной закон (далее - настоящий закон) в соответствии с </w:t>
      </w:r>
      <w:hyperlink r:id="rId1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отношения в сфере поддержки сельскохозяйственного производства на территории Смоленской области в пределах компетенции Смоленской области как субъекта Российской Федерации.</w:t>
      </w:r>
    </w:p>
    <w:p w:rsidR="00DC6C24" w:rsidRDefault="00DC6C24">
      <w:pPr>
        <w:pStyle w:val="ConsPlusNormal"/>
        <w:jc w:val="both"/>
      </w:pPr>
      <w:r>
        <w:t xml:space="preserve">(часть 1 в ред. </w:t>
      </w:r>
      <w:hyperlink r:id="rId14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 xml:space="preserve">2. В целях настоящего закона понятие "сельскохозяйственный товаропроизводитель" используется в значениях, определенных </w:t>
      </w:r>
      <w:hyperlink r:id="rId15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"О развитии сельского хозяйства".</w:t>
      </w:r>
    </w:p>
    <w:p w:rsidR="00DC6C24" w:rsidRDefault="00DC6C24">
      <w:pPr>
        <w:pStyle w:val="ConsPlusNormal"/>
        <w:jc w:val="both"/>
      </w:pPr>
      <w:r>
        <w:t xml:space="preserve">(часть 2 в ред. </w:t>
      </w:r>
      <w:hyperlink r:id="rId16">
        <w:r>
          <w:rPr>
            <w:color w:val="0000FF"/>
          </w:rPr>
          <w:t>закона</w:t>
        </w:r>
      </w:hyperlink>
      <w:r>
        <w:t xml:space="preserve"> Смоленской области от 18.12.2009 N 134-з)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Title"/>
        <w:ind w:firstLine="540"/>
        <w:jc w:val="both"/>
        <w:outlineLvl w:val="1"/>
      </w:pPr>
      <w:r>
        <w:t>Статья 2. Полномочия Смоленской областной Думы в сфере поддержки сельскохозяйственного производства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ind w:firstLine="540"/>
        <w:jc w:val="both"/>
      </w:pPr>
      <w:r>
        <w:t xml:space="preserve">Полномочия Смоленской областной Думы в сфере поддержки сельскохозяйственного производства определяются в соответствии с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8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законами.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Title"/>
        <w:ind w:firstLine="540"/>
        <w:jc w:val="both"/>
        <w:outlineLvl w:val="1"/>
      </w:pPr>
      <w:r>
        <w:t>Статья 3. Полномочия Администрации Смоленской области в сфере поддержки сельскохозяйственного производства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ind w:firstLine="540"/>
        <w:jc w:val="both"/>
      </w:pPr>
      <w:r>
        <w:t xml:space="preserve">Администрация Смоленской области в соответствии с федеральным законодательством, </w:t>
      </w:r>
      <w:hyperlink r:id="rId19">
        <w:r>
          <w:rPr>
            <w:color w:val="0000FF"/>
          </w:rPr>
          <w:t>Уставом</w:t>
        </w:r>
      </w:hyperlink>
      <w:r>
        <w:t xml:space="preserve"> Смоленской области и областными законами: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1) обеспечивает разработку областных государственных программ в сфере поддержки сельскохозяйственного производства, утверждает и обеспечивает реализацию указанных программ;</w:t>
      </w:r>
    </w:p>
    <w:p w:rsidR="00DC6C24" w:rsidRDefault="00DC6C24">
      <w:pPr>
        <w:pStyle w:val="ConsPlusNormal"/>
        <w:jc w:val="both"/>
      </w:pPr>
      <w:r>
        <w:t xml:space="preserve">(в ред. законов Смоленской области от 18.12.2009 </w:t>
      </w:r>
      <w:hyperlink r:id="rId20">
        <w:r>
          <w:rPr>
            <w:color w:val="0000FF"/>
          </w:rPr>
          <w:t>N 134-з</w:t>
        </w:r>
      </w:hyperlink>
      <w:r>
        <w:t xml:space="preserve">, от 27.02.2014 </w:t>
      </w:r>
      <w:hyperlink r:id="rId21">
        <w:r>
          <w:rPr>
            <w:color w:val="0000FF"/>
          </w:rPr>
          <w:t>N 7-з</w:t>
        </w:r>
      </w:hyperlink>
      <w:r>
        <w:t>)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2) определяет уполномоченный исполнительный орган Смоленской области в сфере поддержки сельскохозяйственного производства (далее также - уполномоченный орган);</w:t>
      </w:r>
    </w:p>
    <w:p w:rsidR="00DC6C24" w:rsidRDefault="00DC6C2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Смоленской области от 29.09.2022 N 81-з)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lastRenderedPageBreak/>
        <w:t>3) определяет порядок и условия оказания поддержки сельскохозяйственным товаропроизводителям в случаях, предусмотренных настоящим законом и иными областными законами;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23">
        <w:r>
          <w:rPr>
            <w:color w:val="0000FF"/>
          </w:rPr>
          <w:t>Закон</w:t>
        </w:r>
      </w:hyperlink>
      <w:r>
        <w:t xml:space="preserve"> Смоленской области от 30.06.2008 N 85-з;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5) обеспечивает организацию подготовки и дополнительного профессионального образования кадров в сфере сельскохозяйственного производства;</w:t>
      </w:r>
    </w:p>
    <w:p w:rsidR="00DC6C24" w:rsidRDefault="00DC6C2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6) осуществляет иные полномочия в сфере поддержки сельскохозяйственного производства.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Title"/>
        <w:ind w:firstLine="540"/>
        <w:jc w:val="both"/>
        <w:outlineLvl w:val="1"/>
      </w:pPr>
      <w:r>
        <w:t>Статья 4. Полномочия уполномоченного исполнительного органа Смоленской области в сфере поддержки сельскохозяйственного производства</w:t>
      </w:r>
    </w:p>
    <w:p w:rsidR="00DC6C24" w:rsidRDefault="00DC6C2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Смоленской области от 29.09.2022 N 81-з)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ind w:firstLine="540"/>
        <w:jc w:val="both"/>
      </w:pPr>
      <w:r>
        <w:t>Уполномоченный орган в соответствии с федеральным и областным законодательством: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1) разрабатывает и реализует областные государственные программы в сфере поддержки сельскохозяйственного производства;</w:t>
      </w:r>
    </w:p>
    <w:p w:rsidR="00DC6C24" w:rsidRDefault="00DC6C2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2) разрабатывает порядок и условия оказания поддержки сельскохозяйственным товаропроизводителям в случаях, предусмотренных областным законодательством;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27">
        <w:r>
          <w:rPr>
            <w:color w:val="0000FF"/>
          </w:rPr>
          <w:t>Закон</w:t>
        </w:r>
      </w:hyperlink>
      <w:r>
        <w:t xml:space="preserve"> Смоленской области от 30.06.2008 N 85-з;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4) осуществляет отбор сельскохозяйственных товаропроизводителей для оказания им финансовой помощи в соответствии с настоящим законом;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 xml:space="preserve">5) оказывает организационную, консультационную и методическую помощь сельскохозяйственным товаропроизводителям в соответствии с </w:t>
      </w:r>
      <w:hyperlink w:anchor="P70">
        <w:r>
          <w:rPr>
            <w:color w:val="0000FF"/>
          </w:rPr>
          <w:t>пунктом 3 статьи 5</w:t>
        </w:r>
      </w:hyperlink>
      <w:r>
        <w:t xml:space="preserve"> настоящего закона;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6) организует подготовку и дополнительное профессиональное образование кадров в сфере сельскохозяйственного производства;</w:t>
      </w:r>
    </w:p>
    <w:p w:rsidR="00DC6C24" w:rsidRDefault="00DC6C2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7) предоставляет работникам, занятым в сельскохозяйственном производстве, меры поддержки, установленные областным законодательством;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8) осуществляет иные полномочия в сфере поддержки сельскохозяйственного производства.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Title"/>
        <w:ind w:firstLine="540"/>
        <w:jc w:val="both"/>
        <w:outlineLvl w:val="1"/>
      </w:pPr>
      <w:r>
        <w:t>Статья 5. Формы поддержки сельскохозяйственного производства на территории Смоленской области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ind w:firstLine="540"/>
        <w:jc w:val="both"/>
      </w:pPr>
      <w:r>
        <w:t>Поддержка сельскохозяйственного производства на территории Смоленской области может осуществляться в следующих формах: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1) оказание финансовой помощи сельскохозяйственным товаропроизводителям путем предоставления им: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а) субсидий за счет средств областного бюджета;</w:t>
      </w:r>
    </w:p>
    <w:p w:rsidR="00DC6C24" w:rsidRDefault="00DC6C24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Смоленской области от 30.06.2008 N 85-з)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 xml:space="preserve">б) утратил силу. - </w:t>
      </w:r>
      <w:hyperlink r:id="rId30">
        <w:r>
          <w:rPr>
            <w:color w:val="0000FF"/>
          </w:rPr>
          <w:t>Закон</w:t>
        </w:r>
      </w:hyperlink>
      <w:r>
        <w:t xml:space="preserve"> Смоленской области от 30.06.2008 N 85-з;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в) государственных гарантий Смоленской области;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2) предоставление сельскохозяйственным товаропроизводителям льгот по налогам и сборам в соответствии с федеральным и областным законодательством;</w:t>
      </w:r>
    </w:p>
    <w:p w:rsidR="00DC6C24" w:rsidRDefault="00DC6C24">
      <w:pPr>
        <w:pStyle w:val="ConsPlusNormal"/>
        <w:spacing w:before="200"/>
        <w:ind w:firstLine="540"/>
        <w:jc w:val="both"/>
      </w:pPr>
      <w:bookmarkStart w:id="0" w:name="P70"/>
      <w:bookmarkEnd w:id="0"/>
      <w:r>
        <w:t>3) оказание организационной, консультационной и методической помощи сельскохозяйственным товаропроизводителям по вопросам: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lastRenderedPageBreak/>
        <w:t>а) внедрения в сельскохозяйственное производство инновационных технологий;</w:t>
      </w:r>
    </w:p>
    <w:p w:rsidR="00DC6C24" w:rsidRDefault="00DC6C24">
      <w:pPr>
        <w:pStyle w:val="ConsPlusNormal"/>
        <w:jc w:val="both"/>
      </w:pPr>
      <w:r>
        <w:t xml:space="preserve">(пп. "а" в ред. </w:t>
      </w:r>
      <w:hyperlink r:id="rId31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б) приобретения сельскохозяйственной техники, удобрений и средств защиты растений;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в) расширения рынка сбыта сельскохозяйственной продукции;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г) привлечения трудовых ресурсов в сельскохозяйственное производство;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4) осуществление подготовки и дополнительного профессионального образования кадров в сфере сельскохозяйственного производства;</w:t>
      </w:r>
    </w:p>
    <w:p w:rsidR="00DC6C24" w:rsidRDefault="00DC6C2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>5) установление и предоставление работникам, занятым в сельскохозяйственном производстве, мер поддержки в соответствии с областным законодательством.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Title"/>
        <w:ind w:firstLine="540"/>
        <w:jc w:val="both"/>
        <w:outlineLvl w:val="1"/>
      </w:pPr>
      <w:r>
        <w:t>Статья 6. Оказание финансовой помощи сельскохозяйственным товаропроизводителям</w:t>
      </w:r>
    </w:p>
    <w:p w:rsidR="00DC6C24" w:rsidRDefault="00DC6C24">
      <w:pPr>
        <w:pStyle w:val="ConsPlusNormal"/>
        <w:ind w:firstLine="540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Смоленской области от 30.06.2008 N 85-з)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ind w:firstLine="540"/>
        <w:jc w:val="both"/>
      </w:pPr>
      <w:r>
        <w:t xml:space="preserve">Финансовая помощь сельскохозяйственным товаропроизводителям из областного бюджета оказывается в соответствии с бюджетным </w:t>
      </w:r>
      <w:hyperlink r:id="rId3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Title"/>
        <w:ind w:firstLine="540"/>
        <w:jc w:val="both"/>
        <w:outlineLvl w:val="1"/>
      </w:pPr>
      <w:r>
        <w:t>Статья 7. Подготовка и дополнительное профессиональное образование кадров в сфере сельскохозяйственного производства</w:t>
      </w:r>
    </w:p>
    <w:p w:rsidR="00DC6C24" w:rsidRDefault="00DC6C24">
      <w:pPr>
        <w:pStyle w:val="ConsPlusNormal"/>
        <w:ind w:firstLine="540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ind w:firstLine="540"/>
        <w:jc w:val="both"/>
      </w:pPr>
      <w:r>
        <w:t>Подготовка и дополнительное профессиональное образование кадров в сфере сельскохозяйственного производства осуществляются в соответствии с областными государственными программами.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Title"/>
        <w:ind w:firstLine="540"/>
        <w:jc w:val="both"/>
        <w:outlineLvl w:val="1"/>
      </w:pPr>
      <w:r>
        <w:t>Статья 8. Финансовое обеспечение поддержки сельскохозяйственного производства на территории Смоленской области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ind w:firstLine="540"/>
        <w:jc w:val="both"/>
      </w:pPr>
      <w:r>
        <w:t>Финансовое обеспечение поддержки сельскохозяйственного производства на территории Смоленской области в соответствии с настоящим законом (за исключением мероприятий, предусмотренных государственными программами Российской Федерации (федеральными целевыми программами)) является расходным обязательством Смоленской области.</w:t>
      </w:r>
    </w:p>
    <w:p w:rsidR="00DC6C24" w:rsidRDefault="00DC6C2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Смоленской области от 27.02.2014 N 7-з)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Title"/>
        <w:ind w:firstLine="540"/>
        <w:jc w:val="both"/>
        <w:outlineLvl w:val="1"/>
      </w:pPr>
      <w:r>
        <w:t xml:space="preserve">Статья 9. Утратила силу с 1 мая 2014 года. - </w:t>
      </w:r>
      <w:hyperlink r:id="rId37">
        <w:r>
          <w:rPr>
            <w:color w:val="0000FF"/>
          </w:rPr>
          <w:t>Закон</w:t>
        </w:r>
      </w:hyperlink>
      <w:r>
        <w:t xml:space="preserve"> Смоленской области от 27.02.2014 N 7-з.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Title"/>
        <w:ind w:firstLine="540"/>
        <w:jc w:val="both"/>
        <w:outlineLvl w:val="1"/>
      </w:pPr>
      <w:r>
        <w:t>Статья 10. Заключительные положения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ind w:firstLine="540"/>
        <w:jc w:val="both"/>
      </w:pPr>
      <w:r>
        <w:t>1. Настоящий закон вступает в силу с 1 января 2006 года.</w:t>
      </w:r>
    </w:p>
    <w:p w:rsidR="00DC6C24" w:rsidRDefault="00DC6C24">
      <w:pPr>
        <w:pStyle w:val="ConsPlusNormal"/>
        <w:spacing w:before="200"/>
        <w:ind w:firstLine="540"/>
        <w:jc w:val="both"/>
      </w:pPr>
      <w:r>
        <w:t xml:space="preserve">2. Утратила силу с 1 мая 2014 года. - </w:t>
      </w:r>
      <w:hyperlink r:id="rId38">
        <w:r>
          <w:rPr>
            <w:color w:val="0000FF"/>
          </w:rPr>
          <w:t>Закон</w:t>
        </w:r>
      </w:hyperlink>
      <w:r>
        <w:t xml:space="preserve"> Смоленской области от 27.02.2014 N 7-з.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jc w:val="right"/>
      </w:pPr>
      <w:r>
        <w:t>Губернатор</w:t>
      </w:r>
    </w:p>
    <w:p w:rsidR="00DC6C24" w:rsidRDefault="00DC6C24">
      <w:pPr>
        <w:pStyle w:val="ConsPlusNormal"/>
        <w:jc w:val="right"/>
      </w:pPr>
      <w:r>
        <w:t>Смоленской области</w:t>
      </w:r>
    </w:p>
    <w:p w:rsidR="00DC6C24" w:rsidRDefault="00DC6C24">
      <w:pPr>
        <w:pStyle w:val="ConsPlusNormal"/>
        <w:jc w:val="right"/>
      </w:pPr>
      <w:r>
        <w:t>В.Н.МАСЛОВ</w:t>
      </w:r>
    </w:p>
    <w:p w:rsidR="00DC6C24" w:rsidRDefault="00DC6C24">
      <w:pPr>
        <w:pStyle w:val="ConsPlusNormal"/>
      </w:pPr>
      <w:r>
        <w:t>30 ноября 2005 года</w:t>
      </w:r>
    </w:p>
    <w:p w:rsidR="00DC6C24" w:rsidRDefault="00DC6C24">
      <w:pPr>
        <w:pStyle w:val="ConsPlusNormal"/>
        <w:spacing w:before="200"/>
      </w:pPr>
      <w:r>
        <w:t>N 114-з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jc w:val="right"/>
        <w:outlineLvl w:val="0"/>
      </w:pPr>
      <w:r>
        <w:t>Приложение</w:t>
      </w:r>
    </w:p>
    <w:p w:rsidR="00DC6C24" w:rsidRDefault="00DC6C24">
      <w:pPr>
        <w:pStyle w:val="ConsPlusNormal"/>
        <w:jc w:val="right"/>
      </w:pPr>
      <w:r>
        <w:t>к областному закону</w:t>
      </w:r>
    </w:p>
    <w:p w:rsidR="00DC6C24" w:rsidRDefault="00DC6C24">
      <w:pPr>
        <w:pStyle w:val="ConsPlusNormal"/>
        <w:jc w:val="right"/>
      </w:pPr>
      <w:r>
        <w:t>"О поддержке сельскохозяйственного</w:t>
      </w:r>
    </w:p>
    <w:p w:rsidR="00DC6C24" w:rsidRDefault="00DC6C24">
      <w:pPr>
        <w:pStyle w:val="ConsPlusNormal"/>
        <w:jc w:val="right"/>
      </w:pPr>
      <w:r>
        <w:t>производства на территории</w:t>
      </w:r>
    </w:p>
    <w:p w:rsidR="00DC6C24" w:rsidRDefault="00DC6C24">
      <w:pPr>
        <w:pStyle w:val="ConsPlusNormal"/>
        <w:jc w:val="right"/>
      </w:pPr>
      <w:r>
        <w:lastRenderedPageBreak/>
        <w:t>Смоленской области и о наделении</w:t>
      </w:r>
    </w:p>
    <w:p w:rsidR="00DC6C24" w:rsidRDefault="00DC6C24">
      <w:pPr>
        <w:pStyle w:val="ConsPlusNormal"/>
        <w:jc w:val="right"/>
      </w:pPr>
      <w:r>
        <w:t>органов местного самоуправления</w:t>
      </w:r>
    </w:p>
    <w:p w:rsidR="00DC6C24" w:rsidRDefault="00DC6C24">
      <w:pPr>
        <w:pStyle w:val="ConsPlusNormal"/>
        <w:jc w:val="right"/>
      </w:pPr>
      <w:r>
        <w:t>муниципальных образований</w:t>
      </w:r>
    </w:p>
    <w:p w:rsidR="00DC6C24" w:rsidRDefault="00DC6C24">
      <w:pPr>
        <w:pStyle w:val="ConsPlusNormal"/>
        <w:jc w:val="right"/>
      </w:pPr>
      <w:r>
        <w:t>Смоленской области</w:t>
      </w:r>
    </w:p>
    <w:p w:rsidR="00DC6C24" w:rsidRDefault="00DC6C24">
      <w:pPr>
        <w:pStyle w:val="ConsPlusNormal"/>
        <w:jc w:val="right"/>
      </w:pPr>
      <w:r>
        <w:t>отдельными государственными</w:t>
      </w:r>
    </w:p>
    <w:p w:rsidR="00DC6C24" w:rsidRDefault="00DC6C24">
      <w:pPr>
        <w:pStyle w:val="ConsPlusNormal"/>
        <w:jc w:val="right"/>
      </w:pPr>
      <w:r>
        <w:t>полномочиями в сфере поддержки</w:t>
      </w:r>
    </w:p>
    <w:p w:rsidR="00DC6C24" w:rsidRDefault="00DC6C24">
      <w:pPr>
        <w:pStyle w:val="ConsPlusNormal"/>
        <w:jc w:val="right"/>
      </w:pPr>
      <w:r>
        <w:t>сельскохозяйственного производства"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Title"/>
        <w:jc w:val="center"/>
      </w:pPr>
      <w:r>
        <w:t>СПОСОБ (МЕТОДИКА)</w:t>
      </w:r>
    </w:p>
    <w:p w:rsidR="00DC6C24" w:rsidRDefault="00DC6C24">
      <w:pPr>
        <w:pStyle w:val="ConsPlusTitle"/>
        <w:jc w:val="center"/>
      </w:pPr>
      <w:r>
        <w:t>РАСЧЕТА НОРМАТИВОВ ДЛЯ ОПРЕДЕЛЕНИЯ ОБЩЕГО ОБЪЕМА</w:t>
      </w:r>
    </w:p>
    <w:p w:rsidR="00DC6C24" w:rsidRDefault="00DC6C24">
      <w:pPr>
        <w:pStyle w:val="ConsPlusTitle"/>
        <w:jc w:val="center"/>
      </w:pPr>
      <w:r>
        <w:t>СУБВЕНЦИИ, ПРЕДОСТАВЛЯЕМОЙ БЮДЖЕТАМ МУНИЦИПАЛЬНЫХ</w:t>
      </w:r>
    </w:p>
    <w:p w:rsidR="00DC6C24" w:rsidRDefault="00DC6C24">
      <w:pPr>
        <w:pStyle w:val="ConsPlusTitle"/>
        <w:jc w:val="center"/>
      </w:pPr>
      <w:r>
        <w:t>ОБРАЗОВАНИЙ СМОЛЕНСКОЙ ОБЛАСТИ ИЗ ОБЛАСТНОГО БЮДЖЕТА</w:t>
      </w:r>
    </w:p>
    <w:p w:rsidR="00DC6C24" w:rsidRDefault="00DC6C24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DC6C24" w:rsidRDefault="00DC6C24">
      <w:pPr>
        <w:pStyle w:val="ConsPlusTitle"/>
        <w:jc w:val="center"/>
      </w:pPr>
      <w:r>
        <w:t>В СФЕРЕ ПОДДЕРЖКИ СЕЛЬСКОХОЗЯЙСТВЕННОГО ПРОИЗВОДСТВА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ind w:firstLine="540"/>
        <w:jc w:val="both"/>
      </w:pPr>
      <w:r>
        <w:t xml:space="preserve">Утратил силу с 1 мая 2014 года. - </w:t>
      </w:r>
      <w:hyperlink r:id="rId39">
        <w:r>
          <w:rPr>
            <w:color w:val="0000FF"/>
          </w:rPr>
          <w:t>Закон</w:t>
        </w:r>
      </w:hyperlink>
      <w:r>
        <w:t xml:space="preserve"> Смоленской области от 27.02.2014 N 7-з.</w:t>
      </w: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jc w:val="both"/>
      </w:pPr>
    </w:p>
    <w:p w:rsidR="00DC6C24" w:rsidRDefault="00DC6C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D6" w:rsidRDefault="007856D6"/>
    <w:sectPr w:rsidR="007856D6" w:rsidSect="0059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C6C24"/>
    <w:rsid w:val="007856D6"/>
    <w:rsid w:val="00AF4731"/>
    <w:rsid w:val="00DC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C6C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C6C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05E2F2F82F579F0BE156D6B8728C90A3605F26760780E871ACD747FB77B2CCFAA82619BB77B89CA6E6AB165F905A22532F071AA90E582FBD8AB06A6R4O" TargetMode="External"/><Relationship Id="rId13" Type="http://schemas.openxmlformats.org/officeDocument/2006/relationships/hyperlink" Target="consultantplus://offline/ref=08805E2F2F82F579F0BE0B607DEB75C3083D5FFB656B7A5DD34BCB2320E77D798FEA8430DDF822D98E3B67B06FEC50F17F65FD72AARAO" TargetMode="External"/><Relationship Id="rId18" Type="http://schemas.openxmlformats.org/officeDocument/2006/relationships/hyperlink" Target="consultantplus://offline/ref=08805E2F2F82F579F0BE156D6B8728C90A3605F26760780D8A1ACD747FB77B2CCFAA826189B72385CB6C74B06FEC53F363A6R5O" TargetMode="External"/><Relationship Id="rId26" Type="http://schemas.openxmlformats.org/officeDocument/2006/relationships/hyperlink" Target="consultantplus://offline/ref=08805E2F2F82F579F0BE156D6B8728C90A3605F26065720A8B14907E77EE772EC8A5DD769CFE7788CA6E6BB666A600B7346AFC72B68FE69EE7DAA9A0R6O" TargetMode="External"/><Relationship Id="rId39" Type="http://schemas.openxmlformats.org/officeDocument/2006/relationships/hyperlink" Target="consultantplus://offline/ref=08805E2F2F82F579F0BE156D6B8728C90A3605F26065720A8B14907E77EE772EC8A5DD769CFE7788CA6E68B866A600B7346AFC72B68FE69EE7DAA9A0R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805E2F2F82F579F0BE156D6B8728C90A3605F26065720A8B14907E77EE772EC8A5DD769CFE7788CA6E6BB566A600B7346AFC72B68FE69EE7DAA9A0R6O" TargetMode="External"/><Relationship Id="rId34" Type="http://schemas.openxmlformats.org/officeDocument/2006/relationships/hyperlink" Target="consultantplus://offline/ref=08805E2F2F82F579F0BE0B607DEB75C3083E5AF76E6A7A5DD34BCB2320E77D799DEADC38D9F16889C87068B16FAFR0O" TargetMode="External"/><Relationship Id="rId7" Type="http://schemas.openxmlformats.org/officeDocument/2006/relationships/hyperlink" Target="consultantplus://offline/ref=08805E2F2F82F579F0BE156D6B8728C90A3605F26065720A8B14907E77EE772EC8A5DD769CFE7788CA6E6AB966A600B7346AFC72B68FE69EE7DAA9A0R6O" TargetMode="External"/><Relationship Id="rId12" Type="http://schemas.openxmlformats.org/officeDocument/2006/relationships/hyperlink" Target="consultantplus://offline/ref=08805E2F2F82F579F0BE0B607DEB75C30E355CFA6D342D5F821EC52628B7276999A38837C6F27496C86E68ABR3O" TargetMode="External"/><Relationship Id="rId17" Type="http://schemas.openxmlformats.org/officeDocument/2006/relationships/hyperlink" Target="consultantplus://offline/ref=08805E2F2F82F579F0BE0B607DEB75C30E355CFA6D342D5F821EC52628B7276999A38837C6F27496C86E68ABR3O" TargetMode="External"/><Relationship Id="rId25" Type="http://schemas.openxmlformats.org/officeDocument/2006/relationships/hyperlink" Target="consultantplus://offline/ref=08805E2F2F82F579F0BE156D6B8728C90A3605F26760780E871ACD747FB77B2CCFAA82619BB77B89CA6E6AB06CF905A22532F071AA90E582FBD8AB06A6R4O" TargetMode="External"/><Relationship Id="rId33" Type="http://schemas.openxmlformats.org/officeDocument/2006/relationships/hyperlink" Target="consultantplus://offline/ref=08805E2F2F82F579F0BE156D6B8728C90A3605F2646773038614907E77EE772EC8A5DD769CFE7788CA6E6BB566A600B7346AFC72B68FE69EE7DAA9A0R6O" TargetMode="External"/><Relationship Id="rId38" Type="http://schemas.openxmlformats.org/officeDocument/2006/relationships/hyperlink" Target="consultantplus://offline/ref=08805E2F2F82F579F0BE156D6B8728C90A3605F26065720A8B14907E77EE772EC8A5DD769CFE7788CA6E68B966A600B7346AFC72B68FE69EE7DAA9A0R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805E2F2F82F579F0BE156D6B8728C90A3605F2656176028C14907E77EE772EC8A5DD769CFE7788CA6E6AB866A600B7346AFC72B68FE69EE7DAA9A0R6O" TargetMode="External"/><Relationship Id="rId20" Type="http://schemas.openxmlformats.org/officeDocument/2006/relationships/hyperlink" Target="consultantplus://offline/ref=08805E2F2F82F579F0BE156D6B8728C90A3605F2656176028C14907E77EE772EC8A5DD769CFE7788CA6E6BB066A600B7346AFC72B68FE69EE7DAA9A0R6O" TargetMode="External"/><Relationship Id="rId29" Type="http://schemas.openxmlformats.org/officeDocument/2006/relationships/hyperlink" Target="consultantplus://offline/ref=08805E2F2F82F579F0BE156D6B8728C90A3605F2646773038614907E77EE772EC8A5DD769CFE7788CA6E6BB366A600B7346AFC72B68FE69EE7DAA9A0R6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05E2F2F82F579F0BE156D6B8728C90A3605F2656176028C14907E77EE772EC8A5DD769CFE7788CA6E6AB966A600B7346AFC72B68FE69EE7DAA9A0R6O" TargetMode="External"/><Relationship Id="rId11" Type="http://schemas.openxmlformats.org/officeDocument/2006/relationships/hyperlink" Target="consultantplus://offline/ref=08805E2F2F82F579F0BE156D6B8728C90A3605F2616379098814907E77EE772EC8A5DD769CFE778ACB6E6EB766A600B7346AFC72B68FE69EE7DAA9A0R6O" TargetMode="External"/><Relationship Id="rId24" Type="http://schemas.openxmlformats.org/officeDocument/2006/relationships/hyperlink" Target="consultantplus://offline/ref=08805E2F2F82F579F0BE156D6B8728C90A3605F26065720A8B14907E77EE772EC8A5DD769CFE7788CA6E6BB466A600B7346AFC72B68FE69EE7DAA9A0R6O" TargetMode="External"/><Relationship Id="rId32" Type="http://schemas.openxmlformats.org/officeDocument/2006/relationships/hyperlink" Target="consultantplus://offline/ref=08805E2F2F82F579F0BE156D6B8728C90A3605F26065720A8B14907E77EE772EC8A5DD769CFE7788CA6E68B366A600B7346AFC72B68FE69EE7DAA9A0R6O" TargetMode="External"/><Relationship Id="rId37" Type="http://schemas.openxmlformats.org/officeDocument/2006/relationships/hyperlink" Target="consultantplus://offline/ref=08805E2F2F82F579F0BE156D6B8728C90A3605F26065720A8B14907E77EE772EC8A5DD769CFE7788CA6E68B666A600B7346AFC72B68FE69EE7DAA9A0R6O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8805E2F2F82F579F0BE156D6B8728C90A3605F2646773038614907E77EE772EC8A5DD769CFE7788CA6E6AB966A600B7346AFC72B68FE69EE7DAA9A0R6O" TargetMode="External"/><Relationship Id="rId15" Type="http://schemas.openxmlformats.org/officeDocument/2006/relationships/hyperlink" Target="consultantplus://offline/ref=08805E2F2F82F579F0BE0B607DEB75C3083D5BFF67657A5DD34BCB2320E77D798FEA8434D8F37689C9653EE029A75CF26379FC72B68CE482AER7O" TargetMode="External"/><Relationship Id="rId23" Type="http://schemas.openxmlformats.org/officeDocument/2006/relationships/hyperlink" Target="consultantplus://offline/ref=08805E2F2F82F579F0BE156D6B8728C90A3605F2646773038614907E77EE772EC8A5DD769CFE7788CA6E6AB866A600B7346AFC72B68FE69EE7DAA9A0R6O" TargetMode="External"/><Relationship Id="rId28" Type="http://schemas.openxmlformats.org/officeDocument/2006/relationships/hyperlink" Target="consultantplus://offline/ref=08805E2F2F82F579F0BE156D6B8728C90A3605F26065720A8B14907E77EE772EC8A5DD769CFE7788CA6E6BB966A600B7346AFC72B68FE69EE7DAA9A0R6O" TargetMode="External"/><Relationship Id="rId36" Type="http://schemas.openxmlformats.org/officeDocument/2006/relationships/hyperlink" Target="consultantplus://offline/ref=08805E2F2F82F579F0BE156D6B8728C90A3605F26065720A8B14907E77EE772EC8A5DD769CFE7788CA6E68B766A600B7346AFC72B68FE69EE7DAA9A0R6O" TargetMode="External"/><Relationship Id="rId10" Type="http://schemas.openxmlformats.org/officeDocument/2006/relationships/hyperlink" Target="consultantplus://offline/ref=08805E2F2F82F579F0BE156D6B8728C90A3605F26064770A8F14907E77EE772EC8A5DD769CFE7789C96A63B766A600B7346AFC72B68FE69EE7DAA9A0R6O" TargetMode="External"/><Relationship Id="rId19" Type="http://schemas.openxmlformats.org/officeDocument/2006/relationships/hyperlink" Target="consultantplus://offline/ref=08805E2F2F82F579F0BE156D6B8728C90A3605F26760780D8A1ACD747FB77B2CCFAA826189B72385CB6C74B06FEC53F363A6R5O" TargetMode="External"/><Relationship Id="rId31" Type="http://schemas.openxmlformats.org/officeDocument/2006/relationships/hyperlink" Target="consultantplus://offline/ref=08805E2F2F82F579F0BE156D6B8728C90A3605F26065720A8B14907E77EE772EC8A5DD769CFE7788CA6E68B166A600B7346AFC72B68FE69EE7DAA9A0R6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805E2F2F82F579F0BE156D6B8728C90A3605F2636A750F8E14907E77EE772EC8A5DD769CFE7789C86E69B566A600B7346AFC72B68FE69EE7DAA9A0R6O" TargetMode="External"/><Relationship Id="rId14" Type="http://schemas.openxmlformats.org/officeDocument/2006/relationships/hyperlink" Target="consultantplus://offline/ref=08805E2F2F82F579F0BE156D6B8728C90A3605F26065720A8B14907E77EE772EC8A5DD769CFE7788CA6E6BB066A600B7346AFC72B68FE69EE7DAA9A0R6O" TargetMode="External"/><Relationship Id="rId22" Type="http://schemas.openxmlformats.org/officeDocument/2006/relationships/hyperlink" Target="consultantplus://offline/ref=08805E2F2F82F579F0BE156D6B8728C90A3605F26760780E871ACD747FB77B2CCFAA82619BB77B89CA6E6AB06DF905A22532F071AA90E582FBD8AB06A6R4O" TargetMode="External"/><Relationship Id="rId27" Type="http://schemas.openxmlformats.org/officeDocument/2006/relationships/hyperlink" Target="consultantplus://offline/ref=08805E2F2F82F579F0BE156D6B8728C90A3605F2646773038614907E77EE772EC8A5DD769CFE7788CA6E6BB166A600B7346AFC72B68FE69EE7DAA9A0R6O" TargetMode="External"/><Relationship Id="rId30" Type="http://schemas.openxmlformats.org/officeDocument/2006/relationships/hyperlink" Target="consultantplus://offline/ref=08805E2F2F82F579F0BE156D6B8728C90A3605F2646773038614907E77EE772EC8A5DD769CFE7788CA6E6BB266A600B7346AFC72B68FE69EE7DAA9A0R6O" TargetMode="External"/><Relationship Id="rId35" Type="http://schemas.openxmlformats.org/officeDocument/2006/relationships/hyperlink" Target="consultantplus://offline/ref=08805E2F2F82F579F0BE156D6B8728C90A3605F26065720A8B14907E77EE772EC8A5DD769CFE7788CA6E68B266A600B7346AFC72B68FE69EE7DAA9A0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2060</Words>
  <Characters>11747</Characters>
  <Application>Microsoft Office Word</Application>
  <DocSecurity>0</DocSecurity>
  <Lines>97</Lines>
  <Paragraphs>27</Paragraphs>
  <ScaleCrop>false</ScaleCrop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2022-12-12T14:17:00Z</dcterms:created>
  <dcterms:modified xsi:type="dcterms:W3CDTF">2022-12-12T14:17:00Z</dcterms:modified>
</cp:coreProperties>
</file>